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AFB8C" w14:textId="4F8CA46B" w:rsidR="00E52DC5" w:rsidRPr="00B7180A" w:rsidRDefault="00E52DC5">
      <w:pPr>
        <w:pStyle w:val="Textoindependiente"/>
        <w:rPr>
          <w:sz w:val="22"/>
          <w:szCs w:val="22"/>
        </w:rPr>
      </w:pPr>
    </w:p>
    <w:p w14:paraId="12D0E8CD" w14:textId="77777777" w:rsidR="00E52DC5" w:rsidRDefault="00E52DC5">
      <w:pPr>
        <w:pStyle w:val="Textoindependiente"/>
        <w:spacing w:before="2"/>
        <w:rPr>
          <w:sz w:val="22"/>
          <w:szCs w:val="22"/>
        </w:rPr>
      </w:pPr>
    </w:p>
    <w:p w14:paraId="4EA30221" w14:textId="77777777" w:rsidR="0093395E" w:rsidRDefault="0093395E">
      <w:pPr>
        <w:pStyle w:val="Textoindependiente"/>
        <w:spacing w:before="2"/>
        <w:rPr>
          <w:sz w:val="22"/>
          <w:szCs w:val="22"/>
        </w:rPr>
      </w:pPr>
    </w:p>
    <w:p w14:paraId="51D9F345" w14:textId="77777777" w:rsidR="0093395E" w:rsidRDefault="0093395E">
      <w:pPr>
        <w:pStyle w:val="Textoindependiente"/>
        <w:spacing w:before="2"/>
        <w:rPr>
          <w:sz w:val="22"/>
          <w:szCs w:val="22"/>
        </w:rPr>
      </w:pPr>
    </w:p>
    <w:p w14:paraId="5B8DE49C" w14:textId="77777777" w:rsidR="0093395E" w:rsidRDefault="0093395E">
      <w:pPr>
        <w:pStyle w:val="Textoindependiente"/>
        <w:spacing w:before="2"/>
        <w:rPr>
          <w:sz w:val="22"/>
          <w:szCs w:val="22"/>
        </w:rPr>
      </w:pPr>
    </w:p>
    <w:p w14:paraId="19733450" w14:textId="77777777" w:rsidR="0093395E" w:rsidRDefault="0093395E">
      <w:pPr>
        <w:pStyle w:val="Textoindependiente"/>
        <w:spacing w:before="2"/>
        <w:rPr>
          <w:sz w:val="22"/>
          <w:szCs w:val="22"/>
        </w:rPr>
      </w:pPr>
    </w:p>
    <w:p w14:paraId="756F9D01" w14:textId="77777777" w:rsidR="0093395E" w:rsidRPr="00B7180A" w:rsidRDefault="0093395E">
      <w:pPr>
        <w:pStyle w:val="Textoindependiente"/>
        <w:spacing w:before="2"/>
        <w:rPr>
          <w:sz w:val="22"/>
          <w:szCs w:val="22"/>
        </w:rPr>
      </w:pPr>
    </w:p>
    <w:p w14:paraId="737FCA20" w14:textId="77777777" w:rsidR="00E52DC5" w:rsidRPr="00B7180A" w:rsidRDefault="00E52DC5">
      <w:pPr>
        <w:pStyle w:val="Textoindependiente"/>
        <w:rPr>
          <w:sz w:val="22"/>
          <w:szCs w:val="22"/>
        </w:rPr>
      </w:pPr>
    </w:p>
    <w:p w14:paraId="087A1CAC" w14:textId="77777777" w:rsidR="00E52DC5" w:rsidRPr="00B7180A" w:rsidRDefault="00E52DC5">
      <w:pPr>
        <w:pStyle w:val="Textoindependiente"/>
        <w:rPr>
          <w:sz w:val="22"/>
          <w:szCs w:val="22"/>
        </w:rPr>
      </w:pPr>
    </w:p>
    <w:p w14:paraId="4FAAAD74" w14:textId="1F0AF650" w:rsidR="00E52DC5" w:rsidRPr="00B7180A" w:rsidRDefault="0093395E" w:rsidP="0093395E">
      <w:pPr>
        <w:pStyle w:val="Textoindependiente"/>
        <w:jc w:val="center"/>
        <w:rPr>
          <w:sz w:val="22"/>
          <w:szCs w:val="22"/>
        </w:rPr>
      </w:pPr>
      <w:r w:rsidRPr="008E7FC5">
        <w:rPr>
          <w:rFonts w:ascii="Verdana" w:hAnsi="Verdana"/>
          <w:noProof/>
          <w:color w:val="000000"/>
          <w:lang w:eastAsia="es-CO"/>
        </w:rPr>
        <w:drawing>
          <wp:inline distT="0" distB="0" distL="0" distR="0" wp14:anchorId="618C73B6" wp14:editId="0298118A">
            <wp:extent cx="5514975" cy="2886075"/>
            <wp:effectExtent l="0" t="0" r="0" b="0"/>
            <wp:docPr id="5784088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0886"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4975" cy="2886075"/>
                    </a:xfrm>
                    <a:prstGeom prst="rect">
                      <a:avLst/>
                    </a:prstGeom>
                    <a:noFill/>
                    <a:ln>
                      <a:noFill/>
                    </a:ln>
                  </pic:spPr>
                </pic:pic>
              </a:graphicData>
            </a:graphic>
          </wp:inline>
        </w:drawing>
      </w:r>
    </w:p>
    <w:p w14:paraId="61CD131B" w14:textId="77777777" w:rsidR="00E52DC5" w:rsidRDefault="00E52DC5">
      <w:pPr>
        <w:pStyle w:val="Textoindependiente"/>
        <w:rPr>
          <w:sz w:val="22"/>
          <w:szCs w:val="22"/>
        </w:rPr>
      </w:pPr>
    </w:p>
    <w:p w14:paraId="67EA64DA" w14:textId="77777777" w:rsidR="0093395E" w:rsidRDefault="0093395E">
      <w:pPr>
        <w:pStyle w:val="Textoindependiente"/>
        <w:rPr>
          <w:sz w:val="22"/>
          <w:szCs w:val="22"/>
        </w:rPr>
      </w:pPr>
    </w:p>
    <w:p w14:paraId="6790F4D6" w14:textId="77777777" w:rsidR="0093395E" w:rsidRDefault="0093395E">
      <w:pPr>
        <w:pStyle w:val="Textoindependiente"/>
        <w:rPr>
          <w:sz w:val="22"/>
          <w:szCs w:val="22"/>
        </w:rPr>
      </w:pPr>
    </w:p>
    <w:p w14:paraId="7F25D26A" w14:textId="77777777" w:rsidR="0093395E" w:rsidRDefault="0093395E">
      <w:pPr>
        <w:pStyle w:val="Textoindependiente"/>
        <w:rPr>
          <w:sz w:val="22"/>
          <w:szCs w:val="22"/>
        </w:rPr>
      </w:pPr>
    </w:p>
    <w:p w14:paraId="2DF0C83A" w14:textId="77777777" w:rsidR="0093395E" w:rsidRDefault="0093395E">
      <w:pPr>
        <w:pStyle w:val="Textoindependiente"/>
        <w:rPr>
          <w:sz w:val="22"/>
          <w:szCs w:val="22"/>
        </w:rPr>
      </w:pPr>
    </w:p>
    <w:p w14:paraId="2F56E74C" w14:textId="77777777" w:rsidR="0093395E" w:rsidRDefault="0093395E">
      <w:pPr>
        <w:pStyle w:val="Textoindependiente"/>
        <w:rPr>
          <w:sz w:val="22"/>
          <w:szCs w:val="22"/>
        </w:rPr>
      </w:pPr>
    </w:p>
    <w:p w14:paraId="0AD09026" w14:textId="77777777" w:rsidR="0093395E" w:rsidRDefault="0093395E">
      <w:pPr>
        <w:pStyle w:val="Textoindependiente"/>
        <w:rPr>
          <w:sz w:val="22"/>
          <w:szCs w:val="22"/>
        </w:rPr>
      </w:pPr>
    </w:p>
    <w:p w14:paraId="35315E72" w14:textId="77777777" w:rsidR="0093395E" w:rsidRDefault="0093395E">
      <w:pPr>
        <w:pStyle w:val="Textoindependiente"/>
        <w:rPr>
          <w:sz w:val="22"/>
          <w:szCs w:val="22"/>
        </w:rPr>
      </w:pPr>
    </w:p>
    <w:p w14:paraId="3ED58D92" w14:textId="77777777" w:rsidR="0093395E" w:rsidRPr="00B7180A" w:rsidRDefault="0093395E">
      <w:pPr>
        <w:pStyle w:val="Textoindependiente"/>
        <w:rPr>
          <w:sz w:val="22"/>
          <w:szCs w:val="22"/>
        </w:rPr>
      </w:pPr>
    </w:p>
    <w:p w14:paraId="1362D617" w14:textId="77777777" w:rsidR="00E52DC5" w:rsidRPr="00B7180A" w:rsidRDefault="00E52DC5">
      <w:pPr>
        <w:pStyle w:val="Textoindependiente"/>
        <w:spacing w:before="3"/>
        <w:rPr>
          <w:sz w:val="22"/>
          <w:szCs w:val="22"/>
        </w:rPr>
      </w:pPr>
    </w:p>
    <w:p w14:paraId="51BBFDAE" w14:textId="77777777" w:rsidR="00786A23" w:rsidRPr="00885A54" w:rsidRDefault="00E544F1" w:rsidP="00FC6E4A">
      <w:pPr>
        <w:spacing w:before="43" w:line="276" w:lineRule="auto"/>
        <w:ind w:right="78" w:firstLine="22"/>
        <w:jc w:val="center"/>
        <w:rPr>
          <w:b/>
          <w:sz w:val="32"/>
        </w:rPr>
      </w:pPr>
      <w:r w:rsidRPr="00885A54">
        <w:rPr>
          <w:b/>
          <w:sz w:val="32"/>
        </w:rPr>
        <w:t xml:space="preserve">PROGRAMA MANEJO SEGURO DE </w:t>
      </w:r>
    </w:p>
    <w:p w14:paraId="33FFE76F" w14:textId="77777777" w:rsidR="00E52DC5" w:rsidRPr="00885A54" w:rsidRDefault="00E544F1" w:rsidP="00FC6E4A">
      <w:pPr>
        <w:spacing w:before="43" w:line="276" w:lineRule="auto"/>
        <w:ind w:right="78" w:firstLine="22"/>
        <w:jc w:val="center"/>
        <w:rPr>
          <w:b/>
          <w:sz w:val="32"/>
        </w:rPr>
        <w:sectPr w:rsidR="00E52DC5" w:rsidRPr="00885A54">
          <w:headerReference w:type="default" r:id="rId13"/>
          <w:footerReference w:type="default" r:id="rId14"/>
          <w:type w:val="continuous"/>
          <w:pgSz w:w="12250" w:h="15850"/>
          <w:pgMar w:top="700" w:right="860" w:bottom="940" w:left="680" w:header="720" w:footer="759" w:gutter="0"/>
          <w:pgNumType w:start="1"/>
          <w:cols w:space="720"/>
        </w:sectPr>
      </w:pPr>
      <w:r w:rsidRPr="00885A54">
        <w:rPr>
          <w:b/>
          <w:sz w:val="32"/>
        </w:rPr>
        <w:t>PRODUCTOS QUÍMICOS</w:t>
      </w:r>
    </w:p>
    <w:p w14:paraId="7B5E6463" w14:textId="77777777" w:rsidR="00E52DC5" w:rsidRPr="00B7180A" w:rsidRDefault="00E52DC5">
      <w:pPr>
        <w:pStyle w:val="Textoindependiente"/>
        <w:spacing w:before="11"/>
        <w:rPr>
          <w:b/>
          <w:sz w:val="22"/>
          <w:szCs w:val="22"/>
        </w:rPr>
      </w:pPr>
    </w:p>
    <w:p w14:paraId="6F3E2CB6" w14:textId="77777777" w:rsidR="00E52DC5" w:rsidRPr="00B7180A" w:rsidRDefault="00E544F1" w:rsidP="00407818">
      <w:pPr>
        <w:pStyle w:val="Ttulo1"/>
        <w:numPr>
          <w:ilvl w:val="0"/>
          <w:numId w:val="1"/>
        </w:numPr>
        <w:tabs>
          <w:tab w:val="left" w:pos="1730"/>
        </w:tabs>
        <w:spacing w:before="72"/>
        <w:ind w:firstLine="0"/>
        <w:jc w:val="left"/>
      </w:pPr>
      <w:r w:rsidRPr="00B7180A">
        <w:t>INFORMACION</w:t>
      </w:r>
      <w:r w:rsidRPr="00B7180A">
        <w:rPr>
          <w:spacing w:val="-16"/>
        </w:rPr>
        <w:t xml:space="preserve"> </w:t>
      </w:r>
      <w:r w:rsidRPr="00B7180A">
        <w:t>GENERAL</w:t>
      </w:r>
    </w:p>
    <w:p w14:paraId="3F4640F9" w14:textId="77777777" w:rsidR="00A544F7" w:rsidRPr="00B7180A" w:rsidRDefault="00A544F7" w:rsidP="00A544F7">
      <w:pPr>
        <w:pStyle w:val="Ttulo1"/>
        <w:tabs>
          <w:tab w:val="left" w:pos="1730"/>
        </w:tabs>
        <w:spacing w:before="72"/>
        <w:jc w:val="right"/>
      </w:pPr>
    </w:p>
    <w:tbl>
      <w:tblPr>
        <w:tblStyle w:val="Tablaconcuadrcula"/>
        <w:tblW w:w="0" w:type="auto"/>
        <w:tblInd w:w="250" w:type="dxa"/>
        <w:tblLook w:val="04A0" w:firstRow="1" w:lastRow="0" w:firstColumn="1" w:lastColumn="0" w:noHBand="0" w:noVBand="1"/>
      </w:tblPr>
      <w:tblGrid>
        <w:gridCol w:w="3260"/>
        <w:gridCol w:w="7088"/>
      </w:tblGrid>
      <w:tr w:rsidR="00A544F7" w:rsidRPr="00B7180A" w14:paraId="2ADB5D72" w14:textId="77777777" w:rsidTr="00134A83">
        <w:tc>
          <w:tcPr>
            <w:tcW w:w="3260" w:type="dxa"/>
          </w:tcPr>
          <w:p w14:paraId="053757DE" w14:textId="77777777" w:rsidR="00A544F7" w:rsidRPr="00B7180A" w:rsidRDefault="00A544F7" w:rsidP="00E544F1">
            <w:pPr>
              <w:pStyle w:val="TableParagraph"/>
              <w:tabs>
                <w:tab w:val="left" w:pos="669"/>
              </w:tabs>
              <w:spacing w:before="110"/>
              <w:ind w:left="103"/>
              <w:rPr>
                <w:b/>
              </w:rPr>
            </w:pPr>
            <w:r w:rsidRPr="00B7180A">
              <w:rPr>
                <w:b/>
              </w:rPr>
              <w:t>1.1.</w:t>
            </w:r>
            <w:r w:rsidRPr="00B7180A">
              <w:rPr>
                <w:b/>
              </w:rPr>
              <w:tab/>
              <w:t>OBJETIVO</w:t>
            </w:r>
          </w:p>
        </w:tc>
        <w:tc>
          <w:tcPr>
            <w:tcW w:w="7088" w:type="dxa"/>
          </w:tcPr>
          <w:p w14:paraId="37329719" w14:textId="77777777" w:rsidR="00A544F7" w:rsidRPr="00B7180A" w:rsidRDefault="00A544F7" w:rsidP="00010775">
            <w:pPr>
              <w:pStyle w:val="TableParagraph"/>
              <w:ind w:left="103" w:right="102"/>
              <w:jc w:val="both"/>
            </w:pPr>
            <w:r w:rsidRPr="00B7180A">
              <w:t>D</w:t>
            </w:r>
            <w:r w:rsidR="00010775" w:rsidRPr="00B7180A">
              <w:t>efinir los</w:t>
            </w:r>
            <w:r w:rsidRPr="00B7180A">
              <w:t xml:space="preserve"> lineamientos </w:t>
            </w:r>
            <w:r w:rsidR="00010775" w:rsidRPr="00B7180A">
              <w:t xml:space="preserve">básicos </w:t>
            </w:r>
            <w:r w:rsidRPr="00B7180A">
              <w:t>para el manejo seguro de los productos químicos utilizados en el desarrollo de las actividades de la Superintendencia  de Sociedades</w:t>
            </w:r>
            <w:r w:rsidR="00010775" w:rsidRPr="00B7180A">
              <w:t>, con el fin de prevenir incidentes a las personas y al medio ambiente</w:t>
            </w:r>
            <w:r w:rsidRPr="00B7180A">
              <w:t>.</w:t>
            </w:r>
          </w:p>
        </w:tc>
      </w:tr>
      <w:tr w:rsidR="00A544F7" w:rsidRPr="00B7180A" w14:paraId="2F3C0612" w14:textId="77777777" w:rsidTr="00134A83">
        <w:tc>
          <w:tcPr>
            <w:tcW w:w="3260" w:type="dxa"/>
          </w:tcPr>
          <w:p w14:paraId="3C9C9D34" w14:textId="77777777" w:rsidR="00A544F7" w:rsidRPr="00B7180A" w:rsidRDefault="00A544F7" w:rsidP="00E544F1">
            <w:pPr>
              <w:pStyle w:val="TableParagraph"/>
              <w:spacing w:before="6"/>
              <w:ind w:left="0"/>
              <w:rPr>
                <w:b/>
              </w:rPr>
            </w:pPr>
          </w:p>
          <w:p w14:paraId="5F47B5F8" w14:textId="77777777" w:rsidR="00A544F7" w:rsidRPr="00B7180A" w:rsidRDefault="00A544F7" w:rsidP="00E544F1">
            <w:pPr>
              <w:pStyle w:val="TableParagraph"/>
              <w:tabs>
                <w:tab w:val="left" w:pos="669"/>
              </w:tabs>
              <w:spacing w:before="1"/>
              <w:ind w:left="103"/>
              <w:rPr>
                <w:b/>
              </w:rPr>
            </w:pPr>
            <w:r w:rsidRPr="00B7180A">
              <w:rPr>
                <w:b/>
              </w:rPr>
              <w:t>1.2.</w:t>
            </w:r>
            <w:r w:rsidRPr="00B7180A">
              <w:rPr>
                <w:b/>
              </w:rPr>
              <w:tab/>
              <w:t>RESPONSABLES</w:t>
            </w:r>
          </w:p>
        </w:tc>
        <w:tc>
          <w:tcPr>
            <w:tcW w:w="7088" w:type="dxa"/>
          </w:tcPr>
          <w:p w14:paraId="5D1CE261" w14:textId="77777777" w:rsidR="00B34F00" w:rsidRPr="00B7180A" w:rsidRDefault="00A544F7" w:rsidP="00A72939">
            <w:pPr>
              <w:pStyle w:val="TableParagraph"/>
              <w:ind w:left="103" w:right="102"/>
              <w:jc w:val="both"/>
              <w:rPr>
                <w:b/>
              </w:rPr>
            </w:pPr>
            <w:r w:rsidRPr="00B7180A">
              <w:rPr>
                <w:b/>
              </w:rPr>
              <w:t>El Coordinador del Grupo Admi</w:t>
            </w:r>
            <w:r w:rsidR="00A72939" w:rsidRPr="00B7180A">
              <w:rPr>
                <w:b/>
              </w:rPr>
              <w:t xml:space="preserve">nistrativo </w:t>
            </w:r>
          </w:p>
          <w:p w14:paraId="382583AC" w14:textId="77777777" w:rsidR="005C3A05" w:rsidRPr="00B7180A" w:rsidRDefault="005C3A05" w:rsidP="00407818">
            <w:pPr>
              <w:pStyle w:val="Prrafodelista"/>
              <w:widowControl/>
              <w:numPr>
                <w:ilvl w:val="0"/>
                <w:numId w:val="15"/>
              </w:numPr>
              <w:autoSpaceDE w:val="0"/>
              <w:autoSpaceDN w:val="0"/>
              <w:adjustRightInd w:val="0"/>
              <w:spacing w:after="29"/>
              <w:jc w:val="both"/>
              <w:rPr>
                <w:rFonts w:eastAsiaTheme="minorHAnsi"/>
                <w:color w:val="000000"/>
              </w:rPr>
            </w:pPr>
            <w:r w:rsidRPr="00B7180A">
              <w:rPr>
                <w:rFonts w:eastAsiaTheme="minorHAnsi"/>
                <w:color w:val="000000"/>
              </w:rPr>
              <w:t xml:space="preserve">Cumplir con todos los lineamientos definidos en el programa de Manejo seguro de productos químicos </w:t>
            </w:r>
          </w:p>
          <w:p w14:paraId="12392E8F" w14:textId="77777777" w:rsidR="005C3A05" w:rsidRPr="00B7180A" w:rsidRDefault="005C3A05" w:rsidP="00407818">
            <w:pPr>
              <w:pStyle w:val="Prrafodelista"/>
              <w:widowControl/>
              <w:numPr>
                <w:ilvl w:val="0"/>
                <w:numId w:val="15"/>
              </w:numPr>
              <w:autoSpaceDE w:val="0"/>
              <w:autoSpaceDN w:val="0"/>
              <w:adjustRightInd w:val="0"/>
              <w:spacing w:after="29"/>
              <w:jc w:val="both"/>
              <w:rPr>
                <w:rFonts w:eastAsiaTheme="minorHAnsi"/>
                <w:color w:val="000000"/>
              </w:rPr>
            </w:pPr>
            <w:r w:rsidRPr="00B7180A">
              <w:rPr>
                <w:rFonts w:eastAsiaTheme="minorHAnsi"/>
                <w:color w:val="000000"/>
              </w:rPr>
              <w:t xml:space="preserve">Proporcionar los recursos necesarios para cumplimiento de este documento. </w:t>
            </w:r>
          </w:p>
          <w:p w14:paraId="36BBEBF5" w14:textId="77777777" w:rsidR="005C3A05" w:rsidRPr="00B7180A" w:rsidRDefault="005C3A05" w:rsidP="00407818">
            <w:pPr>
              <w:pStyle w:val="Prrafodelista"/>
              <w:widowControl/>
              <w:numPr>
                <w:ilvl w:val="0"/>
                <w:numId w:val="15"/>
              </w:numPr>
              <w:autoSpaceDE w:val="0"/>
              <w:autoSpaceDN w:val="0"/>
              <w:adjustRightInd w:val="0"/>
              <w:spacing w:after="29"/>
              <w:jc w:val="both"/>
              <w:rPr>
                <w:rFonts w:eastAsiaTheme="minorHAnsi"/>
                <w:color w:val="000000"/>
              </w:rPr>
            </w:pPr>
            <w:r w:rsidRPr="00B7180A">
              <w:rPr>
                <w:rFonts w:eastAsiaTheme="minorHAnsi"/>
                <w:color w:val="000000"/>
              </w:rPr>
              <w:t xml:space="preserve">Asegurar que los productos químicos se encuentren debidamente identificadas y rotuladas de acuerdo a lo establecido en este documento. </w:t>
            </w:r>
          </w:p>
          <w:p w14:paraId="6257DED5" w14:textId="77777777" w:rsidR="005C3A05" w:rsidRPr="00B7180A" w:rsidRDefault="005C3A05" w:rsidP="00407818">
            <w:pPr>
              <w:pStyle w:val="Prrafodelista"/>
              <w:widowControl/>
              <w:numPr>
                <w:ilvl w:val="0"/>
                <w:numId w:val="15"/>
              </w:numPr>
              <w:autoSpaceDE w:val="0"/>
              <w:autoSpaceDN w:val="0"/>
              <w:adjustRightInd w:val="0"/>
              <w:spacing w:after="29"/>
              <w:jc w:val="both"/>
              <w:rPr>
                <w:rFonts w:eastAsiaTheme="minorHAnsi"/>
                <w:color w:val="000000"/>
              </w:rPr>
            </w:pPr>
            <w:r w:rsidRPr="00B7180A">
              <w:rPr>
                <w:rFonts w:eastAsiaTheme="minorHAnsi"/>
                <w:color w:val="000000"/>
              </w:rPr>
              <w:t xml:space="preserve">Asegurar que en las áreas en las que se haga uso de productos químicos o se realice su almacenamiento se cuente con los respectivos Kits de contingencia </w:t>
            </w:r>
          </w:p>
          <w:p w14:paraId="600C807F" w14:textId="77777777" w:rsidR="005C3A05" w:rsidRPr="00B7180A" w:rsidRDefault="005C3A05" w:rsidP="00407818">
            <w:pPr>
              <w:pStyle w:val="Prrafodelista"/>
              <w:widowControl/>
              <w:numPr>
                <w:ilvl w:val="0"/>
                <w:numId w:val="15"/>
              </w:numPr>
              <w:autoSpaceDE w:val="0"/>
              <w:autoSpaceDN w:val="0"/>
              <w:adjustRightInd w:val="0"/>
              <w:spacing w:after="29"/>
              <w:jc w:val="both"/>
              <w:rPr>
                <w:rFonts w:eastAsiaTheme="minorHAnsi"/>
                <w:color w:val="000000"/>
              </w:rPr>
            </w:pPr>
            <w:r w:rsidRPr="00B7180A">
              <w:rPr>
                <w:rFonts w:eastAsiaTheme="minorHAnsi"/>
                <w:color w:val="000000"/>
              </w:rPr>
              <w:t xml:space="preserve">Asegurar entrenamiento para el personal a su cargo que requiera manipular, almacenar y transportar sustancias químicas. </w:t>
            </w:r>
          </w:p>
          <w:p w14:paraId="5AAA7049" w14:textId="77777777" w:rsidR="005C3A05" w:rsidRPr="00B7180A" w:rsidRDefault="000D61E6" w:rsidP="00407818">
            <w:pPr>
              <w:pStyle w:val="Prrafodelista"/>
              <w:widowControl/>
              <w:numPr>
                <w:ilvl w:val="0"/>
                <w:numId w:val="15"/>
              </w:numPr>
              <w:autoSpaceDE w:val="0"/>
              <w:autoSpaceDN w:val="0"/>
              <w:adjustRightInd w:val="0"/>
              <w:jc w:val="both"/>
              <w:rPr>
                <w:rFonts w:eastAsiaTheme="minorHAnsi"/>
                <w:color w:val="000000"/>
              </w:rPr>
            </w:pPr>
            <w:r w:rsidRPr="00B7180A">
              <w:rPr>
                <w:rFonts w:eastAsiaTheme="minorHAnsi"/>
                <w:color w:val="000000"/>
              </w:rPr>
              <w:t xml:space="preserve">Reportar al área ambiental y de seguridad y salud en el trabajo </w:t>
            </w:r>
            <w:r w:rsidR="005C3A05" w:rsidRPr="00B7180A">
              <w:rPr>
                <w:rFonts w:eastAsiaTheme="minorHAnsi"/>
                <w:color w:val="000000"/>
              </w:rPr>
              <w:t xml:space="preserve">los incidentes a personas o derrames que ocurran con el manejo de los productos químicos y participar en la investigación de los mismos. </w:t>
            </w:r>
          </w:p>
          <w:p w14:paraId="57A28CCA" w14:textId="77777777" w:rsidR="00BD3244" w:rsidRPr="00B7180A" w:rsidRDefault="00BD3244" w:rsidP="00407818">
            <w:pPr>
              <w:pStyle w:val="Textoindependiente"/>
              <w:numPr>
                <w:ilvl w:val="0"/>
                <w:numId w:val="15"/>
              </w:numPr>
              <w:jc w:val="both"/>
              <w:rPr>
                <w:sz w:val="22"/>
                <w:szCs w:val="22"/>
              </w:rPr>
            </w:pPr>
            <w:r w:rsidRPr="00B7180A">
              <w:rPr>
                <w:sz w:val="22"/>
                <w:szCs w:val="22"/>
              </w:rPr>
              <w:t>Disponer de la Hoja de Seguridad del producto (en español preferiblemente), la cual debe contener las 16 secciones de acuerdo con la norma NTC 4435.</w:t>
            </w:r>
          </w:p>
          <w:p w14:paraId="12000D48" w14:textId="77777777" w:rsidR="00BD3244" w:rsidRPr="00B7180A" w:rsidRDefault="00BD3244" w:rsidP="00407818">
            <w:pPr>
              <w:pStyle w:val="Textoindependiente"/>
              <w:numPr>
                <w:ilvl w:val="0"/>
                <w:numId w:val="15"/>
              </w:numPr>
              <w:jc w:val="both"/>
              <w:rPr>
                <w:sz w:val="22"/>
                <w:szCs w:val="22"/>
              </w:rPr>
            </w:pPr>
            <w:r w:rsidRPr="00B7180A">
              <w:rPr>
                <w:sz w:val="22"/>
                <w:szCs w:val="22"/>
              </w:rPr>
              <w:t xml:space="preserve">Disponer de las etiquetas </w:t>
            </w:r>
            <w:r w:rsidR="00E62A7E" w:rsidRPr="00B7180A">
              <w:rPr>
                <w:sz w:val="22"/>
                <w:szCs w:val="22"/>
              </w:rPr>
              <w:t xml:space="preserve">de identificación </w:t>
            </w:r>
            <w:r w:rsidRPr="00B7180A">
              <w:rPr>
                <w:sz w:val="22"/>
                <w:szCs w:val="22"/>
              </w:rPr>
              <w:t>del tamaño necesario y en número suficiente, en caso de que sea necesario hacer re envasado de un producto químico.</w:t>
            </w:r>
          </w:p>
          <w:p w14:paraId="270A4C37" w14:textId="77777777" w:rsidR="00BD3244" w:rsidRPr="00B7180A" w:rsidRDefault="00BD3244" w:rsidP="00FC6E4A">
            <w:pPr>
              <w:widowControl/>
              <w:autoSpaceDE w:val="0"/>
              <w:autoSpaceDN w:val="0"/>
              <w:adjustRightInd w:val="0"/>
              <w:ind w:left="360"/>
              <w:jc w:val="both"/>
              <w:rPr>
                <w:rFonts w:eastAsiaTheme="minorHAnsi"/>
                <w:color w:val="000000"/>
              </w:rPr>
            </w:pPr>
          </w:p>
          <w:p w14:paraId="511A9147" w14:textId="77777777" w:rsidR="00A544F7" w:rsidRPr="00B7180A" w:rsidRDefault="00B34F00" w:rsidP="00A72939">
            <w:pPr>
              <w:pStyle w:val="TableParagraph"/>
              <w:ind w:left="103" w:right="102"/>
              <w:jc w:val="both"/>
            </w:pPr>
            <w:r w:rsidRPr="00B7180A">
              <w:rPr>
                <w:b/>
              </w:rPr>
              <w:t>L</w:t>
            </w:r>
            <w:r w:rsidR="00A72939" w:rsidRPr="00B7180A">
              <w:rPr>
                <w:b/>
              </w:rPr>
              <w:t xml:space="preserve">íder de Seguridad </w:t>
            </w:r>
            <w:r w:rsidR="00A544F7" w:rsidRPr="00B7180A">
              <w:rPr>
                <w:b/>
              </w:rPr>
              <w:t>y Salud en el trabajo</w:t>
            </w:r>
            <w:r w:rsidRPr="00B7180A">
              <w:rPr>
                <w:b/>
              </w:rPr>
              <w:t>:</w:t>
            </w:r>
          </w:p>
          <w:p w14:paraId="03442C96" w14:textId="77777777" w:rsidR="00B34F00" w:rsidRPr="00B7180A" w:rsidRDefault="00B34F00" w:rsidP="00407818">
            <w:pPr>
              <w:pStyle w:val="Prrafodelista"/>
              <w:widowControl/>
              <w:numPr>
                <w:ilvl w:val="0"/>
                <w:numId w:val="15"/>
              </w:numPr>
              <w:autoSpaceDE w:val="0"/>
              <w:autoSpaceDN w:val="0"/>
              <w:adjustRightInd w:val="0"/>
              <w:spacing w:after="29"/>
              <w:jc w:val="both"/>
              <w:rPr>
                <w:rFonts w:eastAsiaTheme="minorHAnsi"/>
                <w:color w:val="000000"/>
              </w:rPr>
            </w:pPr>
            <w:r w:rsidRPr="00B7180A">
              <w:rPr>
                <w:rFonts w:eastAsiaTheme="minorHAnsi"/>
                <w:color w:val="000000"/>
              </w:rPr>
              <w:t xml:space="preserve">Aprobar la selección de elementos de protección para el personal que pueda estar expuesto a sustancias químicas. </w:t>
            </w:r>
          </w:p>
          <w:p w14:paraId="696F1729" w14:textId="77777777" w:rsidR="00B34F00" w:rsidRPr="00B7180A" w:rsidRDefault="00B34F00" w:rsidP="00407818">
            <w:pPr>
              <w:pStyle w:val="Prrafodelista"/>
              <w:widowControl/>
              <w:numPr>
                <w:ilvl w:val="0"/>
                <w:numId w:val="15"/>
              </w:numPr>
              <w:autoSpaceDE w:val="0"/>
              <w:autoSpaceDN w:val="0"/>
              <w:adjustRightInd w:val="0"/>
              <w:spacing w:after="29"/>
              <w:jc w:val="both"/>
              <w:rPr>
                <w:rFonts w:eastAsiaTheme="minorHAnsi"/>
                <w:color w:val="000000"/>
              </w:rPr>
            </w:pPr>
            <w:r w:rsidRPr="00B7180A">
              <w:rPr>
                <w:rFonts w:eastAsiaTheme="minorHAnsi"/>
                <w:color w:val="000000"/>
              </w:rPr>
              <w:t>Brindar asesoría a los diferentes procesos para la adecuada implementación del Programa.</w:t>
            </w:r>
          </w:p>
          <w:p w14:paraId="65D8613A" w14:textId="77777777" w:rsidR="00B34F00" w:rsidRPr="00B7180A" w:rsidRDefault="00B34F00" w:rsidP="00407818">
            <w:pPr>
              <w:pStyle w:val="Prrafodelista"/>
              <w:widowControl/>
              <w:numPr>
                <w:ilvl w:val="0"/>
                <w:numId w:val="15"/>
              </w:numPr>
              <w:autoSpaceDE w:val="0"/>
              <w:autoSpaceDN w:val="0"/>
              <w:adjustRightInd w:val="0"/>
              <w:spacing w:after="29"/>
              <w:jc w:val="both"/>
              <w:rPr>
                <w:rFonts w:eastAsiaTheme="minorHAnsi"/>
                <w:color w:val="000000"/>
              </w:rPr>
            </w:pPr>
            <w:r w:rsidRPr="00B7180A">
              <w:rPr>
                <w:rFonts w:eastAsiaTheme="minorHAnsi"/>
                <w:color w:val="000000"/>
              </w:rPr>
              <w:t xml:space="preserve">Asegurar que el manejo de sustancias químicas se realicen acorde a los parámetros establecidos. </w:t>
            </w:r>
          </w:p>
          <w:p w14:paraId="3916DD0A" w14:textId="77777777" w:rsidR="00B34F00" w:rsidRPr="00B7180A" w:rsidRDefault="00B34F00" w:rsidP="00407818">
            <w:pPr>
              <w:pStyle w:val="Prrafodelista"/>
              <w:widowControl/>
              <w:numPr>
                <w:ilvl w:val="0"/>
                <w:numId w:val="15"/>
              </w:numPr>
              <w:autoSpaceDE w:val="0"/>
              <w:autoSpaceDN w:val="0"/>
              <w:adjustRightInd w:val="0"/>
              <w:spacing w:after="29"/>
              <w:jc w:val="both"/>
              <w:rPr>
                <w:rFonts w:eastAsiaTheme="minorHAnsi"/>
                <w:color w:val="000000"/>
              </w:rPr>
            </w:pPr>
            <w:r w:rsidRPr="00B7180A">
              <w:rPr>
                <w:rFonts w:eastAsiaTheme="minorHAnsi"/>
                <w:color w:val="000000"/>
              </w:rPr>
              <w:t xml:space="preserve">Verificar que las sustancias químicas se encuentren debidamente identificadas y rotuladas de acuerdo a lo establecido en este documento. </w:t>
            </w:r>
          </w:p>
          <w:p w14:paraId="3D2AA2D9" w14:textId="77777777" w:rsidR="00B34F00" w:rsidRPr="00B7180A" w:rsidRDefault="00B34F00" w:rsidP="00407818">
            <w:pPr>
              <w:pStyle w:val="Prrafodelista"/>
              <w:widowControl/>
              <w:numPr>
                <w:ilvl w:val="0"/>
                <w:numId w:val="15"/>
              </w:numPr>
              <w:autoSpaceDE w:val="0"/>
              <w:autoSpaceDN w:val="0"/>
              <w:adjustRightInd w:val="0"/>
              <w:spacing w:after="29"/>
              <w:jc w:val="both"/>
              <w:rPr>
                <w:rFonts w:eastAsiaTheme="minorHAnsi"/>
                <w:color w:val="000000"/>
              </w:rPr>
            </w:pPr>
            <w:r w:rsidRPr="00B7180A">
              <w:rPr>
                <w:rFonts w:eastAsiaTheme="minorHAnsi"/>
                <w:color w:val="000000"/>
              </w:rPr>
              <w:t xml:space="preserve">Verificar que en las áreas en las que se haga uso de productos químicos o se realice su almacenamiento se cuente con los respectivos Kits de contingencia </w:t>
            </w:r>
          </w:p>
          <w:p w14:paraId="27B62CFC" w14:textId="77777777" w:rsidR="00B34F00" w:rsidRPr="00B7180A" w:rsidRDefault="00B34F00" w:rsidP="00407818">
            <w:pPr>
              <w:pStyle w:val="Prrafodelista"/>
              <w:widowControl/>
              <w:numPr>
                <w:ilvl w:val="0"/>
                <w:numId w:val="15"/>
              </w:numPr>
              <w:autoSpaceDE w:val="0"/>
              <w:autoSpaceDN w:val="0"/>
              <w:adjustRightInd w:val="0"/>
              <w:spacing w:after="29"/>
              <w:jc w:val="both"/>
              <w:rPr>
                <w:rFonts w:eastAsiaTheme="minorHAnsi"/>
                <w:color w:val="000000"/>
              </w:rPr>
            </w:pPr>
            <w:r w:rsidRPr="00B7180A">
              <w:rPr>
                <w:rFonts w:eastAsiaTheme="minorHAnsi"/>
                <w:color w:val="000000"/>
              </w:rPr>
              <w:lastRenderedPageBreak/>
              <w:t xml:space="preserve">Participar en las investigaciones de incidentes y accidentes relacionados con sustancias químicas. </w:t>
            </w:r>
          </w:p>
          <w:p w14:paraId="12E88456" w14:textId="77777777" w:rsidR="00B34F00" w:rsidRPr="00B7180A" w:rsidRDefault="00B34F00" w:rsidP="00407818">
            <w:pPr>
              <w:pStyle w:val="Prrafodelista"/>
              <w:widowControl/>
              <w:numPr>
                <w:ilvl w:val="0"/>
                <w:numId w:val="15"/>
              </w:numPr>
              <w:autoSpaceDE w:val="0"/>
              <w:autoSpaceDN w:val="0"/>
              <w:adjustRightInd w:val="0"/>
              <w:spacing w:after="29"/>
              <w:jc w:val="both"/>
              <w:rPr>
                <w:rFonts w:eastAsiaTheme="minorHAnsi"/>
                <w:color w:val="000000"/>
              </w:rPr>
            </w:pPr>
            <w:r w:rsidRPr="00B7180A">
              <w:rPr>
                <w:rFonts w:eastAsiaTheme="minorHAnsi"/>
                <w:color w:val="000000"/>
              </w:rPr>
              <w:t xml:space="preserve">Realizar inspecciones a las actividades que involucren sustancias químicas. </w:t>
            </w:r>
          </w:p>
          <w:p w14:paraId="7D2980F9" w14:textId="77777777" w:rsidR="00B34F00" w:rsidRPr="00B7180A" w:rsidRDefault="00B34F00" w:rsidP="00407818">
            <w:pPr>
              <w:pStyle w:val="Prrafodelista"/>
              <w:widowControl/>
              <w:numPr>
                <w:ilvl w:val="0"/>
                <w:numId w:val="15"/>
              </w:numPr>
              <w:autoSpaceDE w:val="0"/>
              <w:autoSpaceDN w:val="0"/>
              <w:adjustRightInd w:val="0"/>
              <w:jc w:val="both"/>
              <w:rPr>
                <w:rFonts w:eastAsiaTheme="minorHAnsi"/>
                <w:color w:val="000000"/>
              </w:rPr>
            </w:pPr>
            <w:r w:rsidRPr="00B7180A">
              <w:rPr>
                <w:rFonts w:eastAsiaTheme="minorHAnsi"/>
                <w:color w:val="000000"/>
              </w:rPr>
              <w:t>Participar en procesos de auditorías relacionadas con el manejo integral de sustancias químicas</w:t>
            </w:r>
          </w:p>
          <w:p w14:paraId="3C45D754" w14:textId="77777777" w:rsidR="00B34F00" w:rsidRPr="00B7180A" w:rsidRDefault="00B34F00" w:rsidP="00B34F00">
            <w:pPr>
              <w:pStyle w:val="TableParagraph"/>
              <w:ind w:left="103" w:right="102"/>
              <w:jc w:val="both"/>
              <w:rPr>
                <w:b/>
              </w:rPr>
            </w:pPr>
          </w:p>
          <w:p w14:paraId="5E62898E" w14:textId="77777777" w:rsidR="00B34F00" w:rsidRPr="00B7180A" w:rsidRDefault="00B34F00" w:rsidP="00B34F00">
            <w:pPr>
              <w:pStyle w:val="TableParagraph"/>
              <w:ind w:left="103" w:right="102"/>
              <w:jc w:val="both"/>
            </w:pPr>
            <w:r w:rsidRPr="00B7180A">
              <w:rPr>
                <w:b/>
              </w:rPr>
              <w:t>Líder Gestión Ambiental:</w:t>
            </w:r>
          </w:p>
          <w:p w14:paraId="0543F6D7" w14:textId="77777777" w:rsidR="00B34F00" w:rsidRPr="00B7180A" w:rsidRDefault="00B34F00" w:rsidP="00407818">
            <w:pPr>
              <w:pStyle w:val="Prrafodelista"/>
              <w:widowControl/>
              <w:numPr>
                <w:ilvl w:val="0"/>
                <w:numId w:val="15"/>
              </w:numPr>
              <w:autoSpaceDE w:val="0"/>
              <w:autoSpaceDN w:val="0"/>
              <w:adjustRightInd w:val="0"/>
              <w:spacing w:after="29"/>
              <w:jc w:val="both"/>
              <w:rPr>
                <w:rFonts w:eastAsiaTheme="minorHAnsi"/>
                <w:color w:val="000000"/>
              </w:rPr>
            </w:pPr>
            <w:r w:rsidRPr="00B7180A">
              <w:rPr>
                <w:rFonts w:eastAsiaTheme="minorHAnsi"/>
                <w:color w:val="000000"/>
              </w:rPr>
              <w:t xml:space="preserve">Brindar asesoría a los diferentes procesos para la adecuada implementación del Programa. </w:t>
            </w:r>
          </w:p>
          <w:p w14:paraId="1B6138F3" w14:textId="77777777" w:rsidR="00B34F00" w:rsidRPr="00B7180A" w:rsidRDefault="00B34F00" w:rsidP="00407818">
            <w:pPr>
              <w:pStyle w:val="Prrafodelista"/>
              <w:widowControl/>
              <w:numPr>
                <w:ilvl w:val="0"/>
                <w:numId w:val="15"/>
              </w:numPr>
              <w:autoSpaceDE w:val="0"/>
              <w:autoSpaceDN w:val="0"/>
              <w:adjustRightInd w:val="0"/>
              <w:spacing w:after="29"/>
              <w:jc w:val="both"/>
              <w:rPr>
                <w:rFonts w:eastAsiaTheme="minorHAnsi"/>
                <w:color w:val="000000"/>
              </w:rPr>
            </w:pPr>
            <w:r w:rsidRPr="00B7180A">
              <w:rPr>
                <w:rFonts w:eastAsiaTheme="minorHAnsi"/>
                <w:color w:val="000000"/>
              </w:rPr>
              <w:t xml:space="preserve">Asegurar que el manejo de sustancias químicas se realicen acorde a los parámetros establecidos. </w:t>
            </w:r>
          </w:p>
          <w:p w14:paraId="7BD28782" w14:textId="77777777" w:rsidR="00B34F00" w:rsidRPr="00B7180A" w:rsidRDefault="00B34F00" w:rsidP="00407818">
            <w:pPr>
              <w:pStyle w:val="Prrafodelista"/>
              <w:widowControl/>
              <w:numPr>
                <w:ilvl w:val="0"/>
                <w:numId w:val="15"/>
              </w:numPr>
              <w:autoSpaceDE w:val="0"/>
              <w:autoSpaceDN w:val="0"/>
              <w:adjustRightInd w:val="0"/>
              <w:spacing w:after="29"/>
              <w:jc w:val="both"/>
              <w:rPr>
                <w:rFonts w:eastAsiaTheme="minorHAnsi"/>
                <w:color w:val="000000"/>
              </w:rPr>
            </w:pPr>
            <w:r w:rsidRPr="00B7180A">
              <w:rPr>
                <w:rFonts w:eastAsiaTheme="minorHAnsi"/>
                <w:color w:val="000000"/>
              </w:rPr>
              <w:t xml:space="preserve">Verificar que las sustancias químicas se encuentren debidamente identificadas y rotuladas de acuerdo a lo establecido en este documento. </w:t>
            </w:r>
          </w:p>
          <w:p w14:paraId="56A58022" w14:textId="77777777" w:rsidR="00B34F00" w:rsidRPr="00B7180A" w:rsidRDefault="00B34F00" w:rsidP="00407818">
            <w:pPr>
              <w:pStyle w:val="Prrafodelista"/>
              <w:widowControl/>
              <w:numPr>
                <w:ilvl w:val="0"/>
                <w:numId w:val="15"/>
              </w:numPr>
              <w:autoSpaceDE w:val="0"/>
              <w:autoSpaceDN w:val="0"/>
              <w:adjustRightInd w:val="0"/>
              <w:spacing w:after="29"/>
              <w:jc w:val="both"/>
              <w:rPr>
                <w:rFonts w:eastAsiaTheme="minorHAnsi"/>
                <w:color w:val="000000"/>
              </w:rPr>
            </w:pPr>
            <w:r w:rsidRPr="00B7180A">
              <w:rPr>
                <w:rFonts w:eastAsiaTheme="minorHAnsi"/>
                <w:color w:val="000000"/>
              </w:rPr>
              <w:t xml:space="preserve">Asegurar que se sigan los parámetros establecidos para la gestión integral de residuos peligrosos. </w:t>
            </w:r>
          </w:p>
          <w:p w14:paraId="26318693" w14:textId="77777777" w:rsidR="00B34F00" w:rsidRPr="00B7180A" w:rsidRDefault="00B34F00" w:rsidP="00407818">
            <w:pPr>
              <w:pStyle w:val="Prrafodelista"/>
              <w:widowControl/>
              <w:numPr>
                <w:ilvl w:val="0"/>
                <w:numId w:val="15"/>
              </w:numPr>
              <w:autoSpaceDE w:val="0"/>
              <w:autoSpaceDN w:val="0"/>
              <w:adjustRightInd w:val="0"/>
              <w:spacing w:after="29"/>
              <w:jc w:val="both"/>
              <w:rPr>
                <w:rFonts w:eastAsiaTheme="minorHAnsi"/>
                <w:color w:val="000000"/>
              </w:rPr>
            </w:pPr>
            <w:r w:rsidRPr="00B7180A">
              <w:rPr>
                <w:rFonts w:eastAsiaTheme="minorHAnsi"/>
                <w:color w:val="000000"/>
              </w:rPr>
              <w:t xml:space="preserve">Verificar que en las áreas en las que se haga uso de productos químicos o se realice su almacenamiento se cuente con los respectivos Kits de contingencia </w:t>
            </w:r>
          </w:p>
          <w:p w14:paraId="5504704C" w14:textId="77777777" w:rsidR="00B34F00" w:rsidRPr="00B7180A" w:rsidRDefault="00B34F00" w:rsidP="00407818">
            <w:pPr>
              <w:pStyle w:val="Prrafodelista"/>
              <w:widowControl/>
              <w:numPr>
                <w:ilvl w:val="0"/>
                <w:numId w:val="15"/>
              </w:numPr>
              <w:autoSpaceDE w:val="0"/>
              <w:autoSpaceDN w:val="0"/>
              <w:adjustRightInd w:val="0"/>
              <w:spacing w:after="29"/>
              <w:jc w:val="both"/>
              <w:rPr>
                <w:rFonts w:eastAsiaTheme="minorHAnsi"/>
                <w:color w:val="000000"/>
              </w:rPr>
            </w:pPr>
            <w:r w:rsidRPr="00B7180A">
              <w:rPr>
                <w:rFonts w:eastAsiaTheme="minorHAnsi"/>
                <w:color w:val="000000"/>
              </w:rPr>
              <w:t xml:space="preserve">Promover uso racional de sustancias químicas. </w:t>
            </w:r>
          </w:p>
          <w:p w14:paraId="2654E49C" w14:textId="77777777" w:rsidR="00B34F00" w:rsidRPr="00B7180A" w:rsidRDefault="00B34F00" w:rsidP="00407818">
            <w:pPr>
              <w:pStyle w:val="Prrafodelista"/>
              <w:widowControl/>
              <w:numPr>
                <w:ilvl w:val="0"/>
                <w:numId w:val="15"/>
              </w:numPr>
              <w:autoSpaceDE w:val="0"/>
              <w:autoSpaceDN w:val="0"/>
              <w:adjustRightInd w:val="0"/>
              <w:spacing w:after="29"/>
              <w:jc w:val="both"/>
              <w:rPr>
                <w:rFonts w:eastAsiaTheme="minorHAnsi"/>
                <w:color w:val="000000"/>
              </w:rPr>
            </w:pPr>
            <w:r w:rsidRPr="00B7180A">
              <w:rPr>
                <w:rFonts w:eastAsiaTheme="minorHAnsi"/>
                <w:color w:val="000000"/>
              </w:rPr>
              <w:t xml:space="preserve">Participar en las investigaciones de incidentes y accidentes relacionados con sustancias químicas. </w:t>
            </w:r>
          </w:p>
          <w:p w14:paraId="21D2F5B6" w14:textId="77777777" w:rsidR="00B34F00" w:rsidRPr="00B7180A" w:rsidRDefault="00B34F00" w:rsidP="00407818">
            <w:pPr>
              <w:pStyle w:val="Prrafodelista"/>
              <w:widowControl/>
              <w:numPr>
                <w:ilvl w:val="0"/>
                <w:numId w:val="15"/>
              </w:numPr>
              <w:autoSpaceDE w:val="0"/>
              <w:autoSpaceDN w:val="0"/>
              <w:adjustRightInd w:val="0"/>
              <w:spacing w:after="29"/>
              <w:jc w:val="both"/>
              <w:rPr>
                <w:rFonts w:eastAsiaTheme="minorHAnsi"/>
                <w:color w:val="000000"/>
              </w:rPr>
            </w:pPr>
            <w:r w:rsidRPr="00B7180A">
              <w:rPr>
                <w:rFonts w:eastAsiaTheme="minorHAnsi"/>
                <w:color w:val="000000"/>
              </w:rPr>
              <w:t xml:space="preserve">Realizar inspecciones a las actividades que involucren sustancias químicas. </w:t>
            </w:r>
          </w:p>
          <w:p w14:paraId="35291412" w14:textId="77777777" w:rsidR="00B34F00" w:rsidRPr="00B7180A" w:rsidRDefault="00B34F00" w:rsidP="00407818">
            <w:pPr>
              <w:pStyle w:val="Prrafodelista"/>
              <w:widowControl/>
              <w:numPr>
                <w:ilvl w:val="0"/>
                <w:numId w:val="15"/>
              </w:numPr>
              <w:autoSpaceDE w:val="0"/>
              <w:autoSpaceDN w:val="0"/>
              <w:adjustRightInd w:val="0"/>
              <w:jc w:val="both"/>
              <w:rPr>
                <w:rFonts w:eastAsiaTheme="minorHAnsi"/>
                <w:color w:val="000000"/>
              </w:rPr>
            </w:pPr>
            <w:r w:rsidRPr="00B7180A">
              <w:rPr>
                <w:rFonts w:eastAsiaTheme="minorHAnsi"/>
                <w:color w:val="000000"/>
              </w:rPr>
              <w:t xml:space="preserve">Participar en procesos de auditorías relacionadas con el manejo integral de sustancias químicas </w:t>
            </w:r>
          </w:p>
          <w:p w14:paraId="03F3BEEC" w14:textId="77777777" w:rsidR="008C4818" w:rsidRPr="00B7180A" w:rsidRDefault="008C4818" w:rsidP="00A72939">
            <w:pPr>
              <w:pStyle w:val="TableParagraph"/>
              <w:ind w:left="103" w:right="102"/>
              <w:jc w:val="both"/>
            </w:pPr>
          </w:p>
          <w:p w14:paraId="38F0290B" w14:textId="77777777" w:rsidR="00901033" w:rsidRPr="00B7180A" w:rsidRDefault="006A13A2" w:rsidP="00901033">
            <w:pPr>
              <w:pStyle w:val="TableParagraph"/>
              <w:ind w:left="103" w:right="102"/>
              <w:jc w:val="both"/>
              <w:rPr>
                <w:b/>
              </w:rPr>
            </w:pPr>
            <w:r w:rsidRPr="00B7180A">
              <w:rPr>
                <w:b/>
              </w:rPr>
              <w:t>Grupo de Contratos</w:t>
            </w:r>
            <w:r w:rsidR="00901033" w:rsidRPr="00B7180A">
              <w:rPr>
                <w:b/>
              </w:rPr>
              <w:t>:</w:t>
            </w:r>
          </w:p>
          <w:p w14:paraId="70636582" w14:textId="77777777" w:rsidR="00A60D51" w:rsidRPr="00B7180A" w:rsidRDefault="00A60D51" w:rsidP="00901033">
            <w:pPr>
              <w:pStyle w:val="TableParagraph"/>
              <w:ind w:left="103" w:right="102"/>
              <w:jc w:val="both"/>
              <w:rPr>
                <w:b/>
              </w:rPr>
            </w:pPr>
          </w:p>
          <w:p w14:paraId="303A1640" w14:textId="77777777" w:rsidR="00A60D51" w:rsidRPr="00B7180A" w:rsidRDefault="00A60D51" w:rsidP="00407818">
            <w:pPr>
              <w:pStyle w:val="TableParagraph"/>
              <w:numPr>
                <w:ilvl w:val="0"/>
                <w:numId w:val="18"/>
              </w:numPr>
              <w:ind w:right="102"/>
              <w:jc w:val="both"/>
            </w:pPr>
            <w:r w:rsidRPr="00B7180A">
              <w:t xml:space="preserve">Incluir en las obligaciones del Contratista la información que en la materia remita cada solicitante de la contratación acorde con el  objeto y alcance. </w:t>
            </w:r>
          </w:p>
          <w:p w14:paraId="3F746FFD" w14:textId="77777777" w:rsidR="00A60D51" w:rsidRPr="00B7180A" w:rsidRDefault="00A60D51" w:rsidP="00407818">
            <w:pPr>
              <w:pStyle w:val="TableParagraph"/>
              <w:numPr>
                <w:ilvl w:val="0"/>
                <w:numId w:val="18"/>
              </w:numPr>
              <w:ind w:right="102"/>
              <w:jc w:val="both"/>
            </w:pPr>
            <w:r w:rsidRPr="00B7180A">
              <w:t xml:space="preserve">Revisar que los estudios previos incluyan un capitulo en el Anexo Técnico  que  garanticen las  actividades que se tienen proyectadas, como : </w:t>
            </w:r>
          </w:p>
          <w:p w14:paraId="70F91579" w14:textId="77777777" w:rsidR="00A60D51" w:rsidRPr="00B7180A" w:rsidRDefault="00A60D51" w:rsidP="00407818">
            <w:pPr>
              <w:pStyle w:val="Prrafodelista"/>
              <w:widowControl/>
              <w:numPr>
                <w:ilvl w:val="0"/>
                <w:numId w:val="19"/>
              </w:numPr>
              <w:autoSpaceDE w:val="0"/>
              <w:autoSpaceDN w:val="0"/>
              <w:adjustRightInd w:val="0"/>
              <w:spacing w:after="31"/>
              <w:jc w:val="both"/>
              <w:rPr>
                <w:rFonts w:eastAsiaTheme="minorHAnsi"/>
                <w:color w:val="000000"/>
              </w:rPr>
            </w:pPr>
            <w:r w:rsidRPr="00B7180A">
              <w:rPr>
                <w:rFonts w:eastAsiaTheme="minorHAnsi"/>
                <w:color w:val="000000"/>
              </w:rPr>
              <w:t>Solicitar a cada contratista y/o proveedor de sustancias químicas la hoja de Datos de Seguridad (MSDS), la tarjeta de emergencia de las sustancias químicas y garantizar que llegue una copia de estas a las áreas de Ambiental y Seguridad y Salud en el Trabajo.</w:t>
            </w:r>
          </w:p>
          <w:p w14:paraId="1EB9B79F" w14:textId="77777777" w:rsidR="00A60D51" w:rsidRPr="00B7180A" w:rsidRDefault="00A60D51" w:rsidP="00407818">
            <w:pPr>
              <w:pStyle w:val="Prrafodelista"/>
              <w:widowControl/>
              <w:numPr>
                <w:ilvl w:val="0"/>
                <w:numId w:val="19"/>
              </w:numPr>
              <w:autoSpaceDE w:val="0"/>
              <w:autoSpaceDN w:val="0"/>
              <w:adjustRightInd w:val="0"/>
              <w:spacing w:after="31"/>
              <w:jc w:val="both"/>
              <w:rPr>
                <w:rFonts w:eastAsiaTheme="minorHAnsi"/>
                <w:color w:val="000000"/>
              </w:rPr>
            </w:pPr>
            <w:r w:rsidRPr="00B7180A">
              <w:rPr>
                <w:rFonts w:eastAsiaTheme="minorHAnsi"/>
                <w:color w:val="000000"/>
              </w:rPr>
              <w:t xml:space="preserve">Exigir que las sustancias químicas se entreguen por parte del proveedor, se encuentren identificadas y rotuladas de acuerdo a lo establecido en este programa. </w:t>
            </w:r>
          </w:p>
          <w:p w14:paraId="55C6218E" w14:textId="77777777" w:rsidR="00A60D51" w:rsidRPr="00B7180A" w:rsidRDefault="00A60D51" w:rsidP="00407818">
            <w:pPr>
              <w:pStyle w:val="Prrafodelista"/>
              <w:widowControl/>
              <w:numPr>
                <w:ilvl w:val="0"/>
                <w:numId w:val="19"/>
              </w:numPr>
              <w:autoSpaceDE w:val="0"/>
              <w:autoSpaceDN w:val="0"/>
              <w:adjustRightInd w:val="0"/>
              <w:spacing w:after="31"/>
              <w:jc w:val="both"/>
              <w:rPr>
                <w:rFonts w:eastAsiaTheme="minorHAnsi"/>
                <w:color w:val="000000"/>
              </w:rPr>
            </w:pPr>
            <w:r w:rsidRPr="00B7180A">
              <w:rPr>
                <w:rFonts w:eastAsiaTheme="minorHAnsi"/>
                <w:color w:val="000000"/>
              </w:rPr>
              <w:t xml:space="preserve">Garantizar condiciones adecuadas de identificación, almacenamiento, empaque y embalaje de sustancias </w:t>
            </w:r>
            <w:r w:rsidRPr="00B7180A">
              <w:rPr>
                <w:rFonts w:eastAsiaTheme="minorHAnsi"/>
                <w:color w:val="000000"/>
              </w:rPr>
              <w:lastRenderedPageBreak/>
              <w:t>químicas</w:t>
            </w:r>
          </w:p>
          <w:p w14:paraId="2D0239C6" w14:textId="77777777" w:rsidR="00A60D51" w:rsidRPr="00B7180A" w:rsidRDefault="00A60D51" w:rsidP="00407818">
            <w:pPr>
              <w:pStyle w:val="Prrafodelista"/>
              <w:widowControl/>
              <w:numPr>
                <w:ilvl w:val="0"/>
                <w:numId w:val="19"/>
              </w:numPr>
              <w:autoSpaceDE w:val="0"/>
              <w:autoSpaceDN w:val="0"/>
              <w:adjustRightInd w:val="0"/>
              <w:spacing w:after="31"/>
              <w:jc w:val="both"/>
              <w:rPr>
                <w:rFonts w:eastAsiaTheme="minorHAnsi"/>
                <w:color w:val="000000"/>
              </w:rPr>
            </w:pPr>
            <w:r w:rsidRPr="00B7180A">
              <w:rPr>
                <w:rFonts w:eastAsiaTheme="minorHAnsi"/>
                <w:color w:val="000000"/>
              </w:rPr>
              <w:t>Solicitar asesoría al área correspondiente en la Entidad (Ambiental y Seguridad y Salud en el Trabajo), para la compra de sustancias químicas nuevas.</w:t>
            </w:r>
          </w:p>
          <w:p w14:paraId="496F3E11" w14:textId="77777777" w:rsidR="00A60D51" w:rsidRPr="00B7180A" w:rsidRDefault="00A60D51" w:rsidP="00407818">
            <w:pPr>
              <w:pStyle w:val="Prrafodelista"/>
              <w:widowControl/>
              <w:numPr>
                <w:ilvl w:val="0"/>
                <w:numId w:val="19"/>
              </w:numPr>
              <w:autoSpaceDE w:val="0"/>
              <w:autoSpaceDN w:val="0"/>
              <w:adjustRightInd w:val="0"/>
              <w:spacing w:after="31"/>
              <w:jc w:val="both"/>
              <w:rPr>
                <w:rFonts w:eastAsiaTheme="minorHAnsi"/>
                <w:color w:val="000000"/>
              </w:rPr>
            </w:pPr>
            <w:r w:rsidRPr="00B7180A">
              <w:rPr>
                <w:rFonts w:eastAsiaTheme="minorHAnsi"/>
                <w:color w:val="000000"/>
              </w:rPr>
              <w:t>Revisar que en el formato de riegos de cada proceso contractual se incluyan los riesgos derivados del manejo de productos y residuos químicos.</w:t>
            </w:r>
          </w:p>
          <w:p w14:paraId="4BACE38C" w14:textId="77777777" w:rsidR="005C3A05" w:rsidRPr="00B7180A" w:rsidRDefault="005C3A05" w:rsidP="005C3A05">
            <w:pPr>
              <w:widowControl/>
              <w:autoSpaceDE w:val="0"/>
              <w:autoSpaceDN w:val="0"/>
              <w:adjustRightInd w:val="0"/>
              <w:rPr>
                <w:rFonts w:eastAsiaTheme="minorHAnsi"/>
                <w:b/>
                <w:color w:val="000000"/>
              </w:rPr>
            </w:pPr>
          </w:p>
          <w:p w14:paraId="42A255BD" w14:textId="77777777" w:rsidR="00EC60E6" w:rsidRPr="00B7180A" w:rsidRDefault="00EC60E6" w:rsidP="00EC60E6">
            <w:pPr>
              <w:widowControl/>
              <w:autoSpaceDE w:val="0"/>
              <w:autoSpaceDN w:val="0"/>
              <w:adjustRightInd w:val="0"/>
              <w:rPr>
                <w:rFonts w:eastAsiaTheme="minorHAnsi"/>
                <w:b/>
                <w:color w:val="000000"/>
              </w:rPr>
            </w:pPr>
            <w:r w:rsidRPr="00B7180A">
              <w:rPr>
                <w:rFonts w:eastAsiaTheme="minorHAnsi"/>
                <w:b/>
                <w:color w:val="000000"/>
              </w:rPr>
              <w:t>Área de Almacén:</w:t>
            </w:r>
          </w:p>
          <w:p w14:paraId="68C0125E" w14:textId="77777777" w:rsidR="00EC60E6" w:rsidRPr="00B7180A" w:rsidRDefault="00EC60E6" w:rsidP="00407818">
            <w:pPr>
              <w:pStyle w:val="Textoindependiente"/>
              <w:numPr>
                <w:ilvl w:val="0"/>
                <w:numId w:val="11"/>
              </w:numPr>
              <w:ind w:left="743" w:right="34"/>
              <w:jc w:val="both"/>
              <w:rPr>
                <w:sz w:val="22"/>
                <w:szCs w:val="22"/>
              </w:rPr>
            </w:pPr>
            <w:r w:rsidRPr="00B7180A">
              <w:rPr>
                <w:sz w:val="22"/>
                <w:szCs w:val="22"/>
              </w:rPr>
              <w:t>Comprobar que el producto está correctamente envasado (según las indicaciones de la Hoja de Seguridad) y que los recipientes estén en buen estado sin defectos, averías, abolladuras, golpes y sin fugas.</w:t>
            </w:r>
          </w:p>
          <w:p w14:paraId="2B8D90C4" w14:textId="77777777" w:rsidR="00EC60E6" w:rsidRPr="00B7180A" w:rsidRDefault="00EC60E6" w:rsidP="00407818">
            <w:pPr>
              <w:pStyle w:val="Textoindependiente"/>
              <w:numPr>
                <w:ilvl w:val="0"/>
                <w:numId w:val="11"/>
              </w:numPr>
              <w:ind w:left="743" w:hanging="425"/>
              <w:jc w:val="both"/>
              <w:rPr>
                <w:sz w:val="22"/>
                <w:szCs w:val="22"/>
              </w:rPr>
            </w:pPr>
            <w:r w:rsidRPr="00B7180A">
              <w:rPr>
                <w:sz w:val="22"/>
                <w:szCs w:val="22"/>
              </w:rPr>
              <w:t>Comprobar que el producto está etiquetado y contiene la información, pictogramas e indicaciones de peligro necesarias.</w:t>
            </w:r>
          </w:p>
          <w:p w14:paraId="70F78944" w14:textId="77777777" w:rsidR="00EC60E6" w:rsidRPr="00B7180A" w:rsidRDefault="00EC60E6" w:rsidP="00407818">
            <w:pPr>
              <w:pStyle w:val="Textoindependiente"/>
              <w:numPr>
                <w:ilvl w:val="0"/>
                <w:numId w:val="11"/>
              </w:numPr>
              <w:ind w:left="743" w:hanging="425"/>
              <w:jc w:val="both"/>
              <w:rPr>
                <w:sz w:val="22"/>
                <w:szCs w:val="22"/>
              </w:rPr>
            </w:pPr>
            <w:r w:rsidRPr="00B7180A">
              <w:rPr>
                <w:sz w:val="22"/>
                <w:szCs w:val="22"/>
              </w:rPr>
              <w:t>Usar los elementos de protección personal definidos en la Hoja de Seguridad, para la manipulación de cada producto químico (si este lo amerita).</w:t>
            </w:r>
          </w:p>
          <w:p w14:paraId="6359DC47" w14:textId="77777777" w:rsidR="00EC60E6" w:rsidRPr="00B7180A" w:rsidRDefault="00EC60E6" w:rsidP="00407818">
            <w:pPr>
              <w:pStyle w:val="Textoindependiente"/>
              <w:numPr>
                <w:ilvl w:val="0"/>
                <w:numId w:val="11"/>
              </w:numPr>
              <w:ind w:left="743" w:hanging="425"/>
              <w:jc w:val="both"/>
              <w:rPr>
                <w:sz w:val="22"/>
                <w:szCs w:val="22"/>
              </w:rPr>
            </w:pPr>
            <w:r w:rsidRPr="00B7180A">
              <w:rPr>
                <w:sz w:val="22"/>
                <w:szCs w:val="22"/>
              </w:rPr>
              <w:t>Restringir el acceso de personal no autorizado a la zona de descarga.</w:t>
            </w:r>
          </w:p>
          <w:p w14:paraId="09648343" w14:textId="77777777" w:rsidR="00EC60E6" w:rsidRPr="00B7180A" w:rsidRDefault="00EC60E6" w:rsidP="00407818">
            <w:pPr>
              <w:pStyle w:val="Textoindependiente"/>
              <w:numPr>
                <w:ilvl w:val="0"/>
                <w:numId w:val="11"/>
              </w:numPr>
              <w:ind w:left="743" w:hanging="425"/>
              <w:jc w:val="both"/>
              <w:rPr>
                <w:sz w:val="22"/>
                <w:szCs w:val="22"/>
              </w:rPr>
            </w:pPr>
            <w:r w:rsidRPr="00B7180A">
              <w:rPr>
                <w:sz w:val="22"/>
                <w:szCs w:val="22"/>
              </w:rPr>
              <w:t>Para el caso de productos químicos que lleguen en recipientes cuyo peso no pueda ser manipulado por el personal según las normas de Seguridad y Salud en el Trabajo vigentes (&gt; 25 kg para hombres y &gt; 12,5 kg para mujeres), se debe usar un equipo que permita descargar el producto con seguridad y así evitar averías a los mismos en el cargue y/o descargue o accidentes que puedan afectar al personal o al medio ambiente.</w:t>
            </w:r>
          </w:p>
          <w:p w14:paraId="700C514B" w14:textId="77777777" w:rsidR="00FC6E4A" w:rsidRPr="00B7180A" w:rsidRDefault="00FC6E4A" w:rsidP="005C3A05">
            <w:pPr>
              <w:widowControl/>
              <w:autoSpaceDE w:val="0"/>
              <w:autoSpaceDN w:val="0"/>
              <w:adjustRightInd w:val="0"/>
              <w:rPr>
                <w:rFonts w:eastAsiaTheme="minorHAnsi"/>
                <w:b/>
                <w:color w:val="000000"/>
              </w:rPr>
            </w:pPr>
          </w:p>
          <w:p w14:paraId="23978DAE" w14:textId="77777777" w:rsidR="005C3A05" w:rsidRPr="00B7180A" w:rsidRDefault="005C3A05" w:rsidP="005C3A05">
            <w:pPr>
              <w:widowControl/>
              <w:autoSpaceDE w:val="0"/>
              <w:autoSpaceDN w:val="0"/>
              <w:adjustRightInd w:val="0"/>
              <w:rPr>
                <w:rFonts w:eastAsiaTheme="minorHAnsi"/>
                <w:b/>
                <w:color w:val="000000"/>
              </w:rPr>
            </w:pPr>
            <w:r w:rsidRPr="00B7180A">
              <w:rPr>
                <w:rFonts w:eastAsiaTheme="minorHAnsi"/>
                <w:b/>
                <w:color w:val="000000"/>
              </w:rPr>
              <w:t>Los Usuarios:</w:t>
            </w:r>
          </w:p>
          <w:p w14:paraId="08230130" w14:textId="77777777" w:rsidR="005C3A05" w:rsidRPr="00B7180A" w:rsidRDefault="005C3A05" w:rsidP="00407818">
            <w:pPr>
              <w:pStyle w:val="Prrafodelista"/>
              <w:widowControl/>
              <w:numPr>
                <w:ilvl w:val="0"/>
                <w:numId w:val="15"/>
              </w:numPr>
              <w:autoSpaceDE w:val="0"/>
              <w:autoSpaceDN w:val="0"/>
              <w:adjustRightInd w:val="0"/>
              <w:spacing w:after="31"/>
              <w:jc w:val="both"/>
              <w:rPr>
                <w:rFonts w:eastAsiaTheme="minorHAnsi"/>
                <w:color w:val="000000"/>
              </w:rPr>
            </w:pPr>
            <w:r w:rsidRPr="00B7180A">
              <w:rPr>
                <w:rFonts w:eastAsiaTheme="minorHAnsi"/>
                <w:color w:val="000000"/>
              </w:rPr>
              <w:t xml:space="preserve">Mantener en el lugar de uso del producto químico una copia de la Hoja de seguridad (MSDS) </w:t>
            </w:r>
          </w:p>
          <w:p w14:paraId="41F15206" w14:textId="77777777" w:rsidR="005C3A05" w:rsidRPr="00B7180A" w:rsidRDefault="005C3A05" w:rsidP="00407818">
            <w:pPr>
              <w:pStyle w:val="Prrafodelista"/>
              <w:widowControl/>
              <w:numPr>
                <w:ilvl w:val="0"/>
                <w:numId w:val="15"/>
              </w:numPr>
              <w:autoSpaceDE w:val="0"/>
              <w:autoSpaceDN w:val="0"/>
              <w:adjustRightInd w:val="0"/>
              <w:spacing w:after="31"/>
              <w:jc w:val="both"/>
              <w:rPr>
                <w:rFonts w:eastAsiaTheme="minorHAnsi"/>
                <w:color w:val="000000"/>
              </w:rPr>
            </w:pPr>
            <w:r w:rsidRPr="00B7180A">
              <w:rPr>
                <w:rFonts w:eastAsiaTheme="minorHAnsi"/>
                <w:color w:val="000000"/>
              </w:rPr>
              <w:t xml:space="preserve">Consultar a su supervisor inmediato o a los responsables de Ambiental y Seguridad y Salud en el Trabajo, cualquier duda que se tenga con respecto al uso del producto químico o a la MSDS de este. </w:t>
            </w:r>
          </w:p>
          <w:p w14:paraId="61E483DF" w14:textId="77777777" w:rsidR="005C3A05" w:rsidRPr="00B7180A" w:rsidRDefault="005C3A05" w:rsidP="00407818">
            <w:pPr>
              <w:pStyle w:val="Prrafodelista"/>
              <w:widowControl/>
              <w:numPr>
                <w:ilvl w:val="0"/>
                <w:numId w:val="15"/>
              </w:numPr>
              <w:autoSpaceDE w:val="0"/>
              <w:autoSpaceDN w:val="0"/>
              <w:adjustRightInd w:val="0"/>
              <w:spacing w:after="31"/>
              <w:jc w:val="both"/>
              <w:rPr>
                <w:rFonts w:eastAsiaTheme="minorHAnsi"/>
                <w:color w:val="000000"/>
              </w:rPr>
            </w:pPr>
            <w:r w:rsidRPr="00B7180A">
              <w:rPr>
                <w:rFonts w:eastAsiaTheme="minorHAnsi"/>
                <w:color w:val="000000"/>
              </w:rPr>
              <w:t xml:space="preserve">Leer y aplicar lo contemplado en las Hojas de seguridad de las sustancias químicas que maneje. </w:t>
            </w:r>
          </w:p>
          <w:p w14:paraId="16A3FE19" w14:textId="77777777" w:rsidR="005C3A05" w:rsidRPr="00B7180A" w:rsidRDefault="005C3A05" w:rsidP="00407818">
            <w:pPr>
              <w:pStyle w:val="Prrafodelista"/>
              <w:widowControl/>
              <w:numPr>
                <w:ilvl w:val="0"/>
                <w:numId w:val="15"/>
              </w:numPr>
              <w:autoSpaceDE w:val="0"/>
              <w:autoSpaceDN w:val="0"/>
              <w:adjustRightInd w:val="0"/>
              <w:spacing w:after="31"/>
              <w:jc w:val="both"/>
              <w:rPr>
                <w:rFonts w:eastAsiaTheme="minorHAnsi"/>
                <w:color w:val="000000"/>
              </w:rPr>
            </w:pPr>
            <w:r w:rsidRPr="00B7180A">
              <w:rPr>
                <w:rFonts w:eastAsiaTheme="minorHAnsi"/>
                <w:color w:val="000000"/>
              </w:rPr>
              <w:t xml:space="preserve">Hacer uso de los EPPs acorde a lo contemplado en las MSDS de los productos químicos, bajo el procedimiento establecido. </w:t>
            </w:r>
          </w:p>
          <w:p w14:paraId="2C57B0C4" w14:textId="77777777" w:rsidR="005C3A05" w:rsidRPr="00B7180A" w:rsidRDefault="005C3A05" w:rsidP="00407818">
            <w:pPr>
              <w:pStyle w:val="Prrafodelista"/>
              <w:widowControl/>
              <w:numPr>
                <w:ilvl w:val="0"/>
                <w:numId w:val="15"/>
              </w:numPr>
              <w:autoSpaceDE w:val="0"/>
              <w:autoSpaceDN w:val="0"/>
              <w:adjustRightInd w:val="0"/>
              <w:spacing w:after="31"/>
              <w:jc w:val="both"/>
              <w:rPr>
                <w:rFonts w:eastAsiaTheme="minorHAnsi"/>
                <w:color w:val="000000"/>
              </w:rPr>
            </w:pPr>
            <w:r w:rsidRPr="00B7180A">
              <w:rPr>
                <w:rFonts w:eastAsiaTheme="minorHAnsi"/>
                <w:color w:val="000000"/>
              </w:rPr>
              <w:t xml:space="preserve">Conocer cómo actuar en el caso de presentarse una emergencia con el producto químico que maneje. </w:t>
            </w:r>
          </w:p>
          <w:p w14:paraId="3B252512" w14:textId="77777777" w:rsidR="005C3A05" w:rsidRPr="00B7180A" w:rsidRDefault="00E62A7E" w:rsidP="00407818">
            <w:pPr>
              <w:pStyle w:val="Prrafodelista"/>
              <w:widowControl/>
              <w:numPr>
                <w:ilvl w:val="0"/>
                <w:numId w:val="15"/>
              </w:numPr>
              <w:autoSpaceDE w:val="0"/>
              <w:autoSpaceDN w:val="0"/>
              <w:adjustRightInd w:val="0"/>
              <w:spacing w:after="31"/>
              <w:jc w:val="both"/>
              <w:rPr>
                <w:rFonts w:eastAsiaTheme="minorHAnsi"/>
                <w:color w:val="000000"/>
              </w:rPr>
            </w:pPr>
            <w:r w:rsidRPr="00B7180A">
              <w:rPr>
                <w:rFonts w:eastAsiaTheme="minorHAnsi"/>
                <w:color w:val="000000"/>
              </w:rPr>
              <w:t>Reportar al jefe inmediato</w:t>
            </w:r>
            <w:r w:rsidR="005C3A05" w:rsidRPr="00B7180A">
              <w:rPr>
                <w:rFonts w:eastAsiaTheme="minorHAnsi"/>
                <w:color w:val="000000"/>
              </w:rPr>
              <w:t xml:space="preserve"> los incidentes a personas o derrames que ocurran con el manejo de los productos químicos. </w:t>
            </w:r>
          </w:p>
          <w:p w14:paraId="1B0C0386" w14:textId="77777777" w:rsidR="005C3A05" w:rsidRPr="00B7180A" w:rsidRDefault="005C3A05" w:rsidP="00407818">
            <w:pPr>
              <w:pStyle w:val="Prrafodelista"/>
              <w:widowControl/>
              <w:numPr>
                <w:ilvl w:val="0"/>
                <w:numId w:val="15"/>
              </w:numPr>
              <w:autoSpaceDE w:val="0"/>
              <w:autoSpaceDN w:val="0"/>
              <w:adjustRightInd w:val="0"/>
              <w:jc w:val="both"/>
              <w:rPr>
                <w:rFonts w:eastAsiaTheme="minorHAnsi"/>
                <w:b/>
                <w:color w:val="000000"/>
              </w:rPr>
            </w:pPr>
            <w:r w:rsidRPr="00B7180A">
              <w:rPr>
                <w:rFonts w:eastAsiaTheme="minorHAnsi"/>
                <w:b/>
                <w:color w:val="000000"/>
              </w:rPr>
              <w:t xml:space="preserve">Abstenerse de manipular sustancias químicas de las </w:t>
            </w:r>
            <w:r w:rsidRPr="00B7180A">
              <w:rPr>
                <w:rFonts w:eastAsiaTheme="minorHAnsi"/>
                <w:b/>
                <w:color w:val="000000"/>
              </w:rPr>
              <w:lastRenderedPageBreak/>
              <w:t xml:space="preserve">cuales no conozca su manejo </w:t>
            </w:r>
          </w:p>
          <w:p w14:paraId="36EFF94E" w14:textId="77777777" w:rsidR="00010775" w:rsidRPr="00B7180A" w:rsidRDefault="00010775" w:rsidP="00A72939">
            <w:pPr>
              <w:pStyle w:val="TableParagraph"/>
              <w:ind w:left="103" w:right="102"/>
              <w:jc w:val="both"/>
            </w:pPr>
          </w:p>
        </w:tc>
      </w:tr>
      <w:tr w:rsidR="00A544F7" w:rsidRPr="00B7180A" w14:paraId="3F383222" w14:textId="77777777" w:rsidTr="00FC6E4A">
        <w:trPr>
          <w:trHeight w:val="936"/>
        </w:trPr>
        <w:tc>
          <w:tcPr>
            <w:tcW w:w="3260" w:type="dxa"/>
            <w:vAlign w:val="center"/>
          </w:tcPr>
          <w:p w14:paraId="2CC1A71F" w14:textId="77777777" w:rsidR="00A544F7" w:rsidRPr="00B7180A" w:rsidRDefault="00A544F7" w:rsidP="000F78D9">
            <w:pPr>
              <w:pStyle w:val="TableParagraph"/>
              <w:tabs>
                <w:tab w:val="left" w:pos="669"/>
              </w:tabs>
              <w:ind w:left="103"/>
              <w:rPr>
                <w:b/>
              </w:rPr>
            </w:pPr>
            <w:r w:rsidRPr="00B7180A">
              <w:rPr>
                <w:b/>
              </w:rPr>
              <w:lastRenderedPageBreak/>
              <w:t>1.3.</w:t>
            </w:r>
            <w:r w:rsidRPr="00B7180A">
              <w:rPr>
                <w:b/>
              </w:rPr>
              <w:tab/>
              <w:t>ALCANCE</w:t>
            </w:r>
          </w:p>
        </w:tc>
        <w:tc>
          <w:tcPr>
            <w:tcW w:w="7088" w:type="dxa"/>
            <w:vAlign w:val="center"/>
          </w:tcPr>
          <w:p w14:paraId="1C352E26" w14:textId="77777777" w:rsidR="00A544F7" w:rsidRPr="00B7180A" w:rsidRDefault="00A544F7" w:rsidP="003D20E4">
            <w:pPr>
              <w:pStyle w:val="TableParagraph"/>
              <w:ind w:left="103" w:right="103"/>
              <w:jc w:val="both"/>
            </w:pPr>
            <w:r w:rsidRPr="00B7180A">
              <w:t xml:space="preserve">Aplica para todas las actividades en las que se utilizan productos químicos </w:t>
            </w:r>
            <w:r w:rsidR="000F78D9" w:rsidRPr="00B7180A">
              <w:t xml:space="preserve">, </w:t>
            </w:r>
            <w:r w:rsidR="003D20E4" w:rsidRPr="00B7180A">
              <w:t>por parte del</w:t>
            </w:r>
            <w:r w:rsidR="00FC2D02" w:rsidRPr="00B7180A">
              <w:t xml:space="preserve"> personal directo, contratista y proveedor</w:t>
            </w:r>
          </w:p>
        </w:tc>
      </w:tr>
      <w:tr w:rsidR="00A544F7" w:rsidRPr="00B7180A" w14:paraId="75F42E52" w14:textId="77777777" w:rsidTr="00134A83">
        <w:tc>
          <w:tcPr>
            <w:tcW w:w="3260" w:type="dxa"/>
          </w:tcPr>
          <w:p w14:paraId="69E82362" w14:textId="77777777" w:rsidR="00A544F7" w:rsidRPr="00B7180A" w:rsidRDefault="00A544F7" w:rsidP="00A544F7">
            <w:pPr>
              <w:pStyle w:val="TableParagraph"/>
              <w:tabs>
                <w:tab w:val="left" w:pos="669"/>
              </w:tabs>
              <w:ind w:left="103"/>
              <w:rPr>
                <w:b/>
              </w:rPr>
            </w:pPr>
          </w:p>
          <w:p w14:paraId="09A24910" w14:textId="77777777" w:rsidR="00A544F7" w:rsidRPr="00B7180A" w:rsidRDefault="00A544F7" w:rsidP="00A544F7">
            <w:pPr>
              <w:pStyle w:val="TableParagraph"/>
              <w:tabs>
                <w:tab w:val="left" w:pos="669"/>
              </w:tabs>
              <w:ind w:left="103"/>
              <w:rPr>
                <w:b/>
              </w:rPr>
            </w:pPr>
            <w:r w:rsidRPr="00B7180A">
              <w:rPr>
                <w:b/>
              </w:rPr>
              <w:t>1.4.</w:t>
            </w:r>
            <w:r w:rsidRPr="00B7180A">
              <w:rPr>
                <w:b/>
              </w:rPr>
              <w:tab/>
              <w:t>DEFINICIONES</w:t>
            </w:r>
          </w:p>
        </w:tc>
        <w:tc>
          <w:tcPr>
            <w:tcW w:w="7088" w:type="dxa"/>
          </w:tcPr>
          <w:p w14:paraId="31D991DA" w14:textId="77777777" w:rsidR="008D0EC3" w:rsidRPr="00B7180A" w:rsidRDefault="008D0EC3" w:rsidP="00A544F7">
            <w:pPr>
              <w:pStyle w:val="TableParagraph"/>
              <w:tabs>
                <w:tab w:val="left" w:pos="567"/>
              </w:tabs>
              <w:ind w:left="1"/>
              <w:jc w:val="both"/>
            </w:pPr>
            <w:r w:rsidRPr="00B7180A">
              <w:rPr>
                <w:b/>
                <w:bCs/>
              </w:rPr>
              <w:t xml:space="preserve">Absorbente: </w:t>
            </w:r>
            <w:r w:rsidRPr="00B7180A">
              <w:t>Material con la capacidad de retener líquidos den</w:t>
            </w:r>
            <w:r w:rsidR="00E16D57" w:rsidRPr="00B7180A">
              <w:t>tro de su estructura, los oleofí</w:t>
            </w:r>
            <w:r w:rsidRPr="00B7180A">
              <w:t>licos solo capturan el petróleo y sus derivados y repelen el agua. Los absorbentes universales capturan toda clase de líquidos. (Ácidos, bases, refrigerantes, petróleo y sus derivados, y desconocidos)</w:t>
            </w:r>
          </w:p>
          <w:p w14:paraId="02BD2407" w14:textId="77777777" w:rsidR="008D0EC3" w:rsidRPr="00B7180A" w:rsidRDefault="008D0EC3" w:rsidP="00A544F7">
            <w:pPr>
              <w:pStyle w:val="TableParagraph"/>
              <w:tabs>
                <w:tab w:val="left" w:pos="567"/>
              </w:tabs>
              <w:ind w:left="1"/>
              <w:jc w:val="both"/>
              <w:rPr>
                <w:rFonts w:eastAsia="Tahoma"/>
                <w:b/>
                <w:bCs/>
              </w:rPr>
            </w:pPr>
          </w:p>
          <w:p w14:paraId="2D1BCD20" w14:textId="77777777" w:rsidR="00E16D57" w:rsidRPr="00B7180A" w:rsidRDefault="00E16D57" w:rsidP="00E16D57">
            <w:pPr>
              <w:widowControl/>
              <w:autoSpaceDE w:val="0"/>
              <w:autoSpaceDN w:val="0"/>
              <w:adjustRightInd w:val="0"/>
              <w:jc w:val="both"/>
              <w:rPr>
                <w:rFonts w:eastAsiaTheme="minorHAnsi"/>
                <w:color w:val="000000"/>
              </w:rPr>
            </w:pPr>
            <w:r w:rsidRPr="00B7180A">
              <w:rPr>
                <w:rFonts w:eastAsiaTheme="minorHAnsi"/>
                <w:b/>
                <w:bCs/>
                <w:color w:val="000000"/>
              </w:rPr>
              <w:t xml:space="preserve">Agente tóxico: </w:t>
            </w:r>
            <w:r w:rsidRPr="00B7180A">
              <w:rPr>
                <w:rFonts w:eastAsiaTheme="minorHAnsi"/>
                <w:color w:val="000000"/>
              </w:rPr>
              <w:t>Cualquier sustancia capaz de producir un efecto nocivo en un organismo vivo, desde el daño de sus funciones hasta la muerte. Cualquier sustancia que sea potencialmente tóxica.</w:t>
            </w:r>
          </w:p>
          <w:p w14:paraId="1E992164" w14:textId="77777777" w:rsidR="008D0EC3" w:rsidRPr="00B7180A" w:rsidRDefault="008D0EC3" w:rsidP="00A544F7">
            <w:pPr>
              <w:pStyle w:val="TableParagraph"/>
              <w:tabs>
                <w:tab w:val="left" w:pos="567"/>
              </w:tabs>
              <w:ind w:left="1"/>
              <w:jc w:val="both"/>
              <w:rPr>
                <w:rFonts w:eastAsia="Tahoma"/>
                <w:b/>
                <w:bCs/>
              </w:rPr>
            </w:pPr>
          </w:p>
          <w:p w14:paraId="73A2BEDC" w14:textId="77777777" w:rsidR="00A544F7" w:rsidRPr="00B7180A" w:rsidRDefault="00A544F7" w:rsidP="00A544F7">
            <w:pPr>
              <w:pStyle w:val="TableParagraph"/>
              <w:tabs>
                <w:tab w:val="left" w:pos="567"/>
              </w:tabs>
              <w:ind w:left="1"/>
              <w:jc w:val="both"/>
              <w:rPr>
                <w:rFonts w:eastAsia="Tahoma"/>
              </w:rPr>
            </w:pPr>
            <w:r w:rsidRPr="00B7180A">
              <w:rPr>
                <w:rFonts w:eastAsia="Tahoma"/>
                <w:b/>
                <w:bCs/>
              </w:rPr>
              <w:t>MSDS (Material Safety Data Sheet) - Hoja de Seguridad de</w:t>
            </w:r>
            <w:r w:rsidRPr="00B7180A">
              <w:rPr>
                <w:rFonts w:eastAsia="Tahoma"/>
                <w:b/>
                <w:bCs/>
                <w:spacing w:val="10"/>
              </w:rPr>
              <w:t xml:space="preserve"> </w:t>
            </w:r>
            <w:r w:rsidRPr="00B7180A">
              <w:rPr>
                <w:rFonts w:eastAsia="Tahoma"/>
                <w:b/>
                <w:bCs/>
              </w:rPr>
              <w:t xml:space="preserve">Materiales: </w:t>
            </w:r>
            <w:r w:rsidRPr="00B7180A">
              <w:rPr>
                <w:rFonts w:eastAsia="Tahoma"/>
              </w:rPr>
              <w:t>Documento que describe los riesgos de un producto químico y suministra información sobre cómo se puede manipular, usar y almacenar con seguridad.</w:t>
            </w:r>
            <w:r w:rsidRPr="00B7180A">
              <w:rPr>
                <w:rFonts w:eastAsia="Tahoma"/>
                <w:spacing w:val="32"/>
              </w:rPr>
              <w:t xml:space="preserve"> </w:t>
            </w:r>
            <w:r w:rsidRPr="00B7180A">
              <w:rPr>
                <w:rFonts w:eastAsia="Tahoma"/>
              </w:rPr>
              <w:t>Este</w:t>
            </w:r>
            <w:r w:rsidRPr="00B7180A">
              <w:rPr>
                <w:rFonts w:eastAsia="Tahoma"/>
                <w:spacing w:val="-1"/>
              </w:rPr>
              <w:t xml:space="preserve"> </w:t>
            </w:r>
            <w:r w:rsidRPr="00B7180A">
              <w:rPr>
                <w:rFonts w:eastAsia="Tahoma"/>
              </w:rPr>
              <w:t>se</w:t>
            </w:r>
            <w:r w:rsidRPr="00B7180A">
              <w:rPr>
                <w:rFonts w:eastAsia="Tahoma"/>
                <w:spacing w:val="54"/>
              </w:rPr>
              <w:t xml:space="preserve"> </w:t>
            </w:r>
            <w:r w:rsidRPr="00B7180A">
              <w:rPr>
                <w:rFonts w:eastAsia="Tahoma"/>
              </w:rPr>
              <w:t>elabora</w:t>
            </w:r>
            <w:r w:rsidRPr="00B7180A">
              <w:rPr>
                <w:rFonts w:eastAsia="Tahoma"/>
                <w:spacing w:val="54"/>
              </w:rPr>
              <w:t xml:space="preserve"> </w:t>
            </w:r>
            <w:r w:rsidRPr="00B7180A">
              <w:rPr>
                <w:rFonts w:eastAsia="Tahoma"/>
              </w:rPr>
              <w:t>en</w:t>
            </w:r>
            <w:r w:rsidRPr="00B7180A">
              <w:rPr>
                <w:rFonts w:eastAsia="Tahoma"/>
                <w:spacing w:val="54"/>
              </w:rPr>
              <w:t xml:space="preserve"> </w:t>
            </w:r>
            <w:r w:rsidRPr="00B7180A">
              <w:rPr>
                <w:rFonts w:eastAsia="Tahoma"/>
              </w:rPr>
              <w:t>nuestro</w:t>
            </w:r>
            <w:r w:rsidRPr="00B7180A">
              <w:rPr>
                <w:rFonts w:eastAsia="Tahoma"/>
                <w:spacing w:val="57"/>
              </w:rPr>
              <w:t xml:space="preserve"> </w:t>
            </w:r>
            <w:r w:rsidRPr="00B7180A">
              <w:rPr>
                <w:rFonts w:eastAsia="Tahoma"/>
              </w:rPr>
              <w:t>país</w:t>
            </w:r>
            <w:r w:rsidRPr="00B7180A">
              <w:rPr>
                <w:rFonts w:eastAsia="Tahoma"/>
                <w:spacing w:val="55"/>
              </w:rPr>
              <w:t xml:space="preserve"> </w:t>
            </w:r>
            <w:r w:rsidRPr="00B7180A">
              <w:rPr>
                <w:rFonts w:eastAsia="Tahoma"/>
              </w:rPr>
              <w:t>de</w:t>
            </w:r>
            <w:r w:rsidRPr="00B7180A">
              <w:rPr>
                <w:rFonts w:eastAsia="Tahoma"/>
                <w:spacing w:val="54"/>
              </w:rPr>
              <w:t xml:space="preserve"> </w:t>
            </w:r>
            <w:r w:rsidRPr="00B7180A">
              <w:rPr>
                <w:rFonts w:eastAsia="Tahoma"/>
              </w:rPr>
              <w:t>acuerdo</w:t>
            </w:r>
            <w:r w:rsidRPr="00B7180A">
              <w:rPr>
                <w:rFonts w:eastAsia="Tahoma"/>
                <w:spacing w:val="55"/>
              </w:rPr>
              <w:t xml:space="preserve"> </w:t>
            </w:r>
            <w:r w:rsidRPr="00B7180A">
              <w:rPr>
                <w:rFonts w:eastAsia="Tahoma"/>
              </w:rPr>
              <w:t>con</w:t>
            </w:r>
            <w:r w:rsidRPr="00B7180A">
              <w:rPr>
                <w:rFonts w:eastAsia="Tahoma"/>
                <w:spacing w:val="54"/>
              </w:rPr>
              <w:t xml:space="preserve"> </w:t>
            </w:r>
            <w:r w:rsidRPr="00B7180A">
              <w:rPr>
                <w:rFonts w:eastAsia="Tahoma"/>
              </w:rPr>
              <w:t>lo</w:t>
            </w:r>
            <w:r w:rsidRPr="00B7180A">
              <w:rPr>
                <w:rFonts w:eastAsia="Tahoma"/>
                <w:spacing w:val="54"/>
              </w:rPr>
              <w:t xml:space="preserve"> </w:t>
            </w:r>
            <w:r w:rsidRPr="00B7180A">
              <w:rPr>
                <w:rFonts w:eastAsia="Tahoma"/>
              </w:rPr>
              <w:t>estipulado</w:t>
            </w:r>
            <w:r w:rsidRPr="00B7180A">
              <w:rPr>
                <w:rFonts w:eastAsia="Tahoma"/>
                <w:spacing w:val="55"/>
              </w:rPr>
              <w:t xml:space="preserve"> </w:t>
            </w:r>
            <w:r w:rsidRPr="00B7180A">
              <w:rPr>
                <w:rFonts w:eastAsia="Tahoma"/>
              </w:rPr>
              <w:t>en</w:t>
            </w:r>
            <w:r w:rsidRPr="00B7180A">
              <w:rPr>
                <w:rFonts w:eastAsia="Tahoma"/>
                <w:spacing w:val="54"/>
              </w:rPr>
              <w:t xml:space="preserve"> </w:t>
            </w:r>
            <w:r w:rsidRPr="00B7180A">
              <w:rPr>
                <w:rFonts w:eastAsia="Tahoma"/>
              </w:rPr>
              <w:t>la</w:t>
            </w:r>
            <w:r w:rsidRPr="00B7180A">
              <w:rPr>
                <w:rFonts w:eastAsia="Tahoma"/>
                <w:spacing w:val="53"/>
              </w:rPr>
              <w:t xml:space="preserve"> </w:t>
            </w:r>
            <w:r w:rsidRPr="00B7180A">
              <w:rPr>
                <w:rFonts w:eastAsia="Tahoma"/>
              </w:rPr>
              <w:t>Norma</w:t>
            </w:r>
            <w:r w:rsidRPr="00B7180A">
              <w:rPr>
                <w:rFonts w:eastAsia="Tahoma"/>
                <w:spacing w:val="54"/>
              </w:rPr>
              <w:t xml:space="preserve"> </w:t>
            </w:r>
            <w:r w:rsidRPr="00B7180A">
              <w:rPr>
                <w:rFonts w:eastAsia="Tahoma"/>
              </w:rPr>
              <w:t>Técnica Colombiana - NTC 4435</w:t>
            </w:r>
            <w:r w:rsidR="00A72939" w:rsidRPr="00B7180A">
              <w:rPr>
                <w:rFonts w:eastAsia="Tahoma"/>
              </w:rPr>
              <w:t>.</w:t>
            </w:r>
          </w:p>
          <w:p w14:paraId="4580ED57" w14:textId="77777777" w:rsidR="00A544F7" w:rsidRPr="00B7180A" w:rsidRDefault="00A544F7" w:rsidP="00A544F7">
            <w:pPr>
              <w:pStyle w:val="TableParagraph"/>
              <w:tabs>
                <w:tab w:val="left" w:pos="567"/>
              </w:tabs>
              <w:ind w:left="68"/>
              <w:rPr>
                <w:rFonts w:eastAsia="Times New Roman"/>
              </w:rPr>
            </w:pPr>
          </w:p>
          <w:p w14:paraId="7E1E0056" w14:textId="77777777" w:rsidR="00A544F7" w:rsidRPr="00B7180A" w:rsidRDefault="00A544F7" w:rsidP="00A544F7">
            <w:pPr>
              <w:pStyle w:val="TableParagraph"/>
              <w:tabs>
                <w:tab w:val="left" w:pos="567"/>
              </w:tabs>
              <w:ind w:left="1"/>
              <w:jc w:val="both"/>
            </w:pPr>
            <w:r w:rsidRPr="00B7180A">
              <w:rPr>
                <w:b/>
              </w:rPr>
              <w:t xml:space="preserve">Contenido de las MSDS: </w:t>
            </w:r>
            <w:r w:rsidR="00A72939" w:rsidRPr="00B7180A">
              <w:t>La Entidad</w:t>
            </w:r>
            <w:r w:rsidR="00A72939" w:rsidRPr="00B7180A">
              <w:rPr>
                <w:b/>
              </w:rPr>
              <w:t xml:space="preserve"> </w:t>
            </w:r>
            <w:r w:rsidRPr="00B7180A">
              <w:t xml:space="preserve">ha </w:t>
            </w:r>
            <w:r w:rsidRPr="00B7180A">
              <w:rPr>
                <w:spacing w:val="46"/>
              </w:rPr>
              <w:t xml:space="preserve"> </w:t>
            </w:r>
            <w:r w:rsidRPr="00B7180A">
              <w:t xml:space="preserve">establecido el siguiente contenido para </w:t>
            </w:r>
            <w:r w:rsidR="00A72939" w:rsidRPr="00B7180A">
              <w:t>las</w:t>
            </w:r>
            <w:r w:rsidRPr="00B7180A">
              <w:t xml:space="preserve"> hojas de seguridad de </w:t>
            </w:r>
            <w:r w:rsidR="00A72939" w:rsidRPr="00B7180A">
              <w:t xml:space="preserve">sus </w:t>
            </w:r>
            <w:r w:rsidRPr="00B7180A">
              <w:t>materiales, las</w:t>
            </w:r>
            <w:r w:rsidRPr="00B7180A">
              <w:rPr>
                <w:spacing w:val="62"/>
              </w:rPr>
              <w:t xml:space="preserve"> </w:t>
            </w:r>
            <w:r w:rsidRPr="00B7180A">
              <w:t>cuales contienen 16 secciones de acuerdo con la norma NTC</w:t>
            </w:r>
            <w:r w:rsidRPr="00B7180A">
              <w:rPr>
                <w:spacing w:val="-8"/>
              </w:rPr>
              <w:t xml:space="preserve"> </w:t>
            </w:r>
            <w:r w:rsidRPr="00B7180A">
              <w:t>4435.</w:t>
            </w:r>
          </w:p>
          <w:p w14:paraId="5FFFEC5C" w14:textId="77777777" w:rsidR="008D0EC3" w:rsidRPr="00B7180A" w:rsidRDefault="008D0EC3" w:rsidP="00A544F7">
            <w:pPr>
              <w:pStyle w:val="TableParagraph"/>
              <w:tabs>
                <w:tab w:val="left" w:pos="567"/>
              </w:tabs>
              <w:ind w:left="1"/>
              <w:jc w:val="both"/>
              <w:rPr>
                <w:rFonts w:eastAsia="Tahoma"/>
              </w:rPr>
            </w:pPr>
          </w:p>
          <w:p w14:paraId="781B6ED8" w14:textId="77777777" w:rsidR="008D0EC3" w:rsidRPr="00B7180A" w:rsidRDefault="008D0EC3" w:rsidP="008D0EC3">
            <w:pPr>
              <w:pStyle w:val="TableParagraph"/>
              <w:tabs>
                <w:tab w:val="left" w:pos="426"/>
              </w:tabs>
              <w:ind w:left="1"/>
              <w:jc w:val="both"/>
              <w:rPr>
                <w:rFonts w:eastAsia="Tahoma"/>
              </w:rPr>
            </w:pPr>
            <w:r w:rsidRPr="00B7180A">
              <w:rPr>
                <w:b/>
              </w:rPr>
              <w:t xml:space="preserve">Composición e información sobre los ingredientes: </w:t>
            </w:r>
            <w:r w:rsidRPr="00B7180A">
              <w:t>Identifica</w:t>
            </w:r>
            <w:r w:rsidRPr="00B7180A">
              <w:rPr>
                <w:spacing w:val="63"/>
              </w:rPr>
              <w:t xml:space="preserve"> </w:t>
            </w:r>
            <w:r w:rsidRPr="00B7180A">
              <w:t>los componentes de un material. Incluye el CAS (identificación numérica única para compuestos químicos) de cada componente y el porcentaje de cada uno de ellos presente en el</w:t>
            </w:r>
            <w:r w:rsidRPr="00B7180A">
              <w:rPr>
                <w:spacing w:val="-10"/>
              </w:rPr>
              <w:t xml:space="preserve"> </w:t>
            </w:r>
            <w:r w:rsidRPr="00B7180A">
              <w:t>producto.</w:t>
            </w:r>
          </w:p>
          <w:p w14:paraId="4F78441C" w14:textId="77777777" w:rsidR="008D0EC3" w:rsidRPr="00B7180A" w:rsidRDefault="008D0EC3" w:rsidP="00A544F7">
            <w:pPr>
              <w:pStyle w:val="TableParagraph"/>
              <w:tabs>
                <w:tab w:val="left" w:pos="567"/>
              </w:tabs>
              <w:ind w:left="1"/>
              <w:jc w:val="both"/>
              <w:rPr>
                <w:rFonts w:eastAsia="Tahoma"/>
              </w:rPr>
            </w:pPr>
          </w:p>
          <w:p w14:paraId="53D9D8E3" w14:textId="77777777" w:rsidR="003A64C7" w:rsidRPr="00B7180A" w:rsidRDefault="003A64C7" w:rsidP="00A544F7">
            <w:pPr>
              <w:pStyle w:val="TableParagraph"/>
              <w:tabs>
                <w:tab w:val="left" w:pos="567"/>
              </w:tabs>
              <w:ind w:left="1"/>
              <w:jc w:val="both"/>
              <w:rPr>
                <w:rFonts w:eastAsia="Tahoma"/>
              </w:rPr>
            </w:pPr>
            <w:r w:rsidRPr="00B7180A">
              <w:rPr>
                <w:b/>
                <w:bCs/>
              </w:rPr>
              <w:t xml:space="preserve">Comburente: </w:t>
            </w:r>
            <w:r w:rsidRPr="00B7180A">
              <w:t>Sustancia o mezcla de ellas, que proporciona el oxígeno u otro elemento necesario para una combustión.</w:t>
            </w:r>
          </w:p>
          <w:p w14:paraId="676259D3" w14:textId="77777777" w:rsidR="00A544F7" w:rsidRPr="00B7180A" w:rsidRDefault="00A544F7" w:rsidP="00A544F7">
            <w:pPr>
              <w:pStyle w:val="TableParagraph"/>
              <w:spacing w:before="3"/>
              <w:ind w:left="68"/>
              <w:rPr>
                <w:rFonts w:eastAsia="Times New Roman"/>
              </w:rPr>
            </w:pPr>
          </w:p>
          <w:p w14:paraId="431CD9EE" w14:textId="77777777" w:rsidR="008D0EC3" w:rsidRPr="00B7180A" w:rsidRDefault="008D0EC3" w:rsidP="00A544F7">
            <w:pPr>
              <w:pStyle w:val="TableParagraph"/>
              <w:tabs>
                <w:tab w:val="left" w:pos="426"/>
              </w:tabs>
              <w:ind w:left="1"/>
              <w:jc w:val="both"/>
            </w:pPr>
            <w:r w:rsidRPr="00B7180A">
              <w:rPr>
                <w:b/>
                <w:bCs/>
              </w:rPr>
              <w:t xml:space="preserve">Desechos peligrosos: </w:t>
            </w:r>
            <w:r w:rsidRPr="00B7180A">
              <w:t>Se refiere a los desechos, con excepción de los desechos radiactivos, que a causa de su reactividad química, de sus características tóxicas, explosivas, corrosivas o de otro tipo, constituyen un peligro para la salud o el ambiente, ya sea solos o cuando entran en contacto con otros desechos.</w:t>
            </w:r>
          </w:p>
          <w:p w14:paraId="44E156FA" w14:textId="77777777" w:rsidR="008D0EC3" w:rsidRPr="00B7180A" w:rsidRDefault="008D0EC3" w:rsidP="00A544F7">
            <w:pPr>
              <w:pStyle w:val="TableParagraph"/>
              <w:tabs>
                <w:tab w:val="left" w:pos="426"/>
              </w:tabs>
              <w:ind w:left="1"/>
              <w:jc w:val="both"/>
              <w:rPr>
                <w:b/>
              </w:rPr>
            </w:pPr>
          </w:p>
          <w:p w14:paraId="13D294A8" w14:textId="77777777" w:rsidR="003A64C7" w:rsidRPr="00B7180A" w:rsidRDefault="003A64C7" w:rsidP="00A544F7">
            <w:pPr>
              <w:pStyle w:val="TableParagraph"/>
              <w:tabs>
                <w:tab w:val="left" w:pos="426"/>
              </w:tabs>
              <w:ind w:left="1"/>
              <w:jc w:val="both"/>
            </w:pPr>
            <w:r w:rsidRPr="00B7180A">
              <w:rPr>
                <w:b/>
                <w:bCs/>
              </w:rPr>
              <w:t>Etiqueta o rótulo</w:t>
            </w:r>
            <w:r w:rsidRPr="00B7180A">
              <w:t>: Elemento elaborado de diferentes materiales como papel, plástico, metal o madera, que permite ser escrito, grabado, impreso o graficado con información básica o complementaria para un producto determinado, y puede colocarse sobre éste, mediante cualquier sistema de fijación como un adhesivo o atado.</w:t>
            </w:r>
          </w:p>
          <w:p w14:paraId="109DB0B9" w14:textId="77777777" w:rsidR="003A64C7" w:rsidRPr="00B7180A" w:rsidRDefault="003A64C7" w:rsidP="00A544F7">
            <w:pPr>
              <w:pStyle w:val="TableParagraph"/>
              <w:tabs>
                <w:tab w:val="left" w:pos="426"/>
              </w:tabs>
              <w:ind w:left="1"/>
              <w:jc w:val="both"/>
              <w:rPr>
                <w:b/>
              </w:rPr>
            </w:pPr>
          </w:p>
          <w:p w14:paraId="0C916BD2" w14:textId="77777777" w:rsidR="003A64C7" w:rsidRPr="00B7180A" w:rsidRDefault="003A64C7" w:rsidP="00A544F7">
            <w:pPr>
              <w:pStyle w:val="TableParagraph"/>
              <w:tabs>
                <w:tab w:val="left" w:pos="426"/>
              </w:tabs>
              <w:ind w:left="1"/>
              <w:jc w:val="both"/>
            </w:pPr>
            <w:r w:rsidRPr="00B7180A">
              <w:rPr>
                <w:b/>
                <w:bCs/>
              </w:rPr>
              <w:t xml:space="preserve">Hoja de seguridad: </w:t>
            </w:r>
            <w:r w:rsidRPr="00B7180A">
              <w:t xml:space="preserve">Documento que describe los riesgos de un </w:t>
            </w:r>
            <w:r w:rsidRPr="00B7180A">
              <w:lastRenderedPageBreak/>
              <w:t>material peligroso y suministra información sobre cómo se puede manipular, usar y almacenar el material con seguridad, que se elabora de acuerdo con lo estipulado en la Norma Técnica Colombiana NTC 4435 de 1998.</w:t>
            </w:r>
          </w:p>
          <w:p w14:paraId="41E21D1F" w14:textId="77777777" w:rsidR="003A64C7" w:rsidRPr="00B7180A" w:rsidRDefault="003A64C7" w:rsidP="00A544F7">
            <w:pPr>
              <w:pStyle w:val="TableParagraph"/>
              <w:tabs>
                <w:tab w:val="left" w:pos="426"/>
              </w:tabs>
              <w:ind w:left="1"/>
              <w:jc w:val="both"/>
              <w:rPr>
                <w:b/>
              </w:rPr>
            </w:pPr>
          </w:p>
          <w:p w14:paraId="1A841331" w14:textId="77777777" w:rsidR="003A64C7" w:rsidRPr="00B7180A" w:rsidRDefault="003A64C7" w:rsidP="00A544F7">
            <w:pPr>
              <w:pStyle w:val="TableParagraph"/>
              <w:tabs>
                <w:tab w:val="left" w:pos="426"/>
              </w:tabs>
              <w:ind w:left="1"/>
              <w:jc w:val="both"/>
            </w:pPr>
            <w:r w:rsidRPr="00B7180A">
              <w:rPr>
                <w:b/>
                <w:bCs/>
              </w:rPr>
              <w:t>Producto químico</w:t>
            </w:r>
            <w:r w:rsidRPr="00B7180A">
              <w:t>: OSHA define un producto químico como cualquier elemento, compuesto químico o mezcla de elementos y/o componentes.</w:t>
            </w:r>
          </w:p>
          <w:p w14:paraId="57E10BFA" w14:textId="77777777" w:rsidR="003A64C7" w:rsidRPr="00B7180A" w:rsidRDefault="003A64C7" w:rsidP="00A544F7">
            <w:pPr>
              <w:pStyle w:val="TableParagraph"/>
              <w:tabs>
                <w:tab w:val="left" w:pos="426"/>
              </w:tabs>
              <w:ind w:left="1"/>
              <w:jc w:val="both"/>
              <w:rPr>
                <w:b/>
              </w:rPr>
            </w:pPr>
          </w:p>
          <w:p w14:paraId="6F95531A" w14:textId="77777777" w:rsidR="003A64C7" w:rsidRPr="00B7180A" w:rsidRDefault="003A64C7" w:rsidP="00FC6E4A">
            <w:pPr>
              <w:widowControl/>
              <w:autoSpaceDE w:val="0"/>
              <w:autoSpaceDN w:val="0"/>
              <w:adjustRightInd w:val="0"/>
              <w:jc w:val="both"/>
              <w:rPr>
                <w:rFonts w:eastAsiaTheme="minorHAnsi"/>
                <w:color w:val="000000"/>
              </w:rPr>
            </w:pPr>
            <w:r w:rsidRPr="00B7180A">
              <w:rPr>
                <w:rFonts w:eastAsiaTheme="minorHAnsi"/>
                <w:b/>
                <w:bCs/>
                <w:color w:val="000000"/>
              </w:rPr>
              <w:t xml:space="preserve">Residuo o desecho: </w:t>
            </w:r>
            <w:r w:rsidRPr="00B7180A">
              <w:rPr>
                <w:rFonts w:eastAsiaTheme="minorHAnsi"/>
                <w:color w:val="000000"/>
              </w:rPr>
              <w:t xml:space="preserve">Es cualquier objeto, material, sustancia, elemento o producto que se encuentra en estado sólido o semisólido, o es un líquido o gas contenido en recipientes o depósitos, cuyo generador descarta, rechaza o entrega porque sus propiedades no permiten usarlo nuevamente en la actividad que lo generó </w:t>
            </w:r>
            <w:proofErr w:type="spellStart"/>
            <w:r w:rsidRPr="00B7180A">
              <w:rPr>
                <w:rFonts w:eastAsiaTheme="minorHAnsi"/>
                <w:color w:val="000000"/>
              </w:rPr>
              <w:t>ó</w:t>
            </w:r>
            <w:proofErr w:type="spellEnd"/>
            <w:r w:rsidRPr="00B7180A">
              <w:rPr>
                <w:rFonts w:eastAsiaTheme="minorHAnsi"/>
                <w:color w:val="000000"/>
              </w:rPr>
              <w:t xml:space="preserve"> porque la legislación o la normatividad vigente así lo estipula. </w:t>
            </w:r>
          </w:p>
          <w:p w14:paraId="4EA2121E" w14:textId="77777777" w:rsidR="003A64C7" w:rsidRPr="00B7180A" w:rsidRDefault="003A64C7" w:rsidP="00FC6E4A">
            <w:pPr>
              <w:widowControl/>
              <w:autoSpaceDE w:val="0"/>
              <w:autoSpaceDN w:val="0"/>
              <w:adjustRightInd w:val="0"/>
              <w:jc w:val="both"/>
              <w:rPr>
                <w:rFonts w:eastAsiaTheme="minorHAnsi"/>
                <w:color w:val="000000"/>
              </w:rPr>
            </w:pPr>
          </w:p>
          <w:p w14:paraId="3A9DE489" w14:textId="77777777" w:rsidR="003A64C7" w:rsidRPr="00B7180A" w:rsidRDefault="003A64C7" w:rsidP="003A64C7">
            <w:pPr>
              <w:pStyle w:val="TableParagraph"/>
              <w:tabs>
                <w:tab w:val="left" w:pos="426"/>
              </w:tabs>
              <w:ind w:left="1"/>
              <w:jc w:val="both"/>
            </w:pPr>
            <w:r w:rsidRPr="00B7180A">
              <w:rPr>
                <w:rFonts w:eastAsiaTheme="minorHAnsi"/>
                <w:b/>
                <w:bCs/>
                <w:color w:val="000000"/>
              </w:rPr>
              <w:t>Residuo o desecho peligroso</w:t>
            </w:r>
            <w:r w:rsidRPr="00B7180A">
              <w:rPr>
                <w:rFonts w:eastAsiaTheme="minorHAnsi"/>
                <w:color w:val="000000"/>
              </w:rPr>
              <w:t>: Es aquel residuo o desecho que por sus características corrosivas, reactivas, explosivas, tóxicas, inflamables, infecciosas o radiactivas pueden causar riesgo o daño para la salud humana y el ambiente. Así mismo, se considera residuo o</w:t>
            </w:r>
            <w:r w:rsidRPr="00B7180A">
              <w:t xml:space="preserve"> desecho peligroso los envases, empaques y embalajes que hayan estado en contacto con ellos</w:t>
            </w:r>
          </w:p>
          <w:p w14:paraId="56553B3A" w14:textId="77777777" w:rsidR="003A64C7" w:rsidRPr="00B7180A" w:rsidRDefault="003A64C7" w:rsidP="003A64C7">
            <w:pPr>
              <w:pStyle w:val="TableParagraph"/>
              <w:tabs>
                <w:tab w:val="left" w:pos="426"/>
              </w:tabs>
              <w:ind w:left="1"/>
              <w:jc w:val="both"/>
              <w:rPr>
                <w:b/>
              </w:rPr>
            </w:pPr>
          </w:p>
          <w:p w14:paraId="1ECE09A6" w14:textId="77777777" w:rsidR="00A544F7" w:rsidRPr="00B7180A" w:rsidRDefault="00A544F7" w:rsidP="00A544F7">
            <w:pPr>
              <w:pStyle w:val="TableParagraph"/>
              <w:tabs>
                <w:tab w:val="left" w:pos="426"/>
              </w:tabs>
              <w:ind w:left="0"/>
              <w:jc w:val="both"/>
              <w:rPr>
                <w:rFonts w:eastAsia="Tahoma"/>
              </w:rPr>
            </w:pPr>
            <w:r w:rsidRPr="00B7180A">
              <w:rPr>
                <w:rFonts w:eastAsia="Tahoma"/>
                <w:b/>
                <w:bCs/>
              </w:rPr>
              <w:t xml:space="preserve">Tarjeta de Emergencia: </w:t>
            </w:r>
            <w:r w:rsidRPr="00B7180A">
              <w:rPr>
                <w:rFonts w:eastAsia="Tahoma"/>
              </w:rPr>
              <w:t>Documento que contiene información básica sobre</w:t>
            </w:r>
            <w:r w:rsidRPr="00B7180A">
              <w:rPr>
                <w:rFonts w:eastAsia="Tahoma"/>
                <w:spacing w:val="33"/>
              </w:rPr>
              <w:t xml:space="preserve"> </w:t>
            </w:r>
            <w:r w:rsidRPr="00B7180A">
              <w:rPr>
                <w:rFonts w:eastAsia="Tahoma"/>
              </w:rPr>
              <w:t>la identificación del producto químico y datos del fabricante, identificación de</w:t>
            </w:r>
            <w:r w:rsidRPr="00B7180A">
              <w:rPr>
                <w:rFonts w:eastAsia="Tahoma"/>
                <w:spacing w:val="57"/>
              </w:rPr>
              <w:t xml:space="preserve"> </w:t>
            </w:r>
            <w:r w:rsidRPr="00B7180A">
              <w:rPr>
                <w:rFonts w:eastAsia="Tahoma"/>
              </w:rPr>
              <w:t>peligros, protección</w:t>
            </w:r>
            <w:r w:rsidRPr="00B7180A">
              <w:rPr>
                <w:rFonts w:eastAsia="Tahoma"/>
                <w:spacing w:val="31"/>
              </w:rPr>
              <w:t xml:space="preserve"> </w:t>
            </w:r>
            <w:r w:rsidRPr="00B7180A">
              <w:rPr>
                <w:rFonts w:eastAsia="Tahoma"/>
              </w:rPr>
              <w:t>personal,</w:t>
            </w:r>
            <w:r w:rsidRPr="00B7180A">
              <w:rPr>
                <w:rFonts w:eastAsia="Tahoma"/>
                <w:spacing w:val="33"/>
              </w:rPr>
              <w:t xml:space="preserve"> </w:t>
            </w:r>
            <w:r w:rsidRPr="00B7180A">
              <w:rPr>
                <w:rFonts w:eastAsia="Tahoma"/>
              </w:rPr>
              <w:t>control</w:t>
            </w:r>
            <w:r w:rsidRPr="00B7180A">
              <w:rPr>
                <w:rFonts w:eastAsia="Tahoma"/>
                <w:spacing w:val="33"/>
              </w:rPr>
              <w:t xml:space="preserve"> </w:t>
            </w:r>
            <w:r w:rsidRPr="00B7180A">
              <w:rPr>
                <w:rFonts w:eastAsia="Tahoma"/>
              </w:rPr>
              <w:t>de</w:t>
            </w:r>
            <w:r w:rsidRPr="00B7180A">
              <w:rPr>
                <w:rFonts w:eastAsia="Tahoma"/>
                <w:spacing w:val="31"/>
              </w:rPr>
              <w:t xml:space="preserve"> </w:t>
            </w:r>
            <w:r w:rsidRPr="00B7180A">
              <w:rPr>
                <w:rFonts w:eastAsia="Tahoma"/>
              </w:rPr>
              <w:t>exposición,</w:t>
            </w:r>
            <w:r w:rsidRPr="00B7180A">
              <w:rPr>
                <w:rFonts w:eastAsia="Tahoma"/>
                <w:spacing w:val="32"/>
              </w:rPr>
              <w:t xml:space="preserve"> </w:t>
            </w:r>
            <w:r w:rsidRPr="00B7180A">
              <w:rPr>
                <w:rFonts w:eastAsia="Tahoma"/>
              </w:rPr>
              <w:t>medidas</w:t>
            </w:r>
            <w:r w:rsidRPr="00B7180A">
              <w:rPr>
                <w:rFonts w:eastAsia="Tahoma"/>
                <w:spacing w:val="31"/>
              </w:rPr>
              <w:t xml:space="preserve"> </w:t>
            </w:r>
            <w:r w:rsidRPr="00B7180A">
              <w:rPr>
                <w:rFonts w:eastAsia="Tahoma"/>
              </w:rPr>
              <w:t>de</w:t>
            </w:r>
            <w:r w:rsidRPr="00B7180A">
              <w:rPr>
                <w:rFonts w:eastAsia="Tahoma"/>
                <w:spacing w:val="31"/>
              </w:rPr>
              <w:t xml:space="preserve"> </w:t>
            </w:r>
            <w:r w:rsidRPr="00B7180A">
              <w:rPr>
                <w:rFonts w:eastAsia="Tahoma"/>
              </w:rPr>
              <w:t>primeros</w:t>
            </w:r>
            <w:r w:rsidRPr="00B7180A">
              <w:rPr>
                <w:rFonts w:eastAsia="Tahoma"/>
                <w:spacing w:val="32"/>
              </w:rPr>
              <w:t xml:space="preserve"> </w:t>
            </w:r>
            <w:r w:rsidRPr="00B7180A">
              <w:rPr>
                <w:rFonts w:eastAsia="Tahoma"/>
              </w:rPr>
              <w:t>auxilios,</w:t>
            </w:r>
            <w:r w:rsidRPr="00B7180A">
              <w:rPr>
                <w:rFonts w:eastAsia="Tahoma"/>
                <w:spacing w:val="32"/>
              </w:rPr>
              <w:t xml:space="preserve"> </w:t>
            </w:r>
            <w:r w:rsidRPr="00B7180A">
              <w:rPr>
                <w:rFonts w:eastAsia="Tahoma"/>
              </w:rPr>
              <w:t>medidas para extinción de incendios, medidas para vertido accidental, estabilidad,</w:t>
            </w:r>
            <w:r w:rsidRPr="00B7180A">
              <w:rPr>
                <w:rFonts w:eastAsia="Tahoma"/>
                <w:spacing w:val="29"/>
              </w:rPr>
              <w:t xml:space="preserve"> </w:t>
            </w:r>
            <w:r w:rsidRPr="00B7180A">
              <w:rPr>
                <w:rFonts w:eastAsia="Tahoma"/>
              </w:rPr>
              <w:t>reactividad e información sobre el transporte, que se elabora de acuerdo con lo estipulado en</w:t>
            </w:r>
            <w:r w:rsidRPr="00B7180A">
              <w:rPr>
                <w:rFonts w:eastAsia="Tahoma"/>
                <w:spacing w:val="61"/>
              </w:rPr>
              <w:t xml:space="preserve"> </w:t>
            </w:r>
            <w:r w:rsidRPr="00B7180A">
              <w:rPr>
                <w:rFonts w:eastAsia="Tahoma"/>
              </w:rPr>
              <w:t>la Norma Técnica Colombiana NTC 4532.</w:t>
            </w:r>
          </w:p>
          <w:p w14:paraId="6154D628" w14:textId="77777777" w:rsidR="00A544F7" w:rsidRPr="00B7180A" w:rsidRDefault="00A544F7" w:rsidP="00A544F7">
            <w:pPr>
              <w:pStyle w:val="TableParagraph"/>
              <w:ind w:left="68"/>
              <w:rPr>
                <w:rFonts w:eastAsia="Times New Roman"/>
              </w:rPr>
            </w:pPr>
          </w:p>
          <w:p w14:paraId="0EA8A6DC" w14:textId="77777777" w:rsidR="00A544F7" w:rsidRPr="00B7180A" w:rsidRDefault="00A544F7" w:rsidP="00A544F7">
            <w:pPr>
              <w:pStyle w:val="TableParagraph"/>
              <w:tabs>
                <w:tab w:val="left" w:pos="567"/>
              </w:tabs>
              <w:ind w:left="0"/>
              <w:jc w:val="both"/>
              <w:rPr>
                <w:rFonts w:eastAsia="Tahoma"/>
              </w:rPr>
            </w:pPr>
            <w:r w:rsidRPr="00B7180A">
              <w:rPr>
                <w:b/>
              </w:rPr>
              <w:t xml:space="preserve">Contenido de la Tarjeta de Emergencia: </w:t>
            </w:r>
            <w:r w:rsidRPr="00B7180A">
              <w:t>De acuerdo con la Norma</w:t>
            </w:r>
            <w:r w:rsidRPr="00B7180A">
              <w:rPr>
                <w:spacing w:val="62"/>
              </w:rPr>
              <w:t xml:space="preserve"> </w:t>
            </w:r>
            <w:r w:rsidRPr="00B7180A">
              <w:t>Técnica Colombiana NTC 4532, el contenido de la tarjeta de emergencia contiene</w:t>
            </w:r>
            <w:r w:rsidRPr="00B7180A">
              <w:rPr>
                <w:spacing w:val="63"/>
              </w:rPr>
              <w:t xml:space="preserve"> </w:t>
            </w:r>
            <w:r w:rsidRPr="00B7180A">
              <w:t>las siguientes</w:t>
            </w:r>
            <w:r w:rsidRPr="00B7180A">
              <w:rPr>
                <w:spacing w:val="-1"/>
              </w:rPr>
              <w:t xml:space="preserve"> </w:t>
            </w:r>
            <w:r w:rsidRPr="00B7180A">
              <w:t>secciones:</w:t>
            </w:r>
          </w:p>
          <w:p w14:paraId="7715EFBB" w14:textId="77777777" w:rsidR="00A544F7" w:rsidRPr="00B7180A" w:rsidRDefault="00A544F7" w:rsidP="00A544F7">
            <w:pPr>
              <w:pStyle w:val="TableParagraph"/>
              <w:tabs>
                <w:tab w:val="left" w:pos="567"/>
              </w:tabs>
              <w:spacing w:before="4"/>
              <w:ind w:left="68"/>
              <w:rPr>
                <w:rFonts w:eastAsia="Times New Roman"/>
              </w:rPr>
            </w:pPr>
          </w:p>
          <w:p w14:paraId="1F9AC069" w14:textId="77777777" w:rsidR="00A544F7" w:rsidRPr="00B7180A" w:rsidRDefault="00A544F7" w:rsidP="00407818">
            <w:pPr>
              <w:pStyle w:val="TableParagraph"/>
              <w:numPr>
                <w:ilvl w:val="2"/>
                <w:numId w:val="2"/>
              </w:numPr>
              <w:tabs>
                <w:tab w:val="left" w:pos="567"/>
                <w:tab w:val="left" w:pos="1837"/>
              </w:tabs>
              <w:ind w:left="1" w:firstLine="0"/>
              <w:jc w:val="both"/>
              <w:rPr>
                <w:rFonts w:eastAsia="Tahoma"/>
              </w:rPr>
            </w:pPr>
            <w:r w:rsidRPr="00B7180A">
              <w:t>Sección 1: Identificación del producto y la</w:t>
            </w:r>
            <w:r w:rsidRPr="00B7180A">
              <w:rPr>
                <w:spacing w:val="-6"/>
              </w:rPr>
              <w:t xml:space="preserve"> </w:t>
            </w:r>
            <w:r w:rsidRPr="00B7180A">
              <w:t>compañía</w:t>
            </w:r>
          </w:p>
          <w:p w14:paraId="0ED45024" w14:textId="77777777" w:rsidR="00A544F7" w:rsidRPr="00B7180A" w:rsidRDefault="00A544F7" w:rsidP="00407818">
            <w:pPr>
              <w:pStyle w:val="TableParagraph"/>
              <w:numPr>
                <w:ilvl w:val="2"/>
                <w:numId w:val="2"/>
              </w:numPr>
              <w:tabs>
                <w:tab w:val="left" w:pos="567"/>
                <w:tab w:val="left" w:pos="1837"/>
              </w:tabs>
              <w:ind w:left="1" w:firstLine="0"/>
              <w:jc w:val="both"/>
              <w:rPr>
                <w:rFonts w:eastAsia="Tahoma"/>
              </w:rPr>
            </w:pPr>
            <w:r w:rsidRPr="00B7180A">
              <w:t>Sección 2: Identificación de</w:t>
            </w:r>
            <w:r w:rsidRPr="00B7180A">
              <w:rPr>
                <w:spacing w:val="-3"/>
              </w:rPr>
              <w:t xml:space="preserve"> </w:t>
            </w:r>
            <w:r w:rsidRPr="00B7180A">
              <w:t>peligros</w:t>
            </w:r>
          </w:p>
          <w:p w14:paraId="0213404F" w14:textId="77777777" w:rsidR="00A544F7" w:rsidRPr="00B7180A" w:rsidRDefault="00A544F7" w:rsidP="00407818">
            <w:pPr>
              <w:pStyle w:val="TableParagraph"/>
              <w:numPr>
                <w:ilvl w:val="2"/>
                <w:numId w:val="2"/>
              </w:numPr>
              <w:tabs>
                <w:tab w:val="left" w:pos="567"/>
                <w:tab w:val="left" w:pos="1837"/>
              </w:tabs>
              <w:ind w:left="1" w:firstLine="0"/>
              <w:jc w:val="both"/>
              <w:rPr>
                <w:rFonts w:eastAsia="Tahoma"/>
              </w:rPr>
            </w:pPr>
            <w:r w:rsidRPr="00B7180A">
              <w:t>Sección 3: Controles de exposición y protección</w:t>
            </w:r>
            <w:r w:rsidRPr="00B7180A">
              <w:rPr>
                <w:spacing w:val="-12"/>
              </w:rPr>
              <w:t xml:space="preserve"> </w:t>
            </w:r>
            <w:r w:rsidRPr="00B7180A">
              <w:t>personal</w:t>
            </w:r>
          </w:p>
          <w:p w14:paraId="3796D843" w14:textId="77777777" w:rsidR="00A544F7" w:rsidRPr="00B7180A" w:rsidRDefault="00A544F7" w:rsidP="00407818">
            <w:pPr>
              <w:pStyle w:val="TableParagraph"/>
              <w:numPr>
                <w:ilvl w:val="2"/>
                <w:numId w:val="2"/>
              </w:numPr>
              <w:tabs>
                <w:tab w:val="left" w:pos="567"/>
                <w:tab w:val="left" w:pos="1837"/>
              </w:tabs>
              <w:ind w:left="1" w:firstLine="0"/>
              <w:jc w:val="both"/>
              <w:rPr>
                <w:rFonts w:eastAsia="Tahoma"/>
              </w:rPr>
            </w:pPr>
            <w:r w:rsidRPr="00B7180A">
              <w:t>Sección 4: Estabilidad y</w:t>
            </w:r>
            <w:r w:rsidRPr="00B7180A">
              <w:rPr>
                <w:spacing w:val="-3"/>
              </w:rPr>
              <w:t xml:space="preserve"> </w:t>
            </w:r>
            <w:r w:rsidRPr="00B7180A">
              <w:t>reactividad</w:t>
            </w:r>
          </w:p>
          <w:p w14:paraId="30F359B6" w14:textId="77777777" w:rsidR="00A544F7" w:rsidRPr="00B7180A" w:rsidRDefault="00A544F7" w:rsidP="00407818">
            <w:pPr>
              <w:pStyle w:val="TableParagraph"/>
              <w:numPr>
                <w:ilvl w:val="2"/>
                <w:numId w:val="2"/>
              </w:numPr>
              <w:tabs>
                <w:tab w:val="left" w:pos="567"/>
                <w:tab w:val="left" w:pos="1837"/>
              </w:tabs>
              <w:ind w:left="1" w:firstLine="0"/>
              <w:jc w:val="both"/>
              <w:rPr>
                <w:rFonts w:eastAsia="Tahoma"/>
              </w:rPr>
            </w:pPr>
            <w:r w:rsidRPr="00B7180A">
              <w:t>Sección 5: Medidas de primeros</w:t>
            </w:r>
            <w:r w:rsidRPr="00B7180A">
              <w:rPr>
                <w:spacing w:val="-5"/>
              </w:rPr>
              <w:t xml:space="preserve"> </w:t>
            </w:r>
            <w:r w:rsidRPr="00B7180A">
              <w:t>auxilios</w:t>
            </w:r>
          </w:p>
          <w:p w14:paraId="02C55DA8" w14:textId="77777777" w:rsidR="00A544F7" w:rsidRPr="00B7180A" w:rsidRDefault="00A544F7" w:rsidP="00407818">
            <w:pPr>
              <w:pStyle w:val="TableParagraph"/>
              <w:numPr>
                <w:ilvl w:val="2"/>
                <w:numId w:val="2"/>
              </w:numPr>
              <w:tabs>
                <w:tab w:val="left" w:pos="567"/>
                <w:tab w:val="left" w:pos="1837"/>
              </w:tabs>
              <w:ind w:left="1" w:firstLine="0"/>
              <w:jc w:val="both"/>
              <w:rPr>
                <w:rFonts w:eastAsia="Tahoma"/>
              </w:rPr>
            </w:pPr>
            <w:r w:rsidRPr="00B7180A">
              <w:t>Sección 6: Medidas para extinción de</w:t>
            </w:r>
            <w:r w:rsidRPr="00B7180A">
              <w:rPr>
                <w:spacing w:val="-9"/>
              </w:rPr>
              <w:t xml:space="preserve"> </w:t>
            </w:r>
            <w:r w:rsidRPr="00B7180A">
              <w:t>incendios</w:t>
            </w:r>
          </w:p>
          <w:p w14:paraId="68A6B4E5" w14:textId="77777777" w:rsidR="00A544F7" w:rsidRPr="00B7180A" w:rsidRDefault="00A544F7" w:rsidP="00407818">
            <w:pPr>
              <w:pStyle w:val="TableParagraph"/>
              <w:numPr>
                <w:ilvl w:val="2"/>
                <w:numId w:val="2"/>
              </w:numPr>
              <w:tabs>
                <w:tab w:val="left" w:pos="567"/>
                <w:tab w:val="left" w:pos="1837"/>
              </w:tabs>
              <w:ind w:left="1" w:firstLine="0"/>
              <w:jc w:val="both"/>
              <w:rPr>
                <w:rFonts w:eastAsia="Tahoma"/>
              </w:rPr>
            </w:pPr>
            <w:r w:rsidRPr="00B7180A">
              <w:t>Sección 7: Medidas en caso de vertido</w:t>
            </w:r>
            <w:r w:rsidRPr="00B7180A">
              <w:rPr>
                <w:spacing w:val="-5"/>
              </w:rPr>
              <w:t xml:space="preserve"> </w:t>
            </w:r>
            <w:r w:rsidRPr="00B7180A">
              <w:t>accidental</w:t>
            </w:r>
          </w:p>
          <w:p w14:paraId="5E769E3E" w14:textId="77777777" w:rsidR="00A544F7" w:rsidRPr="00B7180A" w:rsidRDefault="00A544F7" w:rsidP="00A544F7">
            <w:pPr>
              <w:pStyle w:val="TableParagraph"/>
              <w:tabs>
                <w:tab w:val="left" w:pos="567"/>
                <w:tab w:val="left" w:pos="2557"/>
                <w:tab w:val="left" w:pos="4050"/>
                <w:tab w:val="left" w:pos="5245"/>
                <w:tab w:val="left" w:pos="6032"/>
                <w:tab w:val="left" w:pos="6606"/>
                <w:tab w:val="left" w:pos="7952"/>
                <w:tab w:val="left" w:pos="9397"/>
              </w:tabs>
              <w:ind w:left="0"/>
              <w:rPr>
                <w:rFonts w:eastAsia="Times New Roman"/>
              </w:rPr>
            </w:pPr>
          </w:p>
          <w:p w14:paraId="07A19455" w14:textId="77777777" w:rsidR="00A544F7" w:rsidRPr="00B7180A" w:rsidRDefault="00A544F7" w:rsidP="00A544F7">
            <w:pPr>
              <w:pStyle w:val="TableParagraph"/>
              <w:tabs>
                <w:tab w:val="left" w:pos="567"/>
                <w:tab w:val="left" w:pos="2557"/>
                <w:tab w:val="left" w:pos="4050"/>
                <w:tab w:val="left" w:pos="5245"/>
                <w:tab w:val="left" w:pos="6032"/>
                <w:tab w:val="left" w:pos="6606"/>
                <w:tab w:val="left" w:pos="7952"/>
                <w:tab w:val="left" w:pos="9397"/>
              </w:tabs>
              <w:ind w:left="0"/>
            </w:pPr>
            <w:r w:rsidRPr="00B7180A">
              <w:rPr>
                <w:b/>
              </w:rPr>
              <w:t xml:space="preserve">Listado Maestro de Productos Químicos: </w:t>
            </w:r>
            <w:r w:rsidRPr="00B7180A">
              <w:t>Es el listado de todos los</w:t>
            </w:r>
            <w:r w:rsidRPr="00B7180A">
              <w:rPr>
                <w:spacing w:val="44"/>
              </w:rPr>
              <w:t xml:space="preserve"> </w:t>
            </w:r>
            <w:r w:rsidRPr="00B7180A">
              <w:t xml:space="preserve">productos químicos aprobados que se utilizan en la </w:t>
            </w:r>
            <w:r w:rsidR="002D4776" w:rsidRPr="00B7180A">
              <w:t>Entidad</w:t>
            </w:r>
            <w:r w:rsidRPr="00B7180A">
              <w:t>.</w:t>
            </w:r>
          </w:p>
          <w:p w14:paraId="5CC43241" w14:textId="77777777" w:rsidR="002D4776" w:rsidRPr="00B7180A" w:rsidRDefault="002D4776" w:rsidP="00A544F7">
            <w:pPr>
              <w:pStyle w:val="TableParagraph"/>
              <w:tabs>
                <w:tab w:val="left" w:pos="567"/>
              </w:tabs>
              <w:ind w:left="0"/>
              <w:jc w:val="both"/>
              <w:rPr>
                <w:b/>
              </w:rPr>
            </w:pPr>
          </w:p>
          <w:p w14:paraId="6DC8DC59" w14:textId="77777777" w:rsidR="00A544F7" w:rsidRPr="00B7180A" w:rsidRDefault="00A544F7" w:rsidP="00A544F7">
            <w:pPr>
              <w:pStyle w:val="TableParagraph"/>
              <w:tabs>
                <w:tab w:val="left" w:pos="567"/>
              </w:tabs>
              <w:ind w:left="0"/>
              <w:jc w:val="both"/>
              <w:rPr>
                <w:rFonts w:eastAsia="Tahoma"/>
              </w:rPr>
            </w:pPr>
            <w:r w:rsidRPr="00B7180A">
              <w:rPr>
                <w:b/>
              </w:rPr>
              <w:t>Número</w:t>
            </w:r>
            <w:r w:rsidRPr="00B7180A">
              <w:rPr>
                <w:b/>
                <w:spacing w:val="30"/>
              </w:rPr>
              <w:t xml:space="preserve"> </w:t>
            </w:r>
            <w:r w:rsidRPr="00B7180A">
              <w:rPr>
                <w:b/>
              </w:rPr>
              <w:t>UN</w:t>
            </w:r>
            <w:r w:rsidRPr="00B7180A">
              <w:rPr>
                <w:b/>
                <w:spacing w:val="31"/>
              </w:rPr>
              <w:t xml:space="preserve"> </w:t>
            </w:r>
            <w:r w:rsidRPr="00B7180A">
              <w:rPr>
                <w:b/>
              </w:rPr>
              <w:t>(United</w:t>
            </w:r>
            <w:r w:rsidRPr="00B7180A">
              <w:rPr>
                <w:b/>
                <w:spacing w:val="30"/>
              </w:rPr>
              <w:t xml:space="preserve"> </w:t>
            </w:r>
            <w:r w:rsidRPr="00B7180A">
              <w:rPr>
                <w:b/>
              </w:rPr>
              <w:t>Nations):</w:t>
            </w:r>
            <w:r w:rsidRPr="00B7180A">
              <w:rPr>
                <w:b/>
                <w:spacing w:val="29"/>
              </w:rPr>
              <w:t xml:space="preserve"> </w:t>
            </w:r>
            <w:r w:rsidRPr="00B7180A">
              <w:t>Es</w:t>
            </w:r>
            <w:r w:rsidRPr="00B7180A">
              <w:rPr>
                <w:spacing w:val="30"/>
              </w:rPr>
              <w:t xml:space="preserve"> </w:t>
            </w:r>
            <w:r w:rsidRPr="00B7180A">
              <w:t>un</w:t>
            </w:r>
            <w:r w:rsidRPr="00B7180A">
              <w:rPr>
                <w:spacing w:val="30"/>
              </w:rPr>
              <w:t xml:space="preserve"> </w:t>
            </w:r>
            <w:r w:rsidRPr="00B7180A">
              <w:t>código</w:t>
            </w:r>
            <w:r w:rsidRPr="00B7180A">
              <w:rPr>
                <w:spacing w:val="29"/>
              </w:rPr>
              <w:t xml:space="preserve"> </w:t>
            </w:r>
            <w:r w:rsidRPr="00B7180A">
              <w:t>específico</w:t>
            </w:r>
            <w:r w:rsidRPr="00B7180A">
              <w:rPr>
                <w:spacing w:val="30"/>
              </w:rPr>
              <w:t xml:space="preserve"> </w:t>
            </w:r>
            <w:r w:rsidRPr="00B7180A">
              <w:t>o</w:t>
            </w:r>
            <w:r w:rsidRPr="00B7180A">
              <w:rPr>
                <w:spacing w:val="30"/>
              </w:rPr>
              <w:t xml:space="preserve"> </w:t>
            </w:r>
            <w:r w:rsidRPr="00B7180A">
              <w:t>número</w:t>
            </w:r>
            <w:r w:rsidRPr="00B7180A">
              <w:rPr>
                <w:spacing w:val="30"/>
              </w:rPr>
              <w:t xml:space="preserve"> </w:t>
            </w:r>
            <w:r w:rsidRPr="00B7180A">
              <w:lastRenderedPageBreak/>
              <w:t>de</w:t>
            </w:r>
            <w:r w:rsidRPr="00B7180A">
              <w:rPr>
                <w:spacing w:val="32"/>
              </w:rPr>
              <w:t xml:space="preserve"> </w:t>
            </w:r>
            <w:r w:rsidRPr="00B7180A">
              <w:t>serie</w:t>
            </w:r>
            <w:r w:rsidRPr="00B7180A">
              <w:rPr>
                <w:spacing w:val="29"/>
              </w:rPr>
              <w:t xml:space="preserve"> </w:t>
            </w:r>
            <w:r w:rsidRPr="00B7180A">
              <w:t>para cada mercancía peligrosa, asignado por la Organización de las Naciones Unidas</w:t>
            </w:r>
            <w:r w:rsidRPr="00B7180A">
              <w:rPr>
                <w:spacing w:val="65"/>
              </w:rPr>
              <w:t xml:space="preserve"> </w:t>
            </w:r>
            <w:r w:rsidRPr="00B7180A">
              <w:t>para cada sustancia química comercial, el cual permite identificar el producto sin</w:t>
            </w:r>
            <w:r w:rsidRPr="00B7180A">
              <w:rPr>
                <w:spacing w:val="46"/>
              </w:rPr>
              <w:t xml:space="preserve"> </w:t>
            </w:r>
            <w:r w:rsidRPr="00B7180A">
              <w:t>importar el país del cual provenga. A través de este número se puede identificar</w:t>
            </w:r>
            <w:r w:rsidRPr="00B7180A">
              <w:rPr>
                <w:spacing w:val="29"/>
              </w:rPr>
              <w:t xml:space="preserve"> </w:t>
            </w:r>
            <w:r w:rsidRPr="00B7180A">
              <w:t>una mercancía peligrosa que tenga etiqueta en un idioma diferente al</w:t>
            </w:r>
            <w:r w:rsidRPr="00B7180A">
              <w:rPr>
                <w:spacing w:val="-18"/>
              </w:rPr>
              <w:t xml:space="preserve"> </w:t>
            </w:r>
            <w:r w:rsidRPr="00B7180A">
              <w:t>español.</w:t>
            </w:r>
          </w:p>
          <w:p w14:paraId="4DBA4262" w14:textId="77777777" w:rsidR="008D5059" w:rsidRPr="00B7180A" w:rsidRDefault="008D5059" w:rsidP="00A544F7">
            <w:pPr>
              <w:pStyle w:val="TableParagraph"/>
              <w:tabs>
                <w:tab w:val="left" w:pos="567"/>
              </w:tabs>
              <w:ind w:left="0"/>
              <w:jc w:val="both"/>
              <w:rPr>
                <w:b/>
              </w:rPr>
            </w:pPr>
          </w:p>
          <w:p w14:paraId="7D9193C6" w14:textId="77777777" w:rsidR="00A544F7" w:rsidRPr="00B7180A" w:rsidRDefault="00A544F7" w:rsidP="00A544F7">
            <w:pPr>
              <w:pStyle w:val="TableParagraph"/>
              <w:tabs>
                <w:tab w:val="left" w:pos="567"/>
              </w:tabs>
              <w:ind w:left="0"/>
              <w:jc w:val="both"/>
              <w:rPr>
                <w:rFonts w:eastAsia="Tahoma"/>
              </w:rPr>
            </w:pPr>
            <w:r w:rsidRPr="00B7180A">
              <w:rPr>
                <w:b/>
              </w:rPr>
              <w:t xml:space="preserve">Número CAS (Chemical Abstract Service): </w:t>
            </w:r>
            <w:r w:rsidRPr="00B7180A">
              <w:t>Identificación numérica, individual</w:t>
            </w:r>
            <w:r w:rsidRPr="00B7180A">
              <w:rPr>
                <w:spacing w:val="55"/>
              </w:rPr>
              <w:t xml:space="preserve"> </w:t>
            </w:r>
            <w:r w:rsidRPr="00B7180A">
              <w:t>e inequívoca de cada sustancia química, registrada a través de la Sociedad</w:t>
            </w:r>
            <w:r w:rsidRPr="00B7180A">
              <w:rPr>
                <w:spacing w:val="29"/>
              </w:rPr>
              <w:t xml:space="preserve"> </w:t>
            </w:r>
            <w:r w:rsidRPr="00B7180A">
              <w:t xml:space="preserve">Americana de Química, la cual asigna estos identificadores a casi todos los </w:t>
            </w:r>
            <w:r w:rsidRPr="00B7180A">
              <w:rPr>
                <w:spacing w:val="66"/>
              </w:rPr>
              <w:t xml:space="preserve"> </w:t>
            </w:r>
            <w:r w:rsidRPr="00B7180A">
              <w:t>compuestos químicos usados en el</w:t>
            </w:r>
            <w:r w:rsidRPr="00B7180A">
              <w:rPr>
                <w:spacing w:val="-4"/>
              </w:rPr>
              <w:t xml:space="preserve"> </w:t>
            </w:r>
            <w:r w:rsidRPr="00B7180A">
              <w:t>mundo.</w:t>
            </w:r>
          </w:p>
          <w:p w14:paraId="54DEFB87" w14:textId="77777777" w:rsidR="008D5059" w:rsidRPr="00B7180A" w:rsidRDefault="008D5059" w:rsidP="00A544F7">
            <w:pPr>
              <w:pStyle w:val="TableParagraph"/>
              <w:ind w:left="0" w:right="103"/>
              <w:jc w:val="both"/>
              <w:rPr>
                <w:rFonts w:eastAsia="Tahoma"/>
                <w:b/>
                <w:bCs/>
              </w:rPr>
            </w:pPr>
          </w:p>
          <w:p w14:paraId="096459C4" w14:textId="77777777" w:rsidR="00A544F7" w:rsidRPr="00B7180A" w:rsidRDefault="00A544F7" w:rsidP="00A544F7">
            <w:pPr>
              <w:pStyle w:val="TableParagraph"/>
              <w:ind w:left="0" w:right="103"/>
              <w:jc w:val="both"/>
              <w:rPr>
                <w:rFonts w:eastAsia="Tahoma"/>
              </w:rPr>
            </w:pPr>
            <w:r w:rsidRPr="00B7180A">
              <w:rPr>
                <w:rFonts w:eastAsia="Tahoma"/>
                <w:b/>
                <w:bCs/>
              </w:rPr>
              <w:t xml:space="preserve">NFPA: </w:t>
            </w:r>
            <w:r w:rsidRPr="00B7180A">
              <w:rPr>
                <w:rFonts w:eastAsia="Tahoma"/>
              </w:rPr>
              <w:t>Siglas en ingles de “National Fire Protection Association” (Asociación</w:t>
            </w:r>
            <w:r w:rsidRPr="00B7180A">
              <w:rPr>
                <w:rFonts w:eastAsia="Tahoma"/>
                <w:spacing w:val="34"/>
              </w:rPr>
              <w:t xml:space="preserve"> </w:t>
            </w:r>
            <w:r w:rsidRPr="00B7180A">
              <w:rPr>
                <w:rFonts w:eastAsia="Tahoma"/>
              </w:rPr>
              <w:t>Nacional de Protección contra Incendios), organismo que emite códigos y normas</w:t>
            </w:r>
            <w:r w:rsidRPr="00B7180A">
              <w:rPr>
                <w:rFonts w:eastAsia="Tahoma"/>
                <w:spacing w:val="47"/>
              </w:rPr>
              <w:t xml:space="preserve"> </w:t>
            </w:r>
            <w:r w:rsidRPr="00B7180A">
              <w:rPr>
                <w:rFonts w:eastAsia="Tahoma"/>
              </w:rPr>
              <w:t>para promover la protección y prevención contra el</w:t>
            </w:r>
            <w:r w:rsidRPr="00B7180A">
              <w:rPr>
                <w:rFonts w:eastAsia="Tahoma"/>
                <w:spacing w:val="-8"/>
              </w:rPr>
              <w:t xml:space="preserve"> </w:t>
            </w:r>
            <w:r w:rsidRPr="00B7180A">
              <w:rPr>
                <w:rFonts w:eastAsia="Tahoma"/>
              </w:rPr>
              <w:t>fuego.</w:t>
            </w:r>
            <w:r w:rsidR="003D20E4" w:rsidRPr="00B7180A">
              <w:rPr>
                <w:rFonts w:eastAsia="Tahoma"/>
              </w:rPr>
              <w:t xml:space="preserve"> </w:t>
            </w:r>
          </w:p>
          <w:p w14:paraId="69D46102" w14:textId="77777777" w:rsidR="003D20E4" w:rsidRPr="00B7180A" w:rsidRDefault="003D20E4" w:rsidP="00A544F7">
            <w:pPr>
              <w:pStyle w:val="TableParagraph"/>
              <w:ind w:left="0" w:right="103"/>
              <w:jc w:val="both"/>
              <w:rPr>
                <w:rFonts w:eastAsia="Tahoma"/>
              </w:rPr>
            </w:pPr>
          </w:p>
          <w:p w14:paraId="139A7B65" w14:textId="77777777" w:rsidR="003D20E4" w:rsidRPr="00B7180A" w:rsidRDefault="003D20E4" w:rsidP="003D20E4">
            <w:pPr>
              <w:widowControl/>
              <w:autoSpaceDE w:val="0"/>
              <w:autoSpaceDN w:val="0"/>
              <w:adjustRightInd w:val="0"/>
              <w:jc w:val="both"/>
              <w:rPr>
                <w:rFonts w:eastAsiaTheme="minorHAnsi"/>
                <w:color w:val="000000"/>
              </w:rPr>
            </w:pPr>
            <w:r w:rsidRPr="00B7180A">
              <w:rPr>
                <w:rFonts w:eastAsiaTheme="minorHAnsi"/>
                <w:b/>
                <w:color w:val="000000"/>
              </w:rPr>
              <w:t>NFPA</w:t>
            </w:r>
            <w:r w:rsidRPr="00B7180A">
              <w:rPr>
                <w:rFonts w:eastAsiaTheme="minorHAnsi"/>
                <w:color w:val="000000"/>
              </w:rPr>
              <w:t xml:space="preserve"> </w:t>
            </w:r>
            <w:r w:rsidRPr="00B7180A">
              <w:rPr>
                <w:rFonts w:eastAsiaTheme="minorHAnsi"/>
                <w:b/>
                <w:color w:val="000000"/>
              </w:rPr>
              <w:t>704</w:t>
            </w:r>
            <w:r w:rsidRPr="00B7180A">
              <w:rPr>
                <w:rFonts w:eastAsiaTheme="minorHAnsi"/>
                <w:color w:val="000000"/>
              </w:rPr>
              <w:t>: Es el código que explica el "diamante de fuego" establecido por la Asociación Nacional de Protección contra el Fuego (National Fire Protection Association), utilizado para comunicar los riesgos de los materiales peligrosos. Es importante para ayudar a mantener el uso seguro de productos químicos.</w:t>
            </w:r>
          </w:p>
          <w:p w14:paraId="287C9A39" w14:textId="77777777" w:rsidR="003D20E4" w:rsidRPr="00B7180A" w:rsidRDefault="003D20E4" w:rsidP="003D20E4">
            <w:pPr>
              <w:widowControl/>
              <w:autoSpaceDE w:val="0"/>
              <w:autoSpaceDN w:val="0"/>
              <w:adjustRightInd w:val="0"/>
              <w:rPr>
                <w:rFonts w:eastAsiaTheme="minorHAnsi"/>
                <w:color w:val="000000"/>
              </w:rPr>
            </w:pPr>
          </w:p>
          <w:p w14:paraId="4F354FF4" w14:textId="77777777" w:rsidR="003D20E4" w:rsidRPr="00B7180A" w:rsidRDefault="003D20E4" w:rsidP="003D20E4">
            <w:pPr>
              <w:widowControl/>
              <w:autoSpaceDE w:val="0"/>
              <w:autoSpaceDN w:val="0"/>
              <w:adjustRightInd w:val="0"/>
              <w:jc w:val="both"/>
              <w:rPr>
                <w:rFonts w:eastAsiaTheme="minorHAnsi"/>
                <w:color w:val="000000"/>
              </w:rPr>
            </w:pPr>
            <w:r w:rsidRPr="00B7180A">
              <w:rPr>
                <w:rFonts w:eastAsiaTheme="minorHAnsi"/>
                <w:b/>
                <w:color w:val="000000"/>
              </w:rPr>
              <w:t>NTC 4435</w:t>
            </w:r>
            <w:r w:rsidRPr="00B7180A">
              <w:rPr>
                <w:rFonts w:eastAsiaTheme="minorHAnsi"/>
                <w:color w:val="000000"/>
              </w:rPr>
              <w:t xml:space="preserve">. Transporte de mercancías peligrosas. Hojas de seguridad para materiales. Preparación. </w:t>
            </w:r>
          </w:p>
          <w:p w14:paraId="4B4915E9" w14:textId="77777777" w:rsidR="003D20E4" w:rsidRPr="00B7180A" w:rsidRDefault="003D20E4" w:rsidP="003D20E4">
            <w:pPr>
              <w:widowControl/>
              <w:autoSpaceDE w:val="0"/>
              <w:autoSpaceDN w:val="0"/>
              <w:adjustRightInd w:val="0"/>
              <w:rPr>
                <w:rFonts w:eastAsiaTheme="minorHAnsi"/>
                <w:color w:val="000000"/>
              </w:rPr>
            </w:pPr>
          </w:p>
          <w:p w14:paraId="4DDA766B" w14:textId="77777777" w:rsidR="003D20E4" w:rsidRPr="00B7180A" w:rsidRDefault="003D20E4" w:rsidP="003D20E4">
            <w:pPr>
              <w:widowControl/>
              <w:autoSpaceDE w:val="0"/>
              <w:autoSpaceDN w:val="0"/>
              <w:adjustRightInd w:val="0"/>
              <w:jc w:val="both"/>
              <w:rPr>
                <w:rFonts w:eastAsiaTheme="minorHAnsi"/>
                <w:color w:val="000000"/>
              </w:rPr>
            </w:pPr>
            <w:r w:rsidRPr="00B7180A">
              <w:rPr>
                <w:rFonts w:eastAsiaTheme="minorHAnsi"/>
                <w:b/>
                <w:color w:val="000000"/>
              </w:rPr>
              <w:t>NTC 4532</w:t>
            </w:r>
            <w:r w:rsidRPr="00B7180A">
              <w:rPr>
                <w:rFonts w:eastAsiaTheme="minorHAnsi"/>
                <w:color w:val="000000"/>
              </w:rPr>
              <w:t xml:space="preserve">. Transporte de mercancías peligrosas. Tarjetas de emergencias para transporte de materiales. Elaboración. </w:t>
            </w:r>
          </w:p>
          <w:p w14:paraId="50FDBA7E" w14:textId="77777777" w:rsidR="003D20E4" w:rsidRPr="00B7180A" w:rsidRDefault="003D20E4" w:rsidP="00A544F7">
            <w:pPr>
              <w:pStyle w:val="TableParagraph"/>
              <w:ind w:left="0" w:right="103"/>
              <w:jc w:val="both"/>
              <w:rPr>
                <w:rFonts w:eastAsia="Tahoma"/>
              </w:rPr>
            </w:pPr>
          </w:p>
          <w:p w14:paraId="30E84286" w14:textId="77777777" w:rsidR="00954265" w:rsidRPr="00B7180A" w:rsidRDefault="00954265" w:rsidP="00A544F7">
            <w:pPr>
              <w:pStyle w:val="TableParagraph"/>
              <w:ind w:left="0" w:right="103"/>
              <w:jc w:val="both"/>
            </w:pPr>
            <w:r w:rsidRPr="00B7180A">
              <w:rPr>
                <w:b/>
                <w:bCs/>
              </w:rPr>
              <w:t>Usuario</w:t>
            </w:r>
            <w:r w:rsidRPr="00B7180A">
              <w:t>: Persona que manipula directamente las sustancias químicas.</w:t>
            </w:r>
          </w:p>
          <w:p w14:paraId="594CE4D9" w14:textId="77777777" w:rsidR="003D20E4" w:rsidRPr="00B7180A" w:rsidRDefault="003D20E4" w:rsidP="00A544F7">
            <w:pPr>
              <w:pStyle w:val="TableParagraph"/>
              <w:ind w:left="0" w:right="103"/>
              <w:jc w:val="both"/>
            </w:pPr>
          </w:p>
        </w:tc>
      </w:tr>
      <w:tr w:rsidR="00A544F7" w:rsidRPr="00B7180A" w14:paraId="77B4F716" w14:textId="77777777" w:rsidTr="00134A83">
        <w:tc>
          <w:tcPr>
            <w:tcW w:w="3260" w:type="dxa"/>
          </w:tcPr>
          <w:p w14:paraId="33A209A8" w14:textId="77777777" w:rsidR="00A544F7" w:rsidRPr="00B7180A" w:rsidRDefault="00A544F7" w:rsidP="00A544F7">
            <w:pPr>
              <w:pStyle w:val="TableParagraph"/>
              <w:tabs>
                <w:tab w:val="left" w:pos="669"/>
              </w:tabs>
              <w:ind w:left="103"/>
              <w:rPr>
                <w:b/>
              </w:rPr>
            </w:pPr>
          </w:p>
          <w:p w14:paraId="6A595443" w14:textId="77777777" w:rsidR="00A544F7" w:rsidRPr="00B7180A" w:rsidRDefault="00A544F7" w:rsidP="00A544F7">
            <w:pPr>
              <w:pStyle w:val="TableParagraph"/>
              <w:tabs>
                <w:tab w:val="left" w:pos="669"/>
              </w:tabs>
              <w:ind w:left="103"/>
              <w:rPr>
                <w:b/>
              </w:rPr>
            </w:pPr>
            <w:r w:rsidRPr="00B7180A">
              <w:rPr>
                <w:b/>
              </w:rPr>
              <w:t>1.5.</w:t>
            </w:r>
            <w:r w:rsidRPr="00B7180A">
              <w:rPr>
                <w:b/>
              </w:rPr>
              <w:tab/>
              <w:t>MARCO LEGAL</w:t>
            </w:r>
          </w:p>
        </w:tc>
        <w:tc>
          <w:tcPr>
            <w:tcW w:w="7088" w:type="dxa"/>
          </w:tcPr>
          <w:p w14:paraId="00026D34" w14:textId="77777777" w:rsidR="00A544F7" w:rsidRPr="00B7180A" w:rsidRDefault="00A544F7" w:rsidP="00A544F7">
            <w:pPr>
              <w:pStyle w:val="TableParagraph"/>
              <w:tabs>
                <w:tab w:val="left" w:pos="567"/>
              </w:tabs>
              <w:ind w:left="1"/>
              <w:jc w:val="both"/>
              <w:rPr>
                <w:rFonts w:eastAsia="Tahoma"/>
                <w:bCs/>
              </w:rPr>
            </w:pPr>
            <w:r w:rsidRPr="00B7180A">
              <w:rPr>
                <w:rFonts w:eastAsia="Tahoma"/>
                <w:bCs/>
              </w:rPr>
              <w:t xml:space="preserve">En la legislación Colombiana, en particular la Ley 55 de 1993, el Decreto – Ley 1295 de 1994, Ley 1562 de 2012 y Decreto </w:t>
            </w:r>
            <w:r w:rsidR="008D5059" w:rsidRPr="00B7180A">
              <w:rPr>
                <w:rFonts w:eastAsia="Tahoma"/>
                <w:bCs/>
              </w:rPr>
              <w:t>1072 de 2015</w:t>
            </w:r>
            <w:r w:rsidRPr="00B7180A">
              <w:rPr>
                <w:rFonts w:eastAsia="Tahoma"/>
                <w:bCs/>
              </w:rPr>
              <w:t xml:space="preserve"> obliga a todas las empresas y entidades, a la organización y desarrollo de sistemas de prevención y protección de los trabajadores que en cualquier forma, utilicen o manipulen productos químicos durante la ejecución de su trabajo. También, el Decreto 1973 de 1995, por el cual se promulga el Convenio 170, manifiesta que la protección de los trabajadores contra los efectos nocivos de los productos químicos, contribuye también a la protección del público en general y el medio ambiente.</w:t>
            </w:r>
          </w:p>
          <w:p w14:paraId="782415B7" w14:textId="77777777" w:rsidR="00A544F7" w:rsidRPr="00B7180A" w:rsidRDefault="00A544F7" w:rsidP="00A544F7">
            <w:pPr>
              <w:pStyle w:val="TableParagraph"/>
              <w:tabs>
                <w:tab w:val="left" w:pos="567"/>
              </w:tabs>
              <w:ind w:left="1"/>
              <w:jc w:val="both"/>
              <w:rPr>
                <w:rFonts w:eastAsia="Tahoma"/>
                <w:bCs/>
              </w:rPr>
            </w:pPr>
          </w:p>
          <w:p w14:paraId="1B6205AB" w14:textId="77777777" w:rsidR="00A544F7" w:rsidRPr="00B7180A" w:rsidRDefault="00A544F7" w:rsidP="00A544F7">
            <w:pPr>
              <w:pStyle w:val="TableParagraph"/>
              <w:tabs>
                <w:tab w:val="left" w:pos="567"/>
              </w:tabs>
              <w:ind w:left="1"/>
              <w:jc w:val="both"/>
              <w:rPr>
                <w:rFonts w:eastAsia="Tahoma"/>
                <w:bCs/>
              </w:rPr>
            </w:pPr>
            <w:r w:rsidRPr="00B7180A">
              <w:rPr>
                <w:rFonts w:eastAsia="Tahoma"/>
                <w:bCs/>
              </w:rPr>
              <w:t>Por lo anterior, y de acuerdo con el artículo segundo de la Ley 55 de 1993, la expresión “utilización de productos químicos en el trabajo” implica toda actividad laboral que podría exponer a un trabajador a un producto químico y comprende:</w:t>
            </w:r>
          </w:p>
          <w:p w14:paraId="1A804006" w14:textId="77777777" w:rsidR="00A544F7" w:rsidRPr="00B7180A" w:rsidRDefault="00A544F7" w:rsidP="00A544F7">
            <w:pPr>
              <w:pStyle w:val="TableParagraph"/>
              <w:tabs>
                <w:tab w:val="left" w:pos="567"/>
              </w:tabs>
              <w:ind w:left="1"/>
              <w:jc w:val="both"/>
              <w:rPr>
                <w:rFonts w:eastAsia="Tahoma"/>
                <w:bCs/>
              </w:rPr>
            </w:pPr>
          </w:p>
          <w:p w14:paraId="4524E3EC" w14:textId="77777777" w:rsidR="00A544F7" w:rsidRPr="00B7180A" w:rsidRDefault="00A544F7" w:rsidP="00A544F7">
            <w:pPr>
              <w:pStyle w:val="TableParagraph"/>
              <w:tabs>
                <w:tab w:val="left" w:pos="567"/>
              </w:tabs>
              <w:ind w:left="1"/>
              <w:jc w:val="both"/>
              <w:rPr>
                <w:rFonts w:eastAsia="Tahoma"/>
                <w:bCs/>
              </w:rPr>
            </w:pPr>
            <w:r w:rsidRPr="00B7180A">
              <w:rPr>
                <w:rFonts w:eastAsia="Tahoma"/>
                <w:bCs/>
              </w:rPr>
              <w:t>•</w:t>
            </w:r>
            <w:r w:rsidRPr="00B7180A">
              <w:rPr>
                <w:rFonts w:eastAsia="Tahoma"/>
                <w:bCs/>
              </w:rPr>
              <w:tab/>
              <w:t>La producción de productos químicos</w:t>
            </w:r>
          </w:p>
          <w:p w14:paraId="3348A1FD" w14:textId="77777777" w:rsidR="00A544F7" w:rsidRPr="00B7180A" w:rsidRDefault="00A544F7" w:rsidP="00A544F7">
            <w:pPr>
              <w:pStyle w:val="TableParagraph"/>
              <w:tabs>
                <w:tab w:val="left" w:pos="567"/>
              </w:tabs>
              <w:ind w:left="1"/>
              <w:jc w:val="both"/>
              <w:rPr>
                <w:rFonts w:eastAsia="Tahoma"/>
                <w:bCs/>
              </w:rPr>
            </w:pPr>
            <w:r w:rsidRPr="00B7180A">
              <w:rPr>
                <w:rFonts w:eastAsia="Tahoma"/>
                <w:bCs/>
              </w:rPr>
              <w:t>•</w:t>
            </w:r>
            <w:r w:rsidRPr="00B7180A">
              <w:rPr>
                <w:rFonts w:eastAsia="Tahoma"/>
                <w:bCs/>
              </w:rPr>
              <w:tab/>
              <w:t>La manipulación de productos químicos</w:t>
            </w:r>
          </w:p>
          <w:p w14:paraId="047B24CE" w14:textId="77777777" w:rsidR="00A544F7" w:rsidRPr="00B7180A" w:rsidRDefault="00A544F7" w:rsidP="00A544F7">
            <w:pPr>
              <w:pStyle w:val="TableParagraph"/>
              <w:tabs>
                <w:tab w:val="left" w:pos="567"/>
              </w:tabs>
              <w:ind w:left="1"/>
              <w:jc w:val="both"/>
              <w:rPr>
                <w:rFonts w:eastAsia="Tahoma"/>
                <w:bCs/>
              </w:rPr>
            </w:pPr>
            <w:r w:rsidRPr="00B7180A">
              <w:rPr>
                <w:rFonts w:eastAsia="Tahoma"/>
                <w:bCs/>
              </w:rPr>
              <w:t>•</w:t>
            </w:r>
            <w:r w:rsidRPr="00B7180A">
              <w:rPr>
                <w:rFonts w:eastAsia="Tahoma"/>
                <w:bCs/>
              </w:rPr>
              <w:tab/>
              <w:t>El almacenamiento de productos químicos.</w:t>
            </w:r>
          </w:p>
          <w:p w14:paraId="033FA7AA" w14:textId="77777777" w:rsidR="00A544F7" w:rsidRPr="00B7180A" w:rsidRDefault="00A544F7" w:rsidP="000F78D9">
            <w:pPr>
              <w:pStyle w:val="TableParagraph"/>
              <w:tabs>
                <w:tab w:val="left" w:pos="567"/>
              </w:tabs>
              <w:ind w:left="601" w:hanging="567"/>
              <w:jc w:val="both"/>
              <w:rPr>
                <w:rFonts w:eastAsia="Tahoma"/>
                <w:bCs/>
              </w:rPr>
            </w:pPr>
            <w:r w:rsidRPr="00B7180A">
              <w:rPr>
                <w:rFonts w:eastAsia="Tahoma"/>
                <w:bCs/>
              </w:rPr>
              <w:t>•</w:t>
            </w:r>
            <w:r w:rsidRPr="00B7180A">
              <w:rPr>
                <w:rFonts w:eastAsia="Tahoma"/>
                <w:bCs/>
              </w:rPr>
              <w:tab/>
              <w:t>El transporte de productos químicos.</w:t>
            </w:r>
          </w:p>
          <w:p w14:paraId="3C0FDA68" w14:textId="77777777" w:rsidR="00A544F7" w:rsidRPr="00B7180A" w:rsidRDefault="00A544F7" w:rsidP="000F78D9">
            <w:pPr>
              <w:pStyle w:val="TableParagraph"/>
              <w:tabs>
                <w:tab w:val="left" w:pos="567"/>
              </w:tabs>
              <w:ind w:left="601" w:hanging="567"/>
              <w:jc w:val="both"/>
              <w:rPr>
                <w:rFonts w:eastAsia="Tahoma"/>
                <w:bCs/>
              </w:rPr>
            </w:pPr>
            <w:r w:rsidRPr="00B7180A">
              <w:rPr>
                <w:rFonts w:eastAsia="Tahoma"/>
                <w:bCs/>
              </w:rPr>
              <w:t>•</w:t>
            </w:r>
            <w:r w:rsidRPr="00B7180A">
              <w:rPr>
                <w:rFonts w:eastAsia="Tahoma"/>
                <w:bCs/>
              </w:rPr>
              <w:tab/>
              <w:t xml:space="preserve">La eliminación y el tratamiento de los desechos de </w:t>
            </w:r>
            <w:r w:rsidR="008D5059" w:rsidRPr="00B7180A">
              <w:rPr>
                <w:rFonts w:eastAsia="Tahoma"/>
                <w:bCs/>
              </w:rPr>
              <w:t xml:space="preserve">    </w:t>
            </w:r>
            <w:r w:rsidRPr="00B7180A">
              <w:rPr>
                <w:rFonts w:eastAsia="Tahoma"/>
                <w:bCs/>
              </w:rPr>
              <w:t>productos químicos</w:t>
            </w:r>
            <w:r w:rsidR="008D5059" w:rsidRPr="00B7180A">
              <w:rPr>
                <w:rFonts w:eastAsia="Tahoma"/>
                <w:bCs/>
              </w:rPr>
              <w:t>.</w:t>
            </w:r>
          </w:p>
          <w:p w14:paraId="473AA3B8" w14:textId="77777777" w:rsidR="00A544F7" w:rsidRPr="00B7180A" w:rsidRDefault="00A544F7" w:rsidP="000F78D9">
            <w:pPr>
              <w:pStyle w:val="TableParagraph"/>
              <w:tabs>
                <w:tab w:val="left" w:pos="567"/>
              </w:tabs>
              <w:ind w:left="601" w:hanging="567"/>
              <w:jc w:val="both"/>
              <w:rPr>
                <w:rFonts w:eastAsia="Tahoma"/>
                <w:bCs/>
              </w:rPr>
            </w:pPr>
            <w:r w:rsidRPr="00B7180A">
              <w:rPr>
                <w:rFonts w:eastAsia="Tahoma"/>
                <w:bCs/>
              </w:rPr>
              <w:t>•</w:t>
            </w:r>
            <w:r w:rsidRPr="00B7180A">
              <w:rPr>
                <w:rFonts w:eastAsia="Tahoma"/>
                <w:bCs/>
              </w:rPr>
              <w:tab/>
              <w:t>La emisión de productos químicos resultante del trabajo</w:t>
            </w:r>
            <w:r w:rsidR="008D5059" w:rsidRPr="00B7180A">
              <w:rPr>
                <w:rFonts w:eastAsia="Tahoma"/>
                <w:bCs/>
              </w:rPr>
              <w:t>.</w:t>
            </w:r>
          </w:p>
          <w:p w14:paraId="2FA7B5D1" w14:textId="77777777" w:rsidR="00A544F7" w:rsidRPr="00B7180A" w:rsidRDefault="00A544F7" w:rsidP="000F78D9">
            <w:pPr>
              <w:pStyle w:val="TableParagraph"/>
              <w:tabs>
                <w:tab w:val="left" w:pos="567"/>
              </w:tabs>
              <w:ind w:left="601" w:hanging="567"/>
              <w:jc w:val="both"/>
              <w:rPr>
                <w:rFonts w:eastAsia="Tahoma"/>
                <w:bCs/>
              </w:rPr>
            </w:pPr>
            <w:r w:rsidRPr="00B7180A">
              <w:rPr>
                <w:rFonts w:eastAsia="Tahoma"/>
                <w:bCs/>
              </w:rPr>
              <w:t>•</w:t>
            </w:r>
            <w:r w:rsidRPr="00B7180A">
              <w:rPr>
                <w:rFonts w:eastAsia="Tahoma"/>
                <w:bCs/>
              </w:rPr>
              <w:tab/>
              <w:t>El mantenimiento, la reparación y la limpieza de equipo y recipientes utilizados para los productos químicos</w:t>
            </w:r>
            <w:r w:rsidR="008D5059" w:rsidRPr="00B7180A">
              <w:rPr>
                <w:rFonts w:eastAsia="Tahoma"/>
                <w:bCs/>
              </w:rPr>
              <w:t>.</w:t>
            </w:r>
          </w:p>
          <w:p w14:paraId="4FF6E2F3" w14:textId="77777777" w:rsidR="00A544F7" w:rsidRPr="00B7180A" w:rsidRDefault="00A544F7" w:rsidP="00A544F7">
            <w:pPr>
              <w:pStyle w:val="TableParagraph"/>
              <w:tabs>
                <w:tab w:val="left" w:pos="567"/>
              </w:tabs>
              <w:ind w:left="1"/>
              <w:jc w:val="both"/>
              <w:rPr>
                <w:rFonts w:eastAsia="Tahoma"/>
                <w:bCs/>
              </w:rPr>
            </w:pPr>
          </w:p>
          <w:p w14:paraId="4D6D5DD1" w14:textId="77777777" w:rsidR="00A544F7" w:rsidRPr="00B7180A" w:rsidRDefault="00A544F7" w:rsidP="00A544F7">
            <w:pPr>
              <w:pStyle w:val="TableParagraph"/>
              <w:tabs>
                <w:tab w:val="left" w:pos="567"/>
              </w:tabs>
              <w:ind w:left="1"/>
              <w:jc w:val="both"/>
              <w:rPr>
                <w:rFonts w:eastAsia="Tahoma"/>
                <w:b/>
                <w:bCs/>
              </w:rPr>
            </w:pPr>
            <w:r w:rsidRPr="00B7180A">
              <w:rPr>
                <w:rFonts w:eastAsia="Tahoma"/>
                <w:bCs/>
              </w:rPr>
              <w:t>También, el Decreto 1609 de 2002, reglamenta el manejo y transporte terrestre automotor de mercancías peligrosas por carretera, y nombra en su artículo número once las obligaciones que debe asumir el remitente y en el artículo doce las obligaciones que debe asumir el comprador de productos químicos tales como combustibles y gases (natural, licuado, oxigeno, nitrógeno, etc.).</w:t>
            </w:r>
          </w:p>
        </w:tc>
      </w:tr>
    </w:tbl>
    <w:p w14:paraId="7477F0DD" w14:textId="77777777" w:rsidR="00A544F7" w:rsidRPr="00B7180A" w:rsidRDefault="00A544F7" w:rsidP="00A544F7">
      <w:pPr>
        <w:pStyle w:val="Ttulo1"/>
        <w:tabs>
          <w:tab w:val="left" w:pos="1730"/>
        </w:tabs>
        <w:spacing w:before="72"/>
        <w:jc w:val="right"/>
      </w:pPr>
    </w:p>
    <w:p w14:paraId="38604173" w14:textId="77777777" w:rsidR="008D5059" w:rsidRPr="00B7180A" w:rsidRDefault="00E16D57" w:rsidP="00407818">
      <w:pPr>
        <w:pStyle w:val="Prrafodelista"/>
        <w:numPr>
          <w:ilvl w:val="0"/>
          <w:numId w:val="1"/>
        </w:numPr>
        <w:tabs>
          <w:tab w:val="left" w:pos="1382"/>
        </w:tabs>
        <w:spacing w:before="73"/>
        <w:ind w:right="844" w:hanging="360"/>
        <w:jc w:val="both"/>
        <w:rPr>
          <w:b/>
        </w:rPr>
      </w:pPr>
      <w:r w:rsidRPr="00B7180A">
        <w:rPr>
          <w:b/>
        </w:rPr>
        <w:t xml:space="preserve"> GENERALIDADES</w:t>
      </w:r>
    </w:p>
    <w:p w14:paraId="5FBBB9A8" w14:textId="77777777" w:rsidR="00E16D57" w:rsidRPr="00B7180A" w:rsidRDefault="00E16D57" w:rsidP="00E16D57">
      <w:pPr>
        <w:widowControl/>
        <w:autoSpaceDE w:val="0"/>
        <w:autoSpaceDN w:val="0"/>
        <w:adjustRightInd w:val="0"/>
        <w:ind w:left="993"/>
        <w:rPr>
          <w:rFonts w:eastAsiaTheme="minorHAnsi"/>
          <w:color w:val="000000"/>
        </w:rPr>
      </w:pPr>
    </w:p>
    <w:p w14:paraId="3FCE5CEA" w14:textId="77777777" w:rsidR="00E16D57" w:rsidRPr="00B7180A" w:rsidRDefault="00E16D57" w:rsidP="00E16D57">
      <w:pPr>
        <w:widowControl/>
        <w:autoSpaceDE w:val="0"/>
        <w:autoSpaceDN w:val="0"/>
        <w:adjustRightInd w:val="0"/>
        <w:ind w:left="993"/>
        <w:rPr>
          <w:rFonts w:eastAsiaTheme="minorHAnsi"/>
          <w:color w:val="000000"/>
        </w:rPr>
      </w:pPr>
      <w:r w:rsidRPr="00B7180A">
        <w:rPr>
          <w:rFonts w:eastAsiaTheme="minorHAnsi"/>
          <w:color w:val="000000"/>
        </w:rPr>
        <w:t xml:space="preserve">Las Hojas de Datos de Seguridad - MSDS (Material Safety Data Sheet) deben: </w:t>
      </w:r>
    </w:p>
    <w:p w14:paraId="6ACF52A6" w14:textId="77777777" w:rsidR="00E16D57" w:rsidRPr="00B7180A" w:rsidRDefault="00E16D57" w:rsidP="00407818">
      <w:pPr>
        <w:pStyle w:val="Prrafodelista"/>
        <w:widowControl/>
        <w:numPr>
          <w:ilvl w:val="0"/>
          <w:numId w:val="16"/>
        </w:numPr>
        <w:autoSpaceDE w:val="0"/>
        <w:autoSpaceDN w:val="0"/>
        <w:adjustRightInd w:val="0"/>
        <w:spacing w:after="7"/>
        <w:rPr>
          <w:rFonts w:eastAsiaTheme="minorHAnsi"/>
          <w:color w:val="000000"/>
        </w:rPr>
      </w:pPr>
      <w:r w:rsidRPr="00B7180A">
        <w:rPr>
          <w:rFonts w:eastAsiaTheme="minorHAnsi"/>
          <w:color w:val="000000"/>
        </w:rPr>
        <w:t xml:space="preserve">Ser legibles </w:t>
      </w:r>
    </w:p>
    <w:p w14:paraId="2EA29BBF" w14:textId="77777777" w:rsidR="00E16D57" w:rsidRPr="00B7180A" w:rsidRDefault="00E16D57" w:rsidP="00407818">
      <w:pPr>
        <w:pStyle w:val="Prrafodelista"/>
        <w:widowControl/>
        <w:numPr>
          <w:ilvl w:val="0"/>
          <w:numId w:val="16"/>
        </w:numPr>
        <w:autoSpaceDE w:val="0"/>
        <w:autoSpaceDN w:val="0"/>
        <w:adjustRightInd w:val="0"/>
        <w:spacing w:after="7"/>
        <w:rPr>
          <w:rFonts w:eastAsiaTheme="minorHAnsi"/>
          <w:color w:val="000000"/>
        </w:rPr>
      </w:pPr>
      <w:r w:rsidRPr="00B7180A">
        <w:rPr>
          <w:rFonts w:eastAsiaTheme="minorHAnsi"/>
          <w:color w:val="000000"/>
        </w:rPr>
        <w:t xml:space="preserve">Estar en idioma español </w:t>
      </w:r>
    </w:p>
    <w:p w14:paraId="2F3DC887" w14:textId="77777777" w:rsidR="00E16D57" w:rsidRPr="00B7180A" w:rsidRDefault="00E16D57" w:rsidP="00407818">
      <w:pPr>
        <w:pStyle w:val="Prrafodelista"/>
        <w:widowControl/>
        <w:numPr>
          <w:ilvl w:val="0"/>
          <w:numId w:val="16"/>
        </w:numPr>
        <w:autoSpaceDE w:val="0"/>
        <w:autoSpaceDN w:val="0"/>
        <w:adjustRightInd w:val="0"/>
        <w:spacing w:after="7"/>
        <w:rPr>
          <w:rFonts w:eastAsiaTheme="minorHAnsi"/>
          <w:color w:val="000000"/>
        </w:rPr>
      </w:pPr>
      <w:r w:rsidRPr="00B7180A">
        <w:rPr>
          <w:rFonts w:eastAsiaTheme="minorHAnsi"/>
          <w:color w:val="000000"/>
        </w:rPr>
        <w:t xml:space="preserve">Estar actualizadas </w:t>
      </w:r>
    </w:p>
    <w:p w14:paraId="7042AA39" w14:textId="77777777" w:rsidR="00E16D57" w:rsidRPr="00B7180A" w:rsidRDefault="00E16D57" w:rsidP="00407818">
      <w:pPr>
        <w:pStyle w:val="Prrafodelista"/>
        <w:widowControl/>
        <w:numPr>
          <w:ilvl w:val="0"/>
          <w:numId w:val="16"/>
        </w:numPr>
        <w:autoSpaceDE w:val="0"/>
        <w:autoSpaceDN w:val="0"/>
        <w:adjustRightInd w:val="0"/>
        <w:spacing w:after="7"/>
        <w:rPr>
          <w:rFonts w:eastAsiaTheme="minorHAnsi"/>
          <w:color w:val="000000"/>
        </w:rPr>
      </w:pPr>
      <w:r w:rsidRPr="00B7180A">
        <w:rPr>
          <w:rFonts w:eastAsiaTheme="minorHAnsi"/>
          <w:color w:val="000000"/>
        </w:rPr>
        <w:t xml:space="preserve">Estar disponibles en el lugar de uso, almacenamiento y una copia en </w:t>
      </w:r>
      <w:r w:rsidR="000D61E6" w:rsidRPr="00B7180A">
        <w:rPr>
          <w:rFonts w:eastAsiaTheme="minorHAnsi"/>
          <w:color w:val="000000"/>
        </w:rPr>
        <w:t>Gestión Ambiental y SG-SST</w:t>
      </w:r>
      <w:r w:rsidRPr="00B7180A">
        <w:rPr>
          <w:rFonts w:eastAsiaTheme="minorHAnsi"/>
          <w:color w:val="000000"/>
        </w:rPr>
        <w:t xml:space="preserve">. </w:t>
      </w:r>
    </w:p>
    <w:p w14:paraId="48893BFA" w14:textId="77777777" w:rsidR="00E16D57" w:rsidRPr="00B7180A" w:rsidRDefault="00E16D57" w:rsidP="00407818">
      <w:pPr>
        <w:pStyle w:val="Prrafodelista"/>
        <w:widowControl/>
        <w:numPr>
          <w:ilvl w:val="0"/>
          <w:numId w:val="16"/>
        </w:numPr>
        <w:autoSpaceDE w:val="0"/>
        <w:autoSpaceDN w:val="0"/>
        <w:adjustRightInd w:val="0"/>
        <w:rPr>
          <w:rFonts w:eastAsiaTheme="minorHAnsi"/>
          <w:color w:val="000000"/>
        </w:rPr>
      </w:pPr>
      <w:r w:rsidRPr="00B7180A">
        <w:rPr>
          <w:rFonts w:eastAsiaTheme="minorHAnsi"/>
          <w:color w:val="000000"/>
        </w:rPr>
        <w:t xml:space="preserve">Cumplir la Norma Técnica Colombiana NTC-4435. </w:t>
      </w:r>
    </w:p>
    <w:p w14:paraId="53CEB59E" w14:textId="77777777" w:rsidR="00E16D57" w:rsidRPr="00B7180A" w:rsidRDefault="00E16D57" w:rsidP="00E16D57">
      <w:pPr>
        <w:widowControl/>
        <w:autoSpaceDE w:val="0"/>
        <w:autoSpaceDN w:val="0"/>
        <w:adjustRightInd w:val="0"/>
        <w:ind w:left="993"/>
        <w:rPr>
          <w:rFonts w:eastAsiaTheme="minorHAnsi"/>
          <w:color w:val="000000"/>
        </w:rPr>
      </w:pPr>
    </w:p>
    <w:p w14:paraId="3C1A5966" w14:textId="77777777" w:rsidR="00E16D57" w:rsidRPr="00B7180A" w:rsidRDefault="00E16D57" w:rsidP="00FC6E4A">
      <w:pPr>
        <w:widowControl/>
        <w:autoSpaceDE w:val="0"/>
        <w:autoSpaceDN w:val="0"/>
        <w:adjustRightInd w:val="0"/>
        <w:ind w:left="993"/>
        <w:jc w:val="both"/>
        <w:rPr>
          <w:rFonts w:eastAsiaTheme="minorHAnsi"/>
          <w:color w:val="000000"/>
        </w:rPr>
      </w:pPr>
      <w:r w:rsidRPr="00B7180A">
        <w:rPr>
          <w:rFonts w:eastAsiaTheme="minorHAnsi"/>
          <w:color w:val="000000"/>
        </w:rPr>
        <w:t xml:space="preserve">Todos los productos químicos antes de ingresar a la </w:t>
      </w:r>
      <w:r w:rsidR="00F5785F" w:rsidRPr="00B7180A">
        <w:rPr>
          <w:rFonts w:eastAsiaTheme="minorHAnsi"/>
          <w:color w:val="000000"/>
        </w:rPr>
        <w:t>entidad</w:t>
      </w:r>
      <w:r w:rsidRPr="00B7180A">
        <w:rPr>
          <w:rFonts w:eastAsiaTheme="minorHAnsi"/>
          <w:color w:val="000000"/>
        </w:rPr>
        <w:t xml:space="preserve"> deben ser reportados al área de</w:t>
      </w:r>
      <w:r w:rsidR="00F5785F" w:rsidRPr="00B7180A">
        <w:rPr>
          <w:rFonts w:eastAsiaTheme="minorHAnsi"/>
          <w:color w:val="000000"/>
        </w:rPr>
        <w:t xml:space="preserve"> Seguridad y Salud en el Trabajo y al área Ambiental de la </w:t>
      </w:r>
      <w:r w:rsidR="00997391" w:rsidRPr="00B7180A">
        <w:rPr>
          <w:rFonts w:eastAsiaTheme="minorHAnsi"/>
          <w:color w:val="000000"/>
        </w:rPr>
        <w:t>Superintendencia de Sociedades</w:t>
      </w:r>
      <w:r w:rsidR="00F5785F" w:rsidRPr="00B7180A">
        <w:rPr>
          <w:rFonts w:eastAsiaTheme="minorHAnsi"/>
          <w:color w:val="000000"/>
        </w:rPr>
        <w:t>.</w:t>
      </w:r>
    </w:p>
    <w:p w14:paraId="59E46037" w14:textId="77777777" w:rsidR="00F5785F" w:rsidRPr="00B7180A" w:rsidRDefault="00F5785F" w:rsidP="00FC6E4A">
      <w:pPr>
        <w:widowControl/>
        <w:autoSpaceDE w:val="0"/>
        <w:autoSpaceDN w:val="0"/>
        <w:adjustRightInd w:val="0"/>
        <w:ind w:left="993"/>
        <w:jc w:val="both"/>
        <w:rPr>
          <w:rFonts w:eastAsiaTheme="minorHAnsi"/>
          <w:color w:val="000000"/>
        </w:rPr>
      </w:pPr>
    </w:p>
    <w:p w14:paraId="294C06BB" w14:textId="77777777" w:rsidR="00DB4C97" w:rsidRPr="00B7180A" w:rsidRDefault="00E16D57" w:rsidP="00FC6E4A">
      <w:pPr>
        <w:pStyle w:val="Textoindependiente"/>
        <w:ind w:left="1022" w:right="78"/>
        <w:jc w:val="both"/>
        <w:rPr>
          <w:rFonts w:eastAsiaTheme="minorHAnsi"/>
          <w:color w:val="000000"/>
          <w:sz w:val="22"/>
          <w:szCs w:val="22"/>
        </w:rPr>
      </w:pPr>
      <w:r w:rsidRPr="00B7180A">
        <w:rPr>
          <w:rFonts w:eastAsiaTheme="minorHAnsi"/>
          <w:color w:val="000000"/>
          <w:sz w:val="22"/>
          <w:szCs w:val="22"/>
        </w:rPr>
        <w:t xml:space="preserve">La </w:t>
      </w:r>
      <w:r w:rsidR="00997391" w:rsidRPr="00B7180A">
        <w:rPr>
          <w:rFonts w:eastAsiaTheme="minorHAnsi"/>
          <w:color w:val="000000"/>
          <w:sz w:val="22"/>
          <w:szCs w:val="22"/>
        </w:rPr>
        <w:t>Superintendencia de Sociedades</w:t>
      </w:r>
      <w:r w:rsidRPr="00B7180A">
        <w:rPr>
          <w:rFonts w:eastAsiaTheme="minorHAnsi"/>
          <w:color w:val="000000"/>
          <w:sz w:val="22"/>
          <w:szCs w:val="22"/>
        </w:rPr>
        <w:t xml:space="preserve"> en cumplimiento de la ley 55 de 1993, ha decidido emplear </w:t>
      </w:r>
      <w:r w:rsidR="00E62A7E" w:rsidRPr="00B7180A">
        <w:rPr>
          <w:rFonts w:eastAsiaTheme="minorHAnsi"/>
          <w:color w:val="000000"/>
          <w:sz w:val="22"/>
          <w:szCs w:val="22"/>
        </w:rPr>
        <w:t xml:space="preserve">para la identificación de las sustancias químicas </w:t>
      </w:r>
      <w:r w:rsidRPr="00B7180A">
        <w:rPr>
          <w:rFonts w:eastAsiaTheme="minorHAnsi"/>
          <w:color w:val="000000"/>
          <w:sz w:val="22"/>
          <w:szCs w:val="22"/>
        </w:rPr>
        <w:t xml:space="preserve">el sistema HMIS III para el etiquetado de todas las unidades de empaque de las </w:t>
      </w:r>
      <w:r w:rsidR="00E62A7E" w:rsidRPr="00B7180A">
        <w:rPr>
          <w:rFonts w:eastAsiaTheme="minorHAnsi"/>
          <w:color w:val="000000"/>
          <w:sz w:val="22"/>
          <w:szCs w:val="22"/>
        </w:rPr>
        <w:t>mismas</w:t>
      </w:r>
      <w:r w:rsidRPr="00B7180A">
        <w:rPr>
          <w:rFonts w:eastAsiaTheme="minorHAnsi"/>
          <w:color w:val="000000"/>
          <w:sz w:val="22"/>
          <w:szCs w:val="22"/>
        </w:rPr>
        <w:t>.</w:t>
      </w:r>
      <w:r w:rsidR="00E62A7E" w:rsidRPr="00B7180A">
        <w:rPr>
          <w:rFonts w:eastAsiaTheme="minorHAnsi"/>
          <w:color w:val="000000"/>
          <w:sz w:val="22"/>
          <w:szCs w:val="22"/>
        </w:rPr>
        <w:t xml:space="preserve"> En el caso de los residuos peligrosos, se manejara el definido en el </w:t>
      </w:r>
      <w:r w:rsidR="00E62A7E" w:rsidRPr="00B7180A">
        <w:rPr>
          <w:rFonts w:eastAsiaTheme="minorHAnsi"/>
          <w:i/>
          <w:color w:val="000000"/>
          <w:sz w:val="22"/>
          <w:szCs w:val="22"/>
        </w:rPr>
        <w:t>GINF-PRO-005 Programa: Manejo integral de residuos peligrosos – RESPEL</w:t>
      </w:r>
      <w:r w:rsidR="00E62A7E" w:rsidRPr="00B7180A">
        <w:rPr>
          <w:rFonts w:eastAsiaTheme="minorHAnsi"/>
          <w:color w:val="000000"/>
          <w:sz w:val="22"/>
          <w:szCs w:val="22"/>
        </w:rPr>
        <w:t xml:space="preserve">, numeral 3.2.2 Etiquetado. </w:t>
      </w:r>
    </w:p>
    <w:p w14:paraId="64AB0B39" w14:textId="77777777" w:rsidR="00264C60" w:rsidRPr="00B7180A" w:rsidRDefault="00264C60" w:rsidP="00E16D57">
      <w:pPr>
        <w:pStyle w:val="Textoindependiente"/>
        <w:ind w:left="1022" w:right="850"/>
        <w:jc w:val="both"/>
        <w:rPr>
          <w:sz w:val="22"/>
          <w:szCs w:val="22"/>
        </w:rPr>
      </w:pPr>
    </w:p>
    <w:p w14:paraId="10DA7B00" w14:textId="77777777" w:rsidR="00DB4C97" w:rsidRPr="00B7180A" w:rsidRDefault="00DB4C97" w:rsidP="00407818">
      <w:pPr>
        <w:pStyle w:val="Prrafodelista"/>
        <w:numPr>
          <w:ilvl w:val="1"/>
          <w:numId w:val="1"/>
        </w:numPr>
        <w:tabs>
          <w:tab w:val="left" w:pos="1390"/>
        </w:tabs>
        <w:jc w:val="both"/>
        <w:rPr>
          <w:b/>
        </w:rPr>
      </w:pPr>
      <w:r w:rsidRPr="00B7180A">
        <w:rPr>
          <w:b/>
        </w:rPr>
        <w:t>ETIQUETADO Y/O ROTULADO</w:t>
      </w:r>
    </w:p>
    <w:p w14:paraId="28AD7B0E" w14:textId="77777777" w:rsidR="0059516C" w:rsidRPr="00B7180A" w:rsidRDefault="0059516C" w:rsidP="0059516C">
      <w:pPr>
        <w:pStyle w:val="Prrafodelista"/>
        <w:tabs>
          <w:tab w:val="left" w:pos="1390"/>
        </w:tabs>
        <w:ind w:left="1389" w:firstLine="0"/>
        <w:jc w:val="right"/>
        <w:rPr>
          <w:b/>
        </w:rPr>
      </w:pPr>
    </w:p>
    <w:p w14:paraId="22568993" w14:textId="77777777" w:rsidR="00DB4C97" w:rsidRPr="00B7180A" w:rsidRDefault="00DB4C97" w:rsidP="00DB4C97">
      <w:pPr>
        <w:tabs>
          <w:tab w:val="left" w:pos="1390"/>
        </w:tabs>
        <w:ind w:left="1021"/>
        <w:jc w:val="both"/>
      </w:pPr>
      <w:r w:rsidRPr="00B7180A">
        <w:t xml:space="preserve">Todos los productos químicos que son utilizados para los diferentes procesos al interior de la </w:t>
      </w:r>
      <w:r w:rsidR="00885A54" w:rsidRPr="00885A54">
        <w:t>entidad</w:t>
      </w:r>
      <w:r w:rsidRPr="00B7180A">
        <w:t xml:space="preserve">, deben estar etiquetados y/o rotulados, de acuerdo al lineamiento del Riesgo Químico, más aún si están catalogados como peligrosos  para la salud </w:t>
      </w:r>
      <w:r w:rsidR="00F5785F" w:rsidRPr="00B7180A">
        <w:t xml:space="preserve">y </w:t>
      </w:r>
      <w:r w:rsidRPr="00B7180A">
        <w:t>el medio ambiente.</w:t>
      </w:r>
    </w:p>
    <w:p w14:paraId="6CE89CCC" w14:textId="77777777" w:rsidR="00264C60" w:rsidRPr="00B7180A" w:rsidRDefault="00264C60" w:rsidP="00DB4C97">
      <w:pPr>
        <w:tabs>
          <w:tab w:val="left" w:pos="1390"/>
        </w:tabs>
        <w:ind w:left="1021"/>
        <w:jc w:val="both"/>
      </w:pPr>
    </w:p>
    <w:p w14:paraId="32D43A7E" w14:textId="77777777" w:rsidR="00264C60" w:rsidRPr="00B7180A" w:rsidRDefault="00264C60" w:rsidP="006E09CE">
      <w:pPr>
        <w:ind w:left="1021"/>
        <w:jc w:val="both"/>
      </w:pPr>
      <w:r w:rsidRPr="00B7180A">
        <w:t>Es obligatorio etiquetar las sustancias químicas que se trasvasen, soluciones que se preparan, muestras de sustancias químicas y cualquier producto químico que tenga deteriorada su etiqueta</w:t>
      </w:r>
      <w:r w:rsidR="00F5785F" w:rsidRPr="00B7180A">
        <w:t>, debe ser reemplazada por una que sea legible</w:t>
      </w:r>
      <w:r w:rsidRPr="00B7180A">
        <w:t>.</w:t>
      </w:r>
    </w:p>
    <w:p w14:paraId="12D4BB55" w14:textId="77777777" w:rsidR="00264C60" w:rsidRPr="00B7180A" w:rsidRDefault="00264C60" w:rsidP="00DB4C97">
      <w:pPr>
        <w:tabs>
          <w:tab w:val="left" w:pos="1390"/>
        </w:tabs>
        <w:ind w:left="1021"/>
        <w:jc w:val="both"/>
      </w:pPr>
    </w:p>
    <w:p w14:paraId="06237144" w14:textId="77777777" w:rsidR="00264C60" w:rsidRPr="00B7180A" w:rsidRDefault="00264C60" w:rsidP="00DB4C97">
      <w:pPr>
        <w:tabs>
          <w:tab w:val="left" w:pos="1390"/>
        </w:tabs>
        <w:ind w:left="1021"/>
        <w:jc w:val="both"/>
      </w:pPr>
      <w:r w:rsidRPr="00B7180A">
        <w:lastRenderedPageBreak/>
        <w:t>No está permitido el uso de envases para el consumo de líquidos o alimentos como almacenamiento temporal o definitivo de productos químicos</w:t>
      </w:r>
      <w:r w:rsidR="0000297B" w:rsidRPr="00B7180A">
        <w:t>.</w:t>
      </w:r>
    </w:p>
    <w:p w14:paraId="18BCF8D3" w14:textId="77777777" w:rsidR="0000297B" w:rsidRPr="00B7180A" w:rsidRDefault="0000297B" w:rsidP="00DB4C97">
      <w:pPr>
        <w:tabs>
          <w:tab w:val="left" w:pos="1390"/>
        </w:tabs>
        <w:ind w:left="1021"/>
        <w:jc w:val="both"/>
      </w:pPr>
    </w:p>
    <w:p w14:paraId="24A27632" w14:textId="77777777" w:rsidR="00253536" w:rsidRPr="00B7180A" w:rsidRDefault="00253536" w:rsidP="00FC6E4A">
      <w:pPr>
        <w:pStyle w:val="Textoindependiente"/>
        <w:tabs>
          <w:tab w:val="left" w:pos="10632"/>
        </w:tabs>
        <w:spacing w:before="1"/>
        <w:ind w:left="1022" w:right="78"/>
        <w:jc w:val="both"/>
        <w:rPr>
          <w:sz w:val="22"/>
          <w:szCs w:val="22"/>
        </w:rPr>
      </w:pPr>
      <w:r w:rsidRPr="00B7180A">
        <w:rPr>
          <w:sz w:val="22"/>
          <w:szCs w:val="22"/>
        </w:rPr>
        <w:t xml:space="preserve">De acuerdo a la normatividad, los </w:t>
      </w:r>
      <w:r w:rsidR="0000297B" w:rsidRPr="00B7180A">
        <w:rPr>
          <w:sz w:val="22"/>
          <w:szCs w:val="22"/>
        </w:rPr>
        <w:t>contratistas y/o proveedores</w:t>
      </w:r>
      <w:r w:rsidRPr="00B7180A">
        <w:rPr>
          <w:sz w:val="22"/>
          <w:szCs w:val="22"/>
        </w:rPr>
        <w:t xml:space="preserve"> deberán mantener </w:t>
      </w:r>
      <w:r w:rsidR="0000297B" w:rsidRPr="00B7180A">
        <w:rPr>
          <w:sz w:val="22"/>
          <w:szCs w:val="22"/>
        </w:rPr>
        <w:t>las hojas de seguridad</w:t>
      </w:r>
      <w:r w:rsidRPr="00B7180A">
        <w:rPr>
          <w:sz w:val="22"/>
          <w:szCs w:val="22"/>
        </w:rPr>
        <w:t xml:space="preserve"> de los productos químicos peligrosos utilizados en el lugar de trabajo. </w:t>
      </w:r>
      <w:r w:rsidR="0000297B" w:rsidRPr="00B7180A">
        <w:rPr>
          <w:sz w:val="22"/>
          <w:szCs w:val="22"/>
        </w:rPr>
        <w:t>Las MSDS</w:t>
      </w:r>
      <w:r w:rsidRPr="00B7180A">
        <w:rPr>
          <w:sz w:val="22"/>
          <w:szCs w:val="22"/>
        </w:rPr>
        <w:t xml:space="preserve"> deberá</w:t>
      </w:r>
      <w:r w:rsidR="0000297B" w:rsidRPr="00B7180A">
        <w:rPr>
          <w:sz w:val="22"/>
          <w:szCs w:val="22"/>
        </w:rPr>
        <w:t>n</w:t>
      </w:r>
      <w:r w:rsidRPr="00B7180A">
        <w:rPr>
          <w:sz w:val="22"/>
          <w:szCs w:val="22"/>
        </w:rPr>
        <w:t xml:space="preserve"> ser </w:t>
      </w:r>
      <w:r w:rsidR="00843204" w:rsidRPr="00B7180A">
        <w:rPr>
          <w:sz w:val="22"/>
          <w:szCs w:val="22"/>
        </w:rPr>
        <w:t>accesibles</w:t>
      </w:r>
      <w:r w:rsidRPr="00B7180A">
        <w:rPr>
          <w:sz w:val="22"/>
          <w:szCs w:val="22"/>
        </w:rPr>
        <w:t xml:space="preserve"> a todos los trabajadores interesados.</w:t>
      </w:r>
    </w:p>
    <w:p w14:paraId="079D10D8" w14:textId="77777777" w:rsidR="00253536" w:rsidRPr="00B7180A" w:rsidRDefault="00253536" w:rsidP="00DB4C97">
      <w:pPr>
        <w:tabs>
          <w:tab w:val="left" w:pos="1390"/>
        </w:tabs>
        <w:ind w:left="1021"/>
        <w:jc w:val="both"/>
      </w:pPr>
    </w:p>
    <w:p w14:paraId="2F9BD62F" w14:textId="77777777" w:rsidR="00DB4C97" w:rsidRPr="00B7180A" w:rsidRDefault="006F17A5" w:rsidP="00407818">
      <w:pPr>
        <w:pStyle w:val="Prrafodelista"/>
        <w:numPr>
          <w:ilvl w:val="1"/>
          <w:numId w:val="1"/>
        </w:numPr>
      </w:pPr>
      <w:r w:rsidRPr="00B7180A">
        <w:rPr>
          <w:b/>
        </w:rPr>
        <w:t xml:space="preserve">RESPUESTA  ANTE  </w:t>
      </w:r>
      <w:r w:rsidR="00DB4C97" w:rsidRPr="00B7180A">
        <w:rPr>
          <w:b/>
        </w:rPr>
        <w:t>EMERGENCIAS</w:t>
      </w:r>
      <w:r w:rsidR="00955344" w:rsidRPr="00B7180A">
        <w:rPr>
          <w:b/>
        </w:rPr>
        <w:t xml:space="preserve"> </w:t>
      </w:r>
    </w:p>
    <w:p w14:paraId="087486E5" w14:textId="77777777" w:rsidR="003B361C" w:rsidRPr="00B7180A" w:rsidRDefault="003B361C" w:rsidP="00DB4C97">
      <w:pPr>
        <w:ind w:left="1021"/>
        <w:jc w:val="both"/>
      </w:pPr>
    </w:p>
    <w:p w14:paraId="7967AD0B" w14:textId="77777777" w:rsidR="003B361C" w:rsidRPr="00B7180A" w:rsidRDefault="003B361C" w:rsidP="00FC6E4A">
      <w:pPr>
        <w:widowControl/>
        <w:autoSpaceDE w:val="0"/>
        <w:autoSpaceDN w:val="0"/>
        <w:adjustRightInd w:val="0"/>
        <w:ind w:left="993"/>
        <w:jc w:val="both"/>
        <w:rPr>
          <w:rFonts w:eastAsiaTheme="minorHAnsi"/>
          <w:color w:val="000000"/>
        </w:rPr>
      </w:pPr>
      <w:r w:rsidRPr="00B7180A">
        <w:rPr>
          <w:rFonts w:eastAsiaTheme="minorHAnsi"/>
          <w:color w:val="000000"/>
        </w:rPr>
        <w:t>Solamente debe intervenir en un derrame o fuga de una sustancia</w:t>
      </w:r>
      <w:r w:rsidR="006F17A5" w:rsidRPr="00B7180A">
        <w:rPr>
          <w:rFonts w:eastAsiaTheme="minorHAnsi"/>
          <w:color w:val="000000"/>
        </w:rPr>
        <w:t xml:space="preserve"> y/o producto </w:t>
      </w:r>
      <w:r w:rsidRPr="00B7180A">
        <w:rPr>
          <w:rFonts w:eastAsiaTheme="minorHAnsi"/>
          <w:color w:val="000000"/>
        </w:rPr>
        <w:t>químic</w:t>
      </w:r>
      <w:r w:rsidR="00843204" w:rsidRPr="00B7180A">
        <w:rPr>
          <w:rFonts w:eastAsiaTheme="minorHAnsi"/>
          <w:color w:val="000000"/>
        </w:rPr>
        <w:t>o</w:t>
      </w:r>
      <w:r w:rsidRPr="00B7180A">
        <w:rPr>
          <w:rFonts w:eastAsiaTheme="minorHAnsi"/>
          <w:color w:val="000000"/>
        </w:rPr>
        <w:t xml:space="preserve"> el personal que ha recibido entrenamiento o el personal de la brigada, el personal que no ha sido entrenado debe evacuar el área sin </w:t>
      </w:r>
      <w:r w:rsidR="00955344" w:rsidRPr="00B7180A">
        <w:rPr>
          <w:rFonts w:eastAsiaTheme="minorHAnsi"/>
          <w:color w:val="000000"/>
        </w:rPr>
        <w:t>intervenir en el incidente.</w:t>
      </w:r>
    </w:p>
    <w:p w14:paraId="1966857F" w14:textId="77777777" w:rsidR="00955344" w:rsidRPr="00B7180A" w:rsidRDefault="00955344" w:rsidP="00FC6E4A">
      <w:pPr>
        <w:widowControl/>
        <w:autoSpaceDE w:val="0"/>
        <w:autoSpaceDN w:val="0"/>
        <w:adjustRightInd w:val="0"/>
        <w:ind w:left="993"/>
        <w:jc w:val="both"/>
        <w:rPr>
          <w:rFonts w:eastAsiaTheme="minorHAnsi"/>
          <w:color w:val="000000"/>
        </w:rPr>
      </w:pPr>
    </w:p>
    <w:p w14:paraId="0D1C0E6A" w14:textId="77777777" w:rsidR="003B361C" w:rsidRPr="00B7180A" w:rsidRDefault="003B361C" w:rsidP="003B361C">
      <w:pPr>
        <w:ind w:left="1021"/>
        <w:jc w:val="both"/>
      </w:pPr>
      <w:r w:rsidRPr="00B7180A">
        <w:rPr>
          <w:rFonts w:eastAsiaTheme="minorHAnsi"/>
          <w:color w:val="000000"/>
        </w:rPr>
        <w:t>En caso de derrame o fuga de una sustancia química se deben seguir los protocolos establecidos en el plan de Emergencias y/o contingencias previamente establecidos</w:t>
      </w:r>
      <w:r w:rsidR="00955344" w:rsidRPr="00B7180A">
        <w:rPr>
          <w:rFonts w:eastAsiaTheme="minorHAnsi"/>
          <w:color w:val="000000"/>
        </w:rPr>
        <w:t xml:space="preserve"> </w:t>
      </w:r>
      <w:r w:rsidR="00955344" w:rsidRPr="00B7180A">
        <w:t xml:space="preserve">de la </w:t>
      </w:r>
      <w:r w:rsidR="00997391" w:rsidRPr="00B7180A">
        <w:t>Superintendencia de Sociedades</w:t>
      </w:r>
      <w:r w:rsidRPr="00B7180A">
        <w:rPr>
          <w:rFonts w:eastAsiaTheme="minorHAnsi"/>
          <w:color w:val="000000"/>
        </w:rPr>
        <w:t>.</w:t>
      </w:r>
    </w:p>
    <w:p w14:paraId="0861B19B" w14:textId="77777777" w:rsidR="000D61E6" w:rsidRPr="00B7180A" w:rsidRDefault="000D61E6">
      <w:pPr>
        <w:rPr>
          <w:b/>
        </w:rPr>
      </w:pPr>
    </w:p>
    <w:p w14:paraId="26E74A85" w14:textId="77777777" w:rsidR="00DB4C97" w:rsidRPr="00B7180A" w:rsidRDefault="00DB4C97" w:rsidP="00407818">
      <w:pPr>
        <w:pStyle w:val="Prrafodelista"/>
        <w:numPr>
          <w:ilvl w:val="0"/>
          <w:numId w:val="1"/>
        </w:numPr>
        <w:tabs>
          <w:tab w:val="left" w:pos="1382"/>
        </w:tabs>
        <w:spacing w:before="73"/>
        <w:ind w:right="844" w:hanging="360"/>
        <w:jc w:val="left"/>
        <w:rPr>
          <w:b/>
        </w:rPr>
      </w:pPr>
      <w:r w:rsidRPr="00B7180A">
        <w:rPr>
          <w:b/>
        </w:rPr>
        <w:t xml:space="preserve">MANEJO SEGURO DE PRODUCTOS </w:t>
      </w:r>
      <w:r w:rsidR="0059516C" w:rsidRPr="00B7180A">
        <w:rPr>
          <w:b/>
        </w:rPr>
        <w:t>QUÍMICOS</w:t>
      </w:r>
    </w:p>
    <w:p w14:paraId="1222A789" w14:textId="77777777" w:rsidR="00DB4C97" w:rsidRPr="00B7180A" w:rsidRDefault="00DB4C97" w:rsidP="00DB4C97">
      <w:pPr>
        <w:ind w:left="1021"/>
        <w:jc w:val="both"/>
      </w:pPr>
    </w:p>
    <w:p w14:paraId="5681F6BA" w14:textId="77777777" w:rsidR="00DB4C97" w:rsidRPr="00B7180A" w:rsidRDefault="00DB4C97" w:rsidP="00407818">
      <w:pPr>
        <w:pStyle w:val="Prrafodelista"/>
        <w:numPr>
          <w:ilvl w:val="1"/>
          <w:numId w:val="1"/>
        </w:numPr>
        <w:rPr>
          <w:b/>
        </w:rPr>
      </w:pPr>
      <w:r w:rsidRPr="00B7180A">
        <w:rPr>
          <w:b/>
        </w:rPr>
        <w:t>CLASIFICACIÓN DEL PRODUCTO Y SUS PELIGROS</w:t>
      </w:r>
    </w:p>
    <w:p w14:paraId="52E3341B" w14:textId="77777777" w:rsidR="00786A23" w:rsidRPr="00B7180A" w:rsidRDefault="00786A23" w:rsidP="00FF778E">
      <w:pPr>
        <w:ind w:left="1021"/>
        <w:jc w:val="both"/>
      </w:pPr>
    </w:p>
    <w:p w14:paraId="7152D748" w14:textId="77777777" w:rsidR="00FF778E" w:rsidRPr="00B7180A" w:rsidRDefault="00FF778E" w:rsidP="00FF778E">
      <w:pPr>
        <w:ind w:left="1021"/>
        <w:jc w:val="both"/>
      </w:pPr>
      <w:r w:rsidRPr="00B7180A">
        <w:t xml:space="preserve">Antes de comenzar a utilizar un producto químico, es necesario utilizar todas las fuentes de información disponibles para saber con exactitud a qué tipo de sustancia se está exponiendo el personal de la </w:t>
      </w:r>
      <w:r w:rsidR="00885A54" w:rsidRPr="00885A54">
        <w:t>entidad</w:t>
      </w:r>
      <w:r w:rsidRPr="00B7180A">
        <w:t xml:space="preserve">. Dentro de las principales fuentes de información, la </w:t>
      </w:r>
      <w:r w:rsidR="00885A54" w:rsidRPr="00885A54">
        <w:t>entidad</w:t>
      </w:r>
      <w:r w:rsidR="00885A54" w:rsidRPr="00B7180A">
        <w:t xml:space="preserve"> </w:t>
      </w:r>
      <w:r w:rsidRPr="00B7180A">
        <w:t>cuenta con:</w:t>
      </w:r>
    </w:p>
    <w:p w14:paraId="1219DF71" w14:textId="77777777" w:rsidR="00FF778E" w:rsidRPr="00B7180A" w:rsidRDefault="00FF778E" w:rsidP="00FF778E">
      <w:pPr>
        <w:ind w:left="1021"/>
        <w:jc w:val="both"/>
      </w:pPr>
    </w:p>
    <w:p w14:paraId="059DB650" w14:textId="77777777" w:rsidR="00FF778E" w:rsidRPr="00B7180A" w:rsidRDefault="00FF778E" w:rsidP="00843204">
      <w:pPr>
        <w:ind w:left="1418" w:hanging="425"/>
        <w:jc w:val="both"/>
      </w:pPr>
      <w:r w:rsidRPr="00B7180A">
        <w:t>•</w:t>
      </w:r>
      <w:r w:rsidRPr="00B7180A">
        <w:tab/>
        <w:t xml:space="preserve">Etiquetas </w:t>
      </w:r>
      <w:r w:rsidR="00843204" w:rsidRPr="00B7180A">
        <w:t xml:space="preserve">y hojas de seguridad </w:t>
      </w:r>
      <w:r w:rsidRPr="00B7180A">
        <w:t>para identi</w:t>
      </w:r>
      <w:r w:rsidR="00FC6E4A" w:rsidRPr="00B7180A">
        <w:t>ficación de productos químicos</w:t>
      </w:r>
      <w:r w:rsidR="00843204" w:rsidRPr="00B7180A">
        <w:t xml:space="preserve"> de las </w:t>
      </w:r>
      <w:r w:rsidRPr="00B7180A">
        <w:t>MSDS</w:t>
      </w:r>
      <w:r w:rsidR="00843204" w:rsidRPr="00B7180A">
        <w:t>.</w:t>
      </w:r>
    </w:p>
    <w:p w14:paraId="0E67E0C0" w14:textId="77777777" w:rsidR="000D61E6" w:rsidRPr="00B7180A" w:rsidRDefault="000D61E6" w:rsidP="00DB4C97">
      <w:pPr>
        <w:ind w:left="1021"/>
        <w:jc w:val="both"/>
        <w:rPr>
          <w:b/>
        </w:rPr>
      </w:pPr>
    </w:p>
    <w:p w14:paraId="4225D661" w14:textId="77777777" w:rsidR="00412F72" w:rsidRPr="00B7180A" w:rsidRDefault="00FF6A24" w:rsidP="00DB4C97">
      <w:pPr>
        <w:ind w:left="1021"/>
        <w:jc w:val="both"/>
        <w:rPr>
          <w:b/>
        </w:rPr>
      </w:pPr>
      <w:r w:rsidRPr="00B7180A">
        <w:rPr>
          <w:b/>
        </w:rPr>
        <w:t>3</w:t>
      </w:r>
      <w:r w:rsidR="00C05691" w:rsidRPr="00B7180A">
        <w:rPr>
          <w:b/>
        </w:rPr>
        <w:t>.1.2 Consulta de la MSDS o etiqueta de cada</w:t>
      </w:r>
      <w:r w:rsidR="00C05691" w:rsidRPr="00B7180A">
        <w:rPr>
          <w:b/>
          <w:spacing w:val="-18"/>
        </w:rPr>
        <w:t xml:space="preserve"> </w:t>
      </w:r>
      <w:r w:rsidR="00C05691" w:rsidRPr="00B7180A">
        <w:rPr>
          <w:b/>
        </w:rPr>
        <w:t>producto</w:t>
      </w:r>
    </w:p>
    <w:p w14:paraId="409E1CA8" w14:textId="77777777" w:rsidR="00515862" w:rsidRPr="00B7180A" w:rsidRDefault="00515862" w:rsidP="00DB4C97">
      <w:pPr>
        <w:ind w:left="1021"/>
        <w:jc w:val="both"/>
      </w:pPr>
    </w:p>
    <w:p w14:paraId="0CBE3592" w14:textId="77777777" w:rsidR="00C05691" w:rsidRPr="00B7180A" w:rsidRDefault="00C05691" w:rsidP="00DB4C97">
      <w:pPr>
        <w:ind w:left="1021"/>
        <w:jc w:val="both"/>
        <w:rPr>
          <w:b/>
        </w:rPr>
      </w:pPr>
      <w:r w:rsidRPr="00B7180A">
        <w:t xml:space="preserve">La </w:t>
      </w:r>
      <w:r w:rsidR="00885A54" w:rsidRPr="00885A54">
        <w:t>entidad</w:t>
      </w:r>
      <w:r w:rsidR="00885A54" w:rsidRPr="00B7180A">
        <w:t xml:space="preserve"> </w:t>
      </w:r>
      <w:r w:rsidR="0010040A" w:rsidRPr="00B7180A">
        <w:t>cuenta con un</w:t>
      </w:r>
      <w:r w:rsidRPr="00B7180A">
        <w:t xml:space="preserve"> </w:t>
      </w:r>
      <w:r w:rsidR="0010040A" w:rsidRPr="00B7180A">
        <w:t>inventario</w:t>
      </w:r>
      <w:r w:rsidRPr="00B7180A">
        <w:t xml:space="preserve"> de </w:t>
      </w:r>
      <w:r w:rsidR="0010040A" w:rsidRPr="00B7180A">
        <w:t>p</w:t>
      </w:r>
      <w:r w:rsidRPr="00B7180A">
        <w:t xml:space="preserve">roductos </w:t>
      </w:r>
      <w:r w:rsidR="0010040A" w:rsidRPr="00B7180A">
        <w:t>q</w:t>
      </w:r>
      <w:r w:rsidRPr="00B7180A">
        <w:t>uímicos</w:t>
      </w:r>
      <w:r w:rsidR="0010040A" w:rsidRPr="00B7180A">
        <w:t xml:space="preserve"> y con un archivo de las h</w:t>
      </w:r>
      <w:r w:rsidRPr="00B7180A">
        <w:t xml:space="preserve">ojas de </w:t>
      </w:r>
      <w:r w:rsidR="0010040A" w:rsidRPr="00B7180A">
        <w:t>seguridad</w:t>
      </w:r>
      <w:r w:rsidRPr="00B7180A">
        <w:t>, donde se identifica</w:t>
      </w:r>
      <w:r w:rsidR="002D322C" w:rsidRPr="00B7180A">
        <w:t>n</w:t>
      </w:r>
      <w:r w:rsidRPr="00B7180A">
        <w:t xml:space="preserve"> las medidas de seguridad requeridas para funcionarios y usuarios </w:t>
      </w:r>
      <w:r w:rsidR="0010040A" w:rsidRPr="00B7180A">
        <w:t xml:space="preserve">que manipulen </w:t>
      </w:r>
      <w:r w:rsidRPr="00B7180A">
        <w:t>dichos productos</w:t>
      </w:r>
      <w:r w:rsidR="0010040A" w:rsidRPr="00B7180A">
        <w:t>.</w:t>
      </w:r>
    </w:p>
    <w:p w14:paraId="7819E206" w14:textId="77777777" w:rsidR="00C05691" w:rsidRPr="00B7180A" w:rsidRDefault="00C05691" w:rsidP="00DB4C97">
      <w:pPr>
        <w:ind w:left="1021"/>
        <w:jc w:val="both"/>
      </w:pPr>
    </w:p>
    <w:p w14:paraId="14010508" w14:textId="77777777" w:rsidR="00C05691" w:rsidRPr="00B7180A" w:rsidRDefault="001B2605" w:rsidP="00407818">
      <w:pPr>
        <w:pStyle w:val="Prrafodelista"/>
        <w:numPr>
          <w:ilvl w:val="1"/>
          <w:numId w:val="1"/>
        </w:numPr>
        <w:rPr>
          <w:b/>
        </w:rPr>
      </w:pPr>
      <w:r w:rsidRPr="00B7180A">
        <w:rPr>
          <w:b/>
        </w:rPr>
        <w:t xml:space="preserve">COMPRA DE PRODUCTOS </w:t>
      </w:r>
      <w:r w:rsidR="0059516C" w:rsidRPr="00B7180A">
        <w:rPr>
          <w:b/>
        </w:rPr>
        <w:t>QUÍMICOS</w:t>
      </w:r>
    </w:p>
    <w:p w14:paraId="062AB955" w14:textId="77777777" w:rsidR="00515862" w:rsidRPr="00B7180A" w:rsidRDefault="00515862" w:rsidP="00FC6E4A">
      <w:pPr>
        <w:pStyle w:val="Textoindependiente"/>
        <w:ind w:right="850"/>
        <w:jc w:val="both"/>
        <w:rPr>
          <w:sz w:val="22"/>
          <w:szCs w:val="22"/>
        </w:rPr>
      </w:pPr>
    </w:p>
    <w:p w14:paraId="3014B8EA" w14:textId="77777777" w:rsidR="009B2BD4" w:rsidRPr="00B7180A" w:rsidRDefault="001B2605" w:rsidP="006949EE">
      <w:pPr>
        <w:pStyle w:val="Textoindependiente"/>
        <w:ind w:left="1022" w:right="-63"/>
        <w:jc w:val="both"/>
        <w:rPr>
          <w:sz w:val="22"/>
          <w:szCs w:val="22"/>
        </w:rPr>
      </w:pPr>
      <w:r w:rsidRPr="00B7180A">
        <w:rPr>
          <w:sz w:val="22"/>
          <w:szCs w:val="22"/>
        </w:rPr>
        <w:t>Antes de adquirir un nuevo producto, la persona encargada de realizar la compra debe solicita</w:t>
      </w:r>
      <w:r w:rsidR="006949EE" w:rsidRPr="00B7180A">
        <w:rPr>
          <w:sz w:val="22"/>
          <w:szCs w:val="22"/>
        </w:rPr>
        <w:t>r previamente al proveedor, la hoja de s</w:t>
      </w:r>
      <w:r w:rsidRPr="00B7180A">
        <w:rPr>
          <w:sz w:val="22"/>
          <w:szCs w:val="22"/>
        </w:rPr>
        <w:t xml:space="preserve">eguridad </w:t>
      </w:r>
      <w:r w:rsidR="00460C1C" w:rsidRPr="00B7180A">
        <w:rPr>
          <w:sz w:val="22"/>
          <w:szCs w:val="22"/>
        </w:rPr>
        <w:t xml:space="preserve">(MSDS) </w:t>
      </w:r>
      <w:r w:rsidR="006949EE" w:rsidRPr="00B7180A">
        <w:rPr>
          <w:sz w:val="22"/>
          <w:szCs w:val="22"/>
        </w:rPr>
        <w:t>del producto y la ficha de emergencia, así mismo, indicar que los productos deben llegar con sus respectivas etiquetas de identificación.</w:t>
      </w:r>
      <w:r w:rsidR="00460C1C" w:rsidRPr="00B7180A">
        <w:rPr>
          <w:sz w:val="22"/>
          <w:szCs w:val="22"/>
        </w:rPr>
        <w:t xml:space="preserve"> </w:t>
      </w:r>
    </w:p>
    <w:p w14:paraId="2606A3FA" w14:textId="77777777" w:rsidR="009B2BD4" w:rsidRPr="00B7180A" w:rsidRDefault="009B2BD4" w:rsidP="006949EE">
      <w:pPr>
        <w:pStyle w:val="Textoindependiente"/>
        <w:ind w:left="1022" w:right="-63"/>
        <w:jc w:val="both"/>
        <w:rPr>
          <w:sz w:val="22"/>
          <w:szCs w:val="22"/>
        </w:rPr>
      </w:pPr>
    </w:p>
    <w:p w14:paraId="67CD85C9" w14:textId="77777777" w:rsidR="006949EE" w:rsidRPr="00B7180A" w:rsidRDefault="009B2BD4" w:rsidP="006949EE">
      <w:pPr>
        <w:pStyle w:val="Textoindependiente"/>
        <w:ind w:left="1022" w:right="-63"/>
        <w:jc w:val="both"/>
        <w:rPr>
          <w:rFonts w:eastAsiaTheme="minorHAnsi"/>
          <w:color w:val="000000"/>
          <w:sz w:val="22"/>
          <w:szCs w:val="22"/>
        </w:rPr>
      </w:pPr>
      <w:r w:rsidRPr="00B7180A">
        <w:rPr>
          <w:sz w:val="22"/>
          <w:szCs w:val="22"/>
        </w:rPr>
        <w:t>Por otro lado, se debe i</w:t>
      </w:r>
      <w:r w:rsidR="006949EE" w:rsidRPr="00B7180A">
        <w:rPr>
          <w:sz w:val="22"/>
          <w:szCs w:val="22"/>
        </w:rPr>
        <w:t xml:space="preserve">nformar al área de Seguridad, Salud y Medio Ambiente, para </w:t>
      </w:r>
      <w:r w:rsidR="006949EE" w:rsidRPr="00B7180A">
        <w:rPr>
          <w:rFonts w:eastAsiaTheme="minorHAnsi"/>
          <w:color w:val="000000"/>
          <w:sz w:val="22"/>
          <w:szCs w:val="22"/>
        </w:rPr>
        <w:t>identificar los nuevos peligros y aspectos que puedan generar estas nuevas sustancias químicas, con el fin de establecer los controles necesarios para mitigar los riesgos e impactos ambientales</w:t>
      </w:r>
      <w:r w:rsidRPr="00B7180A">
        <w:rPr>
          <w:rFonts w:eastAsiaTheme="minorHAnsi"/>
          <w:color w:val="000000"/>
          <w:sz w:val="22"/>
          <w:szCs w:val="22"/>
        </w:rPr>
        <w:t xml:space="preserve"> y actualizar el inventario de Sustancias Químicas de la entidad</w:t>
      </w:r>
      <w:r w:rsidR="006949EE" w:rsidRPr="00B7180A">
        <w:rPr>
          <w:rFonts w:eastAsiaTheme="minorHAnsi"/>
          <w:color w:val="000000"/>
          <w:sz w:val="22"/>
          <w:szCs w:val="22"/>
        </w:rPr>
        <w:t xml:space="preserve">. </w:t>
      </w:r>
    </w:p>
    <w:p w14:paraId="5292534C" w14:textId="77777777" w:rsidR="001B2605" w:rsidRPr="00B7180A" w:rsidRDefault="001B2605" w:rsidP="00D501D9">
      <w:pPr>
        <w:pStyle w:val="Textoindependiente"/>
        <w:ind w:left="1022" w:right="-63"/>
        <w:jc w:val="both"/>
        <w:rPr>
          <w:sz w:val="22"/>
          <w:szCs w:val="22"/>
        </w:rPr>
      </w:pPr>
    </w:p>
    <w:p w14:paraId="52927E4C" w14:textId="77777777" w:rsidR="00997391" w:rsidRPr="00B7180A" w:rsidRDefault="00997391" w:rsidP="00997391">
      <w:pPr>
        <w:pStyle w:val="Prrafodelista"/>
        <w:ind w:left="1389" w:firstLine="0"/>
        <w:jc w:val="right"/>
        <w:rPr>
          <w:b/>
        </w:rPr>
      </w:pPr>
    </w:p>
    <w:p w14:paraId="590414D5" w14:textId="77777777" w:rsidR="001B2605" w:rsidRPr="00B7180A" w:rsidRDefault="00A5049A" w:rsidP="00407818">
      <w:pPr>
        <w:pStyle w:val="Prrafodelista"/>
        <w:numPr>
          <w:ilvl w:val="1"/>
          <w:numId w:val="1"/>
        </w:numPr>
        <w:rPr>
          <w:b/>
        </w:rPr>
      </w:pPr>
      <w:r w:rsidRPr="00B7180A">
        <w:rPr>
          <w:b/>
        </w:rPr>
        <w:t>MANEJO INTERNO DE PRODUCTOS QUÍMICOS</w:t>
      </w:r>
    </w:p>
    <w:p w14:paraId="0CA00673" w14:textId="77777777" w:rsidR="00515862" w:rsidRPr="00B7180A" w:rsidRDefault="00515862" w:rsidP="00A5049A">
      <w:pPr>
        <w:pStyle w:val="Textoindependiente"/>
        <w:ind w:left="1022" w:right="850"/>
        <w:jc w:val="both"/>
        <w:rPr>
          <w:sz w:val="22"/>
          <w:szCs w:val="22"/>
        </w:rPr>
      </w:pPr>
    </w:p>
    <w:p w14:paraId="72241FCC" w14:textId="77777777" w:rsidR="00700C77" w:rsidRPr="00B7180A" w:rsidRDefault="00700C77" w:rsidP="00700C77">
      <w:pPr>
        <w:widowControl/>
        <w:autoSpaceDE w:val="0"/>
        <w:autoSpaceDN w:val="0"/>
        <w:adjustRightInd w:val="0"/>
        <w:ind w:left="993"/>
        <w:jc w:val="both"/>
        <w:rPr>
          <w:rFonts w:eastAsiaTheme="minorHAnsi"/>
          <w:color w:val="000000"/>
        </w:rPr>
      </w:pPr>
      <w:r w:rsidRPr="00B7180A">
        <w:rPr>
          <w:rFonts w:eastAsiaTheme="minorHAnsi"/>
          <w:color w:val="000000"/>
        </w:rPr>
        <w:lastRenderedPageBreak/>
        <w:t xml:space="preserve">Antes de manipular un producto químico se debe verificar la etiqueta de identificación de la sustancia química y tomar las medidas de prevención de acuerdo a los peligros para la salud, el riesgo de inflamabilidad y el peligro físico que allí se anuncia; de igual manera se deben usar los elementos de protección personal que indica la etiqueta de acuerdo con las especificaciones de las sustancias químicas que se manipulan. </w:t>
      </w:r>
    </w:p>
    <w:p w14:paraId="6EE4D3E3" w14:textId="77777777" w:rsidR="00700C77" w:rsidRPr="00B7180A" w:rsidRDefault="00700C77" w:rsidP="00700C77">
      <w:pPr>
        <w:pStyle w:val="Textoindependiente"/>
        <w:ind w:left="1022" w:right="850"/>
        <w:jc w:val="both"/>
        <w:rPr>
          <w:sz w:val="22"/>
          <w:szCs w:val="22"/>
        </w:rPr>
      </w:pPr>
    </w:p>
    <w:p w14:paraId="5BA19231" w14:textId="77777777" w:rsidR="00700C77" w:rsidRPr="00B7180A" w:rsidRDefault="00700C77" w:rsidP="00700C77">
      <w:pPr>
        <w:widowControl/>
        <w:autoSpaceDE w:val="0"/>
        <w:autoSpaceDN w:val="0"/>
        <w:adjustRightInd w:val="0"/>
        <w:ind w:left="993"/>
        <w:jc w:val="both"/>
        <w:rPr>
          <w:rFonts w:eastAsiaTheme="minorHAnsi"/>
          <w:color w:val="000000"/>
        </w:rPr>
      </w:pPr>
      <w:r w:rsidRPr="00B7180A">
        <w:rPr>
          <w:rFonts w:eastAsiaTheme="minorHAnsi"/>
          <w:color w:val="000000"/>
        </w:rPr>
        <w:t>En caso de contacto accidental con un producto químico se deben seguir las indicaciones dadas en la sección Primeros Auxilios de la hoja de seguridad (MSDS).</w:t>
      </w:r>
    </w:p>
    <w:p w14:paraId="60723CD6" w14:textId="77777777" w:rsidR="00700C77" w:rsidRPr="00B7180A" w:rsidRDefault="00700C77" w:rsidP="00700C77">
      <w:pPr>
        <w:widowControl/>
        <w:autoSpaceDE w:val="0"/>
        <w:autoSpaceDN w:val="0"/>
        <w:adjustRightInd w:val="0"/>
        <w:ind w:left="993"/>
        <w:rPr>
          <w:rFonts w:eastAsiaTheme="minorHAnsi"/>
          <w:color w:val="000000"/>
        </w:rPr>
      </w:pPr>
    </w:p>
    <w:p w14:paraId="1994D22F" w14:textId="77777777" w:rsidR="00700C77" w:rsidRPr="00B7180A" w:rsidRDefault="00700C77" w:rsidP="00700C77">
      <w:pPr>
        <w:widowControl/>
        <w:autoSpaceDE w:val="0"/>
        <w:autoSpaceDN w:val="0"/>
        <w:adjustRightInd w:val="0"/>
        <w:ind w:left="993"/>
        <w:jc w:val="both"/>
        <w:rPr>
          <w:rFonts w:eastAsiaTheme="minorHAnsi"/>
          <w:color w:val="000000"/>
        </w:rPr>
      </w:pPr>
      <w:r w:rsidRPr="00B7180A">
        <w:rPr>
          <w:rFonts w:eastAsiaTheme="minorHAnsi"/>
          <w:color w:val="000000"/>
        </w:rPr>
        <w:t>Nunca se deben mezclar productos químicos si se desconoce que estos pueden reaccionar químicamente.</w:t>
      </w:r>
    </w:p>
    <w:p w14:paraId="7D5012E3" w14:textId="77777777" w:rsidR="00700C77" w:rsidRPr="00B7180A" w:rsidRDefault="00700C77" w:rsidP="00700C77">
      <w:pPr>
        <w:widowControl/>
        <w:autoSpaceDE w:val="0"/>
        <w:autoSpaceDN w:val="0"/>
        <w:adjustRightInd w:val="0"/>
        <w:ind w:left="993"/>
        <w:jc w:val="both"/>
        <w:rPr>
          <w:rFonts w:eastAsiaTheme="minorHAnsi"/>
          <w:color w:val="000000"/>
        </w:rPr>
      </w:pPr>
    </w:p>
    <w:p w14:paraId="03F1890D" w14:textId="77777777" w:rsidR="00700C77" w:rsidRPr="00B7180A" w:rsidRDefault="00700C77" w:rsidP="00700C77">
      <w:pPr>
        <w:widowControl/>
        <w:autoSpaceDE w:val="0"/>
        <w:autoSpaceDN w:val="0"/>
        <w:adjustRightInd w:val="0"/>
        <w:ind w:left="993"/>
        <w:jc w:val="both"/>
        <w:rPr>
          <w:rFonts w:eastAsiaTheme="minorHAnsi"/>
          <w:color w:val="000000"/>
        </w:rPr>
      </w:pPr>
      <w:r w:rsidRPr="00B7180A">
        <w:rPr>
          <w:rFonts w:eastAsiaTheme="minorHAnsi"/>
          <w:color w:val="000000"/>
        </w:rPr>
        <w:t>Está prohibido el consumo de alimentos en las áreas donde se almacenen o manipulen las sustancias químicas o almacenamiento de residuos.</w:t>
      </w:r>
    </w:p>
    <w:p w14:paraId="6423717E" w14:textId="77777777" w:rsidR="00700C77" w:rsidRPr="00B7180A" w:rsidRDefault="00700C77" w:rsidP="00700C77">
      <w:pPr>
        <w:widowControl/>
        <w:autoSpaceDE w:val="0"/>
        <w:autoSpaceDN w:val="0"/>
        <w:adjustRightInd w:val="0"/>
        <w:ind w:left="993"/>
        <w:jc w:val="both"/>
        <w:rPr>
          <w:rFonts w:eastAsiaTheme="minorHAnsi"/>
          <w:color w:val="000000"/>
        </w:rPr>
      </w:pPr>
    </w:p>
    <w:p w14:paraId="3EC5CA56" w14:textId="77777777" w:rsidR="00700C77" w:rsidRPr="00B7180A" w:rsidRDefault="00700C77" w:rsidP="00700C77">
      <w:pPr>
        <w:pStyle w:val="Textoindependiente"/>
        <w:ind w:left="993" w:right="-63"/>
        <w:jc w:val="both"/>
        <w:rPr>
          <w:sz w:val="22"/>
          <w:szCs w:val="22"/>
        </w:rPr>
      </w:pPr>
      <w:r w:rsidRPr="00B7180A">
        <w:rPr>
          <w:sz w:val="22"/>
          <w:szCs w:val="22"/>
        </w:rPr>
        <w:t>Recomendar que si se van a realizar re-envasados, se deben utilizar las etiquetas adhesivas para identificar los nuevos recipientes, asegurando que estos tengan las características que se exijan en la Hoja de Seguridad.</w:t>
      </w:r>
    </w:p>
    <w:p w14:paraId="44F01DBC" w14:textId="77777777" w:rsidR="00A5049A" w:rsidRPr="00B7180A" w:rsidRDefault="00A5049A" w:rsidP="00A5049A">
      <w:pPr>
        <w:pStyle w:val="Textoindependiente"/>
        <w:ind w:left="1022" w:right="850"/>
        <w:jc w:val="both"/>
        <w:rPr>
          <w:sz w:val="22"/>
          <w:szCs w:val="22"/>
        </w:rPr>
      </w:pPr>
    </w:p>
    <w:p w14:paraId="4AB17CA1" w14:textId="77777777" w:rsidR="00A5049A" w:rsidRPr="00B7180A" w:rsidRDefault="00A5049A" w:rsidP="00407818">
      <w:pPr>
        <w:pStyle w:val="Prrafodelista"/>
        <w:numPr>
          <w:ilvl w:val="1"/>
          <w:numId w:val="1"/>
        </w:numPr>
      </w:pPr>
      <w:r w:rsidRPr="00B7180A">
        <w:rPr>
          <w:b/>
          <w:spacing w:val="-1"/>
        </w:rPr>
        <w:t>ALMACENAMIENTO</w:t>
      </w:r>
      <w:r w:rsidRPr="00B7180A">
        <w:rPr>
          <w:b/>
        </w:rPr>
        <w:t xml:space="preserve"> </w:t>
      </w:r>
      <w:r w:rsidRPr="00B7180A">
        <w:rPr>
          <w:b/>
          <w:spacing w:val="-1"/>
        </w:rPr>
        <w:t>DE</w:t>
      </w:r>
      <w:r w:rsidRPr="00B7180A">
        <w:rPr>
          <w:b/>
        </w:rPr>
        <w:t xml:space="preserve"> </w:t>
      </w:r>
      <w:r w:rsidRPr="00B7180A">
        <w:rPr>
          <w:b/>
          <w:spacing w:val="-1"/>
        </w:rPr>
        <w:t>PRODUCTOS</w:t>
      </w:r>
      <w:r w:rsidRPr="00B7180A">
        <w:rPr>
          <w:b/>
          <w:spacing w:val="25"/>
        </w:rPr>
        <w:t xml:space="preserve"> </w:t>
      </w:r>
      <w:r w:rsidRPr="00B7180A">
        <w:rPr>
          <w:b/>
          <w:spacing w:val="-1"/>
        </w:rPr>
        <w:t>QUÍMICOS</w:t>
      </w:r>
    </w:p>
    <w:p w14:paraId="16070355" w14:textId="77777777" w:rsidR="00515862" w:rsidRPr="00B7180A" w:rsidRDefault="00515862" w:rsidP="00A5049A">
      <w:pPr>
        <w:pStyle w:val="Textoindependiente"/>
        <w:ind w:left="1022" w:right="850"/>
        <w:jc w:val="both"/>
        <w:rPr>
          <w:sz w:val="22"/>
          <w:szCs w:val="22"/>
        </w:rPr>
      </w:pPr>
    </w:p>
    <w:p w14:paraId="26179B5D" w14:textId="77777777" w:rsidR="00EC60E6" w:rsidRPr="00B7180A" w:rsidRDefault="00EC60E6" w:rsidP="00EC60E6">
      <w:pPr>
        <w:pStyle w:val="Textoindependiente"/>
        <w:ind w:left="1022" w:right="-63"/>
        <w:jc w:val="both"/>
        <w:rPr>
          <w:sz w:val="22"/>
          <w:szCs w:val="22"/>
        </w:rPr>
      </w:pPr>
      <w:r w:rsidRPr="00B7180A">
        <w:rPr>
          <w:sz w:val="22"/>
          <w:szCs w:val="22"/>
        </w:rPr>
        <w:t>Durante el almacenamiento de productos químicos, es necesario tomar medidas de prevención y control para evitar daños a la salud de los funcionarios e impactos negativos al medio ambiente. Por lo anterior se debe cumplir con lo siguiente:</w:t>
      </w:r>
    </w:p>
    <w:p w14:paraId="72AFFD33" w14:textId="77777777" w:rsidR="00EC60E6" w:rsidRPr="00B7180A" w:rsidRDefault="00EC60E6" w:rsidP="00EC60E6">
      <w:pPr>
        <w:pStyle w:val="Textoindependiente"/>
        <w:ind w:left="1022" w:right="-63"/>
        <w:jc w:val="both"/>
        <w:rPr>
          <w:sz w:val="22"/>
          <w:szCs w:val="22"/>
        </w:rPr>
      </w:pPr>
    </w:p>
    <w:p w14:paraId="64917321" w14:textId="77777777" w:rsidR="00EC60E6" w:rsidRPr="00B7180A" w:rsidRDefault="00EC60E6" w:rsidP="00407818">
      <w:pPr>
        <w:pStyle w:val="Textoindependiente"/>
        <w:numPr>
          <w:ilvl w:val="0"/>
          <w:numId w:val="12"/>
        </w:numPr>
        <w:ind w:right="-63"/>
        <w:jc w:val="both"/>
        <w:rPr>
          <w:sz w:val="22"/>
          <w:szCs w:val="22"/>
        </w:rPr>
      </w:pPr>
      <w:r w:rsidRPr="00B7180A">
        <w:rPr>
          <w:sz w:val="22"/>
          <w:szCs w:val="22"/>
        </w:rPr>
        <w:t>En cada área de almacenamiento se debe tener en un lugar visible la matriz de compatibilidad de las sustancias químicas, para formular la matriz, verifique la información contenida en la MSDS.</w:t>
      </w:r>
    </w:p>
    <w:p w14:paraId="3AFA9E84" w14:textId="77777777" w:rsidR="00EC60E6" w:rsidRPr="00B7180A" w:rsidRDefault="00EC60E6" w:rsidP="00407818">
      <w:pPr>
        <w:pStyle w:val="Textoindependiente"/>
        <w:numPr>
          <w:ilvl w:val="0"/>
          <w:numId w:val="12"/>
        </w:numPr>
        <w:ind w:right="-63"/>
        <w:jc w:val="both"/>
        <w:rPr>
          <w:sz w:val="22"/>
          <w:szCs w:val="22"/>
        </w:rPr>
      </w:pPr>
      <w:r w:rsidRPr="00B7180A">
        <w:rPr>
          <w:sz w:val="22"/>
          <w:szCs w:val="22"/>
        </w:rPr>
        <w:t>Todos los productos que ingresen a las áreas de almacenamiento deben esta</w:t>
      </w:r>
      <w:r w:rsidR="0038025A" w:rsidRPr="00B7180A">
        <w:rPr>
          <w:sz w:val="22"/>
          <w:szCs w:val="22"/>
        </w:rPr>
        <w:t>r identificados con la etiqueta</w:t>
      </w:r>
      <w:r w:rsidRPr="00B7180A">
        <w:rPr>
          <w:sz w:val="22"/>
          <w:szCs w:val="22"/>
        </w:rPr>
        <w:t>, si el producto llega sin esta etiqueta se debe devolver al contratista por no venir con las condiciones ambientales establecidas.</w:t>
      </w:r>
    </w:p>
    <w:p w14:paraId="3BA00C83" w14:textId="77777777" w:rsidR="00EC60E6" w:rsidRPr="00B7180A" w:rsidRDefault="00EC60E6" w:rsidP="00407818">
      <w:pPr>
        <w:pStyle w:val="Textoindependiente"/>
        <w:numPr>
          <w:ilvl w:val="0"/>
          <w:numId w:val="12"/>
        </w:numPr>
        <w:ind w:right="-63"/>
        <w:jc w:val="both"/>
        <w:rPr>
          <w:sz w:val="22"/>
          <w:szCs w:val="22"/>
        </w:rPr>
      </w:pPr>
      <w:r w:rsidRPr="00B7180A">
        <w:rPr>
          <w:sz w:val="22"/>
          <w:szCs w:val="22"/>
        </w:rPr>
        <w:t>En los puestos de trabajo sólo podrán almacenar los productos químicos que se utilicen habitualmente en ese puesto y en las cantidades adecuadas para el uso corriente, verificando que su almacenamiento no genere ningún riesgo para la salud o el ambiente.</w:t>
      </w:r>
    </w:p>
    <w:p w14:paraId="060CE046" w14:textId="77777777" w:rsidR="00EC60E6" w:rsidRPr="00B7180A" w:rsidRDefault="00EC60E6" w:rsidP="00407818">
      <w:pPr>
        <w:pStyle w:val="Textoindependiente"/>
        <w:numPr>
          <w:ilvl w:val="0"/>
          <w:numId w:val="12"/>
        </w:numPr>
        <w:ind w:right="-63"/>
        <w:jc w:val="both"/>
        <w:rPr>
          <w:sz w:val="22"/>
          <w:szCs w:val="22"/>
        </w:rPr>
      </w:pPr>
      <w:r w:rsidRPr="00B7180A">
        <w:rPr>
          <w:sz w:val="22"/>
          <w:szCs w:val="22"/>
        </w:rPr>
        <w:t>Asegurar que las zonas sean frescas y bien ventiladas.</w:t>
      </w:r>
    </w:p>
    <w:p w14:paraId="37049960" w14:textId="77777777" w:rsidR="00EC60E6" w:rsidRPr="00B7180A" w:rsidRDefault="00EC60E6" w:rsidP="00407818">
      <w:pPr>
        <w:pStyle w:val="Textoindependiente"/>
        <w:numPr>
          <w:ilvl w:val="0"/>
          <w:numId w:val="12"/>
        </w:numPr>
        <w:ind w:right="-63"/>
        <w:jc w:val="both"/>
        <w:rPr>
          <w:sz w:val="22"/>
          <w:szCs w:val="22"/>
        </w:rPr>
      </w:pPr>
      <w:r w:rsidRPr="00B7180A">
        <w:rPr>
          <w:sz w:val="22"/>
          <w:szCs w:val="22"/>
        </w:rPr>
        <w:t>Verificar que las instalaciones locativas se mantengan en orden y limpieza, que  no presenten goteras, filtraciones de agua, cables en mal estado o no entubados, ni paredes en estado de deterioro. Instalaciones eléctricas en buen estado.</w:t>
      </w:r>
    </w:p>
    <w:p w14:paraId="467CB757" w14:textId="77777777" w:rsidR="00EC60E6" w:rsidRPr="00B7180A" w:rsidRDefault="00EC60E6" w:rsidP="00407818">
      <w:pPr>
        <w:pStyle w:val="Textoindependiente"/>
        <w:numPr>
          <w:ilvl w:val="0"/>
          <w:numId w:val="12"/>
        </w:numPr>
        <w:ind w:right="-63"/>
        <w:jc w:val="both"/>
        <w:rPr>
          <w:sz w:val="22"/>
          <w:szCs w:val="22"/>
        </w:rPr>
      </w:pPr>
      <w:r w:rsidRPr="00B7180A">
        <w:rPr>
          <w:sz w:val="22"/>
          <w:szCs w:val="22"/>
        </w:rPr>
        <w:t>Mantener las zonas de almacenamiento, pasillos y elementos para atención de emergencias demarcados con cada uno de los códigos de las sustancias químicas.</w:t>
      </w:r>
    </w:p>
    <w:p w14:paraId="399258AD" w14:textId="77777777" w:rsidR="00EC60E6" w:rsidRPr="00B7180A" w:rsidRDefault="00EC60E6" w:rsidP="00407818">
      <w:pPr>
        <w:pStyle w:val="Textoindependiente"/>
        <w:numPr>
          <w:ilvl w:val="0"/>
          <w:numId w:val="12"/>
        </w:numPr>
        <w:ind w:right="-63"/>
        <w:jc w:val="both"/>
        <w:rPr>
          <w:sz w:val="22"/>
          <w:szCs w:val="22"/>
        </w:rPr>
      </w:pPr>
      <w:r w:rsidRPr="00B7180A">
        <w:rPr>
          <w:sz w:val="22"/>
          <w:szCs w:val="22"/>
        </w:rPr>
        <w:t>Las sustancias químicas se deben ubicar en estanterías o áreas demarcadas según la clase de producto químico.</w:t>
      </w:r>
    </w:p>
    <w:p w14:paraId="3E60B70B" w14:textId="77777777" w:rsidR="006E09CE" w:rsidRPr="00B7180A" w:rsidRDefault="006E09CE" w:rsidP="00407818">
      <w:pPr>
        <w:pStyle w:val="Textoindependiente"/>
        <w:numPr>
          <w:ilvl w:val="0"/>
          <w:numId w:val="13"/>
        </w:numPr>
        <w:ind w:right="-63"/>
        <w:jc w:val="both"/>
        <w:rPr>
          <w:sz w:val="22"/>
          <w:szCs w:val="22"/>
        </w:rPr>
      </w:pPr>
      <w:r w:rsidRPr="00B7180A">
        <w:rPr>
          <w:sz w:val="22"/>
          <w:szCs w:val="22"/>
        </w:rPr>
        <w:t>Disponer de un kit de derrames en cada sede, a fin de evitar el derrame de sustancias químicas y que impacten al medio ambiente</w:t>
      </w:r>
    </w:p>
    <w:p w14:paraId="1F5B04CE" w14:textId="77777777" w:rsidR="00EC60E6" w:rsidRPr="00B7180A" w:rsidRDefault="00EC60E6" w:rsidP="00407818">
      <w:pPr>
        <w:pStyle w:val="Textoindependiente"/>
        <w:numPr>
          <w:ilvl w:val="0"/>
          <w:numId w:val="13"/>
        </w:numPr>
        <w:ind w:right="-63"/>
        <w:jc w:val="both"/>
        <w:rPr>
          <w:sz w:val="22"/>
          <w:szCs w:val="22"/>
        </w:rPr>
      </w:pPr>
      <w:r w:rsidRPr="00B7180A">
        <w:rPr>
          <w:sz w:val="22"/>
          <w:szCs w:val="22"/>
        </w:rPr>
        <w:t>En caso de productos químicos en estado sólido, se recomienda tener en el sitio de almacenamiento bolsas adicionales para realizar la recolección en caso de ruptura de su contenedor original, teniendo en cuenta las precauciones de seguridad descritas en la MSDS.</w:t>
      </w:r>
    </w:p>
    <w:p w14:paraId="01D40438" w14:textId="77777777" w:rsidR="00EC60E6" w:rsidRPr="00B7180A" w:rsidRDefault="00EC60E6" w:rsidP="00407818">
      <w:pPr>
        <w:pStyle w:val="Textoindependiente"/>
        <w:numPr>
          <w:ilvl w:val="0"/>
          <w:numId w:val="13"/>
        </w:numPr>
        <w:ind w:right="-63"/>
        <w:jc w:val="both"/>
        <w:rPr>
          <w:sz w:val="22"/>
          <w:szCs w:val="22"/>
        </w:rPr>
      </w:pPr>
      <w:r w:rsidRPr="00B7180A">
        <w:rPr>
          <w:sz w:val="22"/>
          <w:szCs w:val="22"/>
        </w:rPr>
        <w:lastRenderedPageBreak/>
        <w:t>Garantizar que existan y que funcionen los elementos de detección y extinción de incendios.</w:t>
      </w:r>
    </w:p>
    <w:p w14:paraId="3DB2805B" w14:textId="77777777" w:rsidR="00EC60E6" w:rsidRPr="00B7180A" w:rsidRDefault="00EC60E6" w:rsidP="00407818">
      <w:pPr>
        <w:pStyle w:val="Textoindependiente"/>
        <w:numPr>
          <w:ilvl w:val="0"/>
          <w:numId w:val="13"/>
        </w:numPr>
        <w:ind w:right="-63"/>
        <w:jc w:val="both"/>
        <w:rPr>
          <w:sz w:val="22"/>
          <w:szCs w:val="22"/>
        </w:rPr>
      </w:pPr>
      <w:r w:rsidRPr="00B7180A">
        <w:rPr>
          <w:sz w:val="22"/>
          <w:szCs w:val="22"/>
        </w:rPr>
        <w:t>Mantener las salidas de emergencia despejadas en todo momento.</w:t>
      </w:r>
    </w:p>
    <w:p w14:paraId="03F2FCC1" w14:textId="77777777" w:rsidR="00EC60E6" w:rsidRPr="00B7180A" w:rsidRDefault="00EC60E6" w:rsidP="00407818">
      <w:pPr>
        <w:pStyle w:val="Textoindependiente"/>
        <w:numPr>
          <w:ilvl w:val="0"/>
          <w:numId w:val="13"/>
        </w:numPr>
        <w:ind w:right="-63"/>
        <w:jc w:val="both"/>
        <w:rPr>
          <w:sz w:val="22"/>
          <w:szCs w:val="22"/>
        </w:rPr>
      </w:pPr>
      <w:r w:rsidRPr="00B7180A">
        <w:rPr>
          <w:sz w:val="22"/>
          <w:szCs w:val="22"/>
        </w:rPr>
        <w:t>Mantener actualizada, publicada y al alcance, la matriz guía de almacenamiento químico mixto (se detalla en el punto 3.5.</w:t>
      </w:r>
      <w:r w:rsidR="006E09CE" w:rsidRPr="00B7180A">
        <w:rPr>
          <w:sz w:val="22"/>
          <w:szCs w:val="22"/>
        </w:rPr>
        <w:t>1.</w:t>
      </w:r>
      <w:r w:rsidRPr="00B7180A">
        <w:rPr>
          <w:sz w:val="22"/>
          <w:szCs w:val="22"/>
        </w:rPr>
        <w:t xml:space="preserve"> de este programa).</w:t>
      </w:r>
    </w:p>
    <w:p w14:paraId="1BD72C7E" w14:textId="77777777" w:rsidR="009E79FD" w:rsidRPr="00B7180A" w:rsidRDefault="009E79FD" w:rsidP="009E79FD">
      <w:pPr>
        <w:pStyle w:val="Textoindependiente"/>
        <w:ind w:left="1022" w:right="850"/>
        <w:rPr>
          <w:sz w:val="22"/>
          <w:szCs w:val="22"/>
        </w:rPr>
      </w:pPr>
    </w:p>
    <w:p w14:paraId="28D28FFA" w14:textId="77777777" w:rsidR="00FC6E4A" w:rsidRPr="00B7180A" w:rsidRDefault="00FC6E4A" w:rsidP="009E79FD">
      <w:pPr>
        <w:pStyle w:val="Textoindependiente"/>
        <w:ind w:left="1022" w:right="850"/>
        <w:rPr>
          <w:b/>
          <w:sz w:val="22"/>
          <w:szCs w:val="22"/>
        </w:rPr>
      </w:pPr>
    </w:p>
    <w:p w14:paraId="30EA381F" w14:textId="77777777" w:rsidR="009E79FD" w:rsidRPr="00B7180A" w:rsidRDefault="00FC6E4A" w:rsidP="009E79FD">
      <w:pPr>
        <w:pStyle w:val="Textoindependiente"/>
        <w:ind w:left="1022" w:right="850"/>
        <w:rPr>
          <w:b/>
          <w:bCs/>
          <w:sz w:val="22"/>
          <w:szCs w:val="22"/>
        </w:rPr>
      </w:pPr>
      <w:r w:rsidRPr="00B7180A">
        <w:rPr>
          <w:b/>
          <w:sz w:val="22"/>
          <w:szCs w:val="22"/>
        </w:rPr>
        <w:t>3</w:t>
      </w:r>
      <w:r w:rsidR="009E79FD" w:rsidRPr="00B7180A">
        <w:rPr>
          <w:b/>
          <w:sz w:val="22"/>
          <w:szCs w:val="22"/>
        </w:rPr>
        <w:t>.5.</w:t>
      </w:r>
      <w:r w:rsidRPr="00B7180A">
        <w:rPr>
          <w:b/>
          <w:sz w:val="22"/>
          <w:szCs w:val="22"/>
        </w:rPr>
        <w:t>1</w:t>
      </w:r>
      <w:r w:rsidR="009E79FD" w:rsidRPr="00B7180A">
        <w:rPr>
          <w:b/>
          <w:sz w:val="22"/>
          <w:szCs w:val="22"/>
        </w:rPr>
        <w:t xml:space="preserve"> </w:t>
      </w:r>
      <w:r w:rsidR="009E79FD" w:rsidRPr="00B7180A">
        <w:rPr>
          <w:b/>
          <w:bCs/>
          <w:sz w:val="22"/>
          <w:szCs w:val="22"/>
        </w:rPr>
        <w:t>Matriz guía de almacenamiento químico mixto</w:t>
      </w:r>
    </w:p>
    <w:p w14:paraId="2477CFFC" w14:textId="77777777" w:rsidR="009E79FD" w:rsidRPr="00B7180A" w:rsidRDefault="009E79FD" w:rsidP="009E79FD">
      <w:pPr>
        <w:pStyle w:val="Textoindependiente"/>
        <w:ind w:left="1022" w:right="850"/>
        <w:rPr>
          <w:b/>
          <w:sz w:val="22"/>
          <w:szCs w:val="22"/>
        </w:rPr>
      </w:pPr>
    </w:p>
    <w:p w14:paraId="2372BE68" w14:textId="77777777" w:rsidR="009E79FD" w:rsidRPr="00B7180A" w:rsidRDefault="009E79FD" w:rsidP="00D501D9">
      <w:pPr>
        <w:pStyle w:val="Textoindependiente"/>
        <w:ind w:left="1022" w:right="-63"/>
        <w:jc w:val="both"/>
        <w:rPr>
          <w:sz w:val="22"/>
          <w:szCs w:val="22"/>
        </w:rPr>
      </w:pPr>
      <w:r w:rsidRPr="00B7180A">
        <w:rPr>
          <w:sz w:val="22"/>
          <w:szCs w:val="22"/>
        </w:rPr>
        <w:t xml:space="preserve">Para almacenar productos </w:t>
      </w:r>
      <w:r w:rsidRPr="00885A54">
        <w:rPr>
          <w:sz w:val="22"/>
          <w:szCs w:val="22"/>
        </w:rPr>
        <w:t xml:space="preserve">químicos en la </w:t>
      </w:r>
      <w:r w:rsidR="00885A54" w:rsidRPr="00885A54">
        <w:rPr>
          <w:sz w:val="22"/>
          <w:szCs w:val="22"/>
        </w:rPr>
        <w:t>entidad</w:t>
      </w:r>
      <w:r w:rsidR="00885A54" w:rsidRPr="00B7180A">
        <w:rPr>
          <w:sz w:val="22"/>
          <w:szCs w:val="22"/>
        </w:rPr>
        <w:t xml:space="preserve"> </w:t>
      </w:r>
      <w:r w:rsidRPr="00B7180A">
        <w:rPr>
          <w:sz w:val="22"/>
          <w:szCs w:val="22"/>
        </w:rPr>
        <w:t xml:space="preserve">se debe tener en cuenta la clasificación establecida por las Naciones Unidas, la cual divide los productos peligrosos en nueve grandes grupos llamados “Clases”, identificadas con un pictograma y un color de fondo en forma de rombo que ilustra el peligro. </w:t>
      </w:r>
    </w:p>
    <w:p w14:paraId="03FF56AE" w14:textId="77777777" w:rsidR="009E79FD" w:rsidRPr="00B7180A" w:rsidRDefault="009E79FD" w:rsidP="00D501D9">
      <w:pPr>
        <w:pStyle w:val="Textoindependiente"/>
        <w:ind w:left="1022" w:right="-63"/>
        <w:jc w:val="both"/>
        <w:rPr>
          <w:sz w:val="22"/>
          <w:szCs w:val="22"/>
        </w:rPr>
      </w:pPr>
    </w:p>
    <w:p w14:paraId="75ACFBD8" w14:textId="77777777" w:rsidR="009E79FD" w:rsidRPr="00B7180A" w:rsidRDefault="009E79FD" w:rsidP="00D501D9">
      <w:pPr>
        <w:pStyle w:val="Textoindependiente"/>
        <w:ind w:left="1022" w:right="-63"/>
        <w:jc w:val="both"/>
        <w:rPr>
          <w:sz w:val="22"/>
          <w:szCs w:val="22"/>
        </w:rPr>
      </w:pPr>
      <w:r w:rsidRPr="00B7180A">
        <w:rPr>
          <w:sz w:val="22"/>
          <w:szCs w:val="22"/>
        </w:rPr>
        <w:t xml:space="preserve">La matriz guía de almacenamiento químico mixto, debe estar publicada en los diferentes puntos donde se almacenen productos químicos de forma que sea de fácil consulta y aplicabilidad para el personal. </w:t>
      </w:r>
    </w:p>
    <w:p w14:paraId="084674E0" w14:textId="77777777" w:rsidR="0012353C" w:rsidRPr="00B7180A" w:rsidRDefault="0012353C" w:rsidP="009E79FD">
      <w:pPr>
        <w:pStyle w:val="Textoindependiente"/>
        <w:ind w:left="1022" w:right="850"/>
        <w:jc w:val="both"/>
        <w:rPr>
          <w:sz w:val="22"/>
          <w:szCs w:val="22"/>
        </w:rPr>
      </w:pPr>
    </w:p>
    <w:p w14:paraId="11FE5BF7" w14:textId="77777777" w:rsidR="009E79FD" w:rsidRPr="00B7180A" w:rsidRDefault="009E79FD" w:rsidP="00D501D9">
      <w:pPr>
        <w:pStyle w:val="Textoindependiente"/>
        <w:ind w:left="1022" w:right="-63"/>
        <w:jc w:val="both"/>
        <w:rPr>
          <w:sz w:val="22"/>
          <w:szCs w:val="22"/>
        </w:rPr>
      </w:pPr>
      <w:r w:rsidRPr="00B7180A">
        <w:rPr>
          <w:sz w:val="22"/>
          <w:szCs w:val="22"/>
        </w:rPr>
        <w:t>Cada sustancia clasificada como peligrosa, se identifica por medio de su Hoja de Seguridad, y así mismo se aplican las restricciones para el almacenamiento definidas por tres colores, los cuales se describen a continuación:</w:t>
      </w:r>
    </w:p>
    <w:p w14:paraId="661ADB1C" w14:textId="77777777" w:rsidR="009E79FD" w:rsidRPr="00B7180A" w:rsidRDefault="009E79FD" w:rsidP="009E79FD">
      <w:pPr>
        <w:pStyle w:val="Textoindependiente"/>
        <w:ind w:left="1022" w:right="850"/>
        <w:rPr>
          <w:sz w:val="22"/>
          <w:szCs w:val="22"/>
        </w:rPr>
      </w:pPr>
    </w:p>
    <w:p w14:paraId="2F54ACD8" w14:textId="77777777" w:rsidR="009D1DC6" w:rsidRPr="00B7180A" w:rsidRDefault="009D1DC6" w:rsidP="001B2605">
      <w:pPr>
        <w:pStyle w:val="Textoindependiente"/>
        <w:ind w:left="1022" w:right="850"/>
        <w:jc w:val="both"/>
        <w:rPr>
          <w:b/>
          <w:sz w:val="22"/>
          <w:szCs w:val="22"/>
        </w:rPr>
      </w:pPr>
    </w:p>
    <w:p w14:paraId="5E77B4FB" w14:textId="77777777" w:rsidR="009E79FD" w:rsidRPr="00B7180A" w:rsidRDefault="00FF6A24" w:rsidP="001B2605">
      <w:pPr>
        <w:pStyle w:val="Textoindependiente"/>
        <w:ind w:left="1022" w:right="850"/>
        <w:jc w:val="both"/>
        <w:rPr>
          <w:b/>
          <w:sz w:val="22"/>
          <w:szCs w:val="22"/>
        </w:rPr>
      </w:pPr>
      <w:r w:rsidRPr="00B7180A">
        <w:rPr>
          <w:b/>
          <w:sz w:val="22"/>
          <w:szCs w:val="22"/>
        </w:rPr>
        <w:t>3</w:t>
      </w:r>
      <w:r w:rsidR="009D1DC6" w:rsidRPr="00B7180A">
        <w:rPr>
          <w:b/>
          <w:sz w:val="22"/>
          <w:szCs w:val="22"/>
        </w:rPr>
        <w:t>.5.2 Requisitos específicos de almacenamiento</w:t>
      </w:r>
    </w:p>
    <w:p w14:paraId="3166EB35" w14:textId="77777777" w:rsidR="0012353C" w:rsidRPr="00B7180A" w:rsidRDefault="0012353C" w:rsidP="009D1DC6">
      <w:pPr>
        <w:pStyle w:val="Textoindependiente"/>
        <w:ind w:left="1022" w:right="850"/>
        <w:jc w:val="both"/>
        <w:rPr>
          <w:sz w:val="22"/>
          <w:szCs w:val="22"/>
        </w:rPr>
      </w:pPr>
    </w:p>
    <w:p w14:paraId="545A2AEB" w14:textId="77777777" w:rsidR="009D1DC6" w:rsidRPr="00B7180A" w:rsidRDefault="009D1DC6" w:rsidP="009D1DC6">
      <w:pPr>
        <w:pStyle w:val="Textoindependiente"/>
        <w:ind w:left="1022" w:right="850"/>
        <w:jc w:val="both"/>
        <w:rPr>
          <w:sz w:val="22"/>
          <w:szCs w:val="22"/>
        </w:rPr>
      </w:pPr>
      <w:r w:rsidRPr="00B7180A">
        <w:rPr>
          <w:sz w:val="22"/>
          <w:szCs w:val="22"/>
        </w:rPr>
        <w:t>•</w:t>
      </w:r>
      <w:r w:rsidRPr="00B7180A">
        <w:rPr>
          <w:sz w:val="22"/>
          <w:szCs w:val="22"/>
        </w:rPr>
        <w:tab/>
        <w:t xml:space="preserve">Gases </w:t>
      </w:r>
    </w:p>
    <w:p w14:paraId="222D4AF8" w14:textId="77777777" w:rsidR="009D1DC6" w:rsidRPr="00B7180A" w:rsidRDefault="009D1DC6" w:rsidP="00407818">
      <w:pPr>
        <w:pStyle w:val="Textoindependiente"/>
        <w:numPr>
          <w:ilvl w:val="0"/>
          <w:numId w:val="3"/>
        </w:numPr>
        <w:ind w:right="-63"/>
        <w:jc w:val="both"/>
        <w:rPr>
          <w:sz w:val="22"/>
          <w:szCs w:val="22"/>
        </w:rPr>
      </w:pPr>
      <w:r w:rsidRPr="00B7180A">
        <w:rPr>
          <w:sz w:val="22"/>
          <w:szCs w:val="22"/>
        </w:rPr>
        <w:t>Guardar los cilindros en lugares ventilados, frescos y secos, alejados de sustancias inflamables y de procesos de soldadura. No se admite almacenamiento subterráneo ni a la intemperie.</w:t>
      </w:r>
    </w:p>
    <w:p w14:paraId="3EA1DE84" w14:textId="77777777" w:rsidR="009D1DC6" w:rsidRPr="00B7180A" w:rsidRDefault="009D1DC6" w:rsidP="00407818">
      <w:pPr>
        <w:pStyle w:val="Textoindependiente"/>
        <w:numPr>
          <w:ilvl w:val="0"/>
          <w:numId w:val="3"/>
        </w:numPr>
        <w:ind w:right="-63"/>
        <w:jc w:val="both"/>
        <w:rPr>
          <w:sz w:val="22"/>
          <w:szCs w:val="22"/>
        </w:rPr>
      </w:pPr>
      <w:r w:rsidRPr="00B7180A">
        <w:rPr>
          <w:sz w:val="22"/>
          <w:szCs w:val="22"/>
        </w:rPr>
        <w:t>Separar los cilindros vacíos de los llenos.</w:t>
      </w:r>
    </w:p>
    <w:p w14:paraId="62E2404C" w14:textId="77777777" w:rsidR="009D1DC6" w:rsidRPr="00B7180A" w:rsidRDefault="009D1DC6" w:rsidP="00407818">
      <w:pPr>
        <w:pStyle w:val="Textoindependiente"/>
        <w:numPr>
          <w:ilvl w:val="0"/>
          <w:numId w:val="3"/>
        </w:numPr>
        <w:ind w:right="-63"/>
        <w:jc w:val="both"/>
        <w:rPr>
          <w:sz w:val="22"/>
          <w:szCs w:val="22"/>
        </w:rPr>
      </w:pPr>
      <w:r w:rsidRPr="00B7180A">
        <w:rPr>
          <w:sz w:val="22"/>
          <w:szCs w:val="22"/>
        </w:rPr>
        <w:t>Mantener los cilindros que no están en uso con la respectiva tapa protectora puesta y siempre con la llave bien cerrada.</w:t>
      </w:r>
    </w:p>
    <w:p w14:paraId="1CC9955A" w14:textId="77777777" w:rsidR="009D1DC6" w:rsidRPr="00B7180A" w:rsidRDefault="009D1DC6" w:rsidP="00407818">
      <w:pPr>
        <w:pStyle w:val="Textoindependiente"/>
        <w:numPr>
          <w:ilvl w:val="0"/>
          <w:numId w:val="3"/>
        </w:numPr>
        <w:ind w:right="-63"/>
        <w:jc w:val="both"/>
        <w:rPr>
          <w:sz w:val="22"/>
          <w:szCs w:val="22"/>
        </w:rPr>
      </w:pPr>
      <w:r w:rsidRPr="00B7180A">
        <w:rPr>
          <w:sz w:val="22"/>
          <w:szCs w:val="22"/>
        </w:rPr>
        <w:t>Mantener o almacenar en posición vertical, asegurados con cadenas o bandas que lo sujeten para evitar que se caiga.</w:t>
      </w:r>
    </w:p>
    <w:p w14:paraId="7C736D31" w14:textId="77777777" w:rsidR="009D1DC6" w:rsidRPr="00B7180A" w:rsidRDefault="009D1DC6" w:rsidP="00D501D9">
      <w:pPr>
        <w:pStyle w:val="Textoindependiente"/>
        <w:ind w:left="1022" w:right="-63" w:firstLine="60"/>
        <w:jc w:val="both"/>
        <w:rPr>
          <w:sz w:val="22"/>
          <w:szCs w:val="22"/>
        </w:rPr>
      </w:pPr>
    </w:p>
    <w:p w14:paraId="7330E649" w14:textId="77777777" w:rsidR="009D1DC6" w:rsidRPr="00B7180A" w:rsidRDefault="009D1DC6" w:rsidP="00D501D9">
      <w:pPr>
        <w:pStyle w:val="Textoindependiente"/>
        <w:ind w:left="1022" w:right="-63"/>
        <w:jc w:val="both"/>
        <w:rPr>
          <w:sz w:val="22"/>
          <w:szCs w:val="22"/>
        </w:rPr>
      </w:pPr>
      <w:r w:rsidRPr="00B7180A">
        <w:rPr>
          <w:sz w:val="22"/>
          <w:szCs w:val="22"/>
        </w:rPr>
        <w:t>•</w:t>
      </w:r>
      <w:r w:rsidRPr="00B7180A">
        <w:rPr>
          <w:sz w:val="22"/>
          <w:szCs w:val="22"/>
        </w:rPr>
        <w:tab/>
        <w:t xml:space="preserve">Líquidos inflamables </w:t>
      </w:r>
    </w:p>
    <w:p w14:paraId="35FF7788" w14:textId="77777777" w:rsidR="009D1DC6" w:rsidRPr="00B7180A" w:rsidRDefault="009D1DC6" w:rsidP="00407818">
      <w:pPr>
        <w:pStyle w:val="Textoindependiente"/>
        <w:numPr>
          <w:ilvl w:val="0"/>
          <w:numId w:val="4"/>
        </w:numPr>
        <w:ind w:right="-63"/>
        <w:jc w:val="both"/>
        <w:rPr>
          <w:sz w:val="22"/>
          <w:szCs w:val="22"/>
        </w:rPr>
      </w:pPr>
      <w:r w:rsidRPr="00B7180A">
        <w:rPr>
          <w:sz w:val="22"/>
          <w:szCs w:val="22"/>
        </w:rPr>
        <w:t xml:space="preserve">Almacenar en áreas con temperatura adecuada para evitar la ignición y bien ventiladas para evitar la acumulación de vapores. </w:t>
      </w:r>
    </w:p>
    <w:p w14:paraId="24995D5F" w14:textId="77777777" w:rsidR="009D1DC6" w:rsidRPr="00B7180A" w:rsidRDefault="009D1DC6" w:rsidP="00407818">
      <w:pPr>
        <w:pStyle w:val="Textoindependiente"/>
        <w:numPr>
          <w:ilvl w:val="0"/>
          <w:numId w:val="4"/>
        </w:numPr>
        <w:ind w:right="-63"/>
        <w:jc w:val="both"/>
        <w:rPr>
          <w:sz w:val="22"/>
          <w:szCs w:val="22"/>
        </w:rPr>
      </w:pPr>
      <w:r w:rsidRPr="00B7180A">
        <w:rPr>
          <w:sz w:val="22"/>
          <w:szCs w:val="22"/>
        </w:rPr>
        <w:t xml:space="preserve">Almacenar separados de ácidos y en cantidades mínimas, se pueden almacenar junto con sólidos inflamables. </w:t>
      </w:r>
    </w:p>
    <w:p w14:paraId="2A9FCB7F" w14:textId="77777777" w:rsidR="009D1DC6" w:rsidRPr="00B7180A" w:rsidRDefault="009D1DC6" w:rsidP="00407818">
      <w:pPr>
        <w:pStyle w:val="Textoindependiente"/>
        <w:numPr>
          <w:ilvl w:val="0"/>
          <w:numId w:val="4"/>
        </w:numPr>
        <w:ind w:right="-63"/>
        <w:jc w:val="both"/>
        <w:rPr>
          <w:sz w:val="22"/>
          <w:szCs w:val="22"/>
        </w:rPr>
      </w:pPr>
      <w:r w:rsidRPr="00B7180A">
        <w:rPr>
          <w:sz w:val="22"/>
          <w:szCs w:val="22"/>
        </w:rPr>
        <w:t xml:space="preserve">Tener disponible un kit de derrames y equipo adecuado contra incendios en las proximidades. </w:t>
      </w:r>
    </w:p>
    <w:p w14:paraId="4F4E93A3" w14:textId="77777777" w:rsidR="009D1DC6" w:rsidRPr="00B7180A" w:rsidRDefault="009D1DC6" w:rsidP="00407818">
      <w:pPr>
        <w:pStyle w:val="Textoindependiente"/>
        <w:numPr>
          <w:ilvl w:val="0"/>
          <w:numId w:val="4"/>
        </w:numPr>
        <w:ind w:right="-63"/>
        <w:jc w:val="both"/>
        <w:rPr>
          <w:sz w:val="22"/>
          <w:szCs w:val="22"/>
        </w:rPr>
      </w:pPr>
      <w:r w:rsidRPr="00B7180A">
        <w:rPr>
          <w:sz w:val="22"/>
          <w:szCs w:val="22"/>
        </w:rPr>
        <w:t>Revisar periódicamente las áreas de almacenamiento para detectar deficiencias.</w:t>
      </w:r>
    </w:p>
    <w:p w14:paraId="1482BF84" w14:textId="77777777" w:rsidR="009D1DC6" w:rsidRPr="00B7180A" w:rsidRDefault="009D1DC6" w:rsidP="00407818">
      <w:pPr>
        <w:pStyle w:val="Textoindependiente"/>
        <w:numPr>
          <w:ilvl w:val="0"/>
          <w:numId w:val="4"/>
        </w:numPr>
        <w:ind w:right="-63"/>
        <w:jc w:val="both"/>
        <w:rPr>
          <w:sz w:val="22"/>
          <w:szCs w:val="22"/>
        </w:rPr>
      </w:pPr>
      <w:r w:rsidRPr="00B7180A">
        <w:rPr>
          <w:sz w:val="22"/>
          <w:szCs w:val="22"/>
        </w:rPr>
        <w:t>Utilizar guantes al manipularlos.</w:t>
      </w:r>
    </w:p>
    <w:p w14:paraId="76F9E29F" w14:textId="77777777" w:rsidR="009D1DC6" w:rsidRPr="00B7180A" w:rsidRDefault="009D1DC6" w:rsidP="00407818">
      <w:pPr>
        <w:pStyle w:val="Textoindependiente"/>
        <w:numPr>
          <w:ilvl w:val="0"/>
          <w:numId w:val="4"/>
        </w:numPr>
        <w:ind w:right="-63"/>
        <w:jc w:val="both"/>
        <w:rPr>
          <w:sz w:val="22"/>
          <w:szCs w:val="22"/>
        </w:rPr>
      </w:pPr>
      <w:r w:rsidRPr="00B7180A">
        <w:rPr>
          <w:sz w:val="22"/>
          <w:szCs w:val="22"/>
        </w:rPr>
        <w:t>Asegurar que no haya cerca ninguna fuente de ignición cuando se transfiere o se usa un líquido inflamable.</w:t>
      </w:r>
    </w:p>
    <w:p w14:paraId="6B77EC63" w14:textId="77777777" w:rsidR="009D1DC6" w:rsidRPr="00B7180A" w:rsidRDefault="009D1DC6" w:rsidP="00407818">
      <w:pPr>
        <w:pStyle w:val="Textoindependiente"/>
        <w:numPr>
          <w:ilvl w:val="0"/>
          <w:numId w:val="4"/>
        </w:numPr>
        <w:ind w:right="-63"/>
        <w:jc w:val="both"/>
        <w:rPr>
          <w:sz w:val="22"/>
          <w:szCs w:val="22"/>
        </w:rPr>
      </w:pPr>
      <w:r w:rsidRPr="00B7180A">
        <w:rPr>
          <w:sz w:val="22"/>
          <w:szCs w:val="22"/>
        </w:rPr>
        <w:t xml:space="preserve">No utilizar agua para limpiar los derrames de un líquido inflamable. </w:t>
      </w:r>
    </w:p>
    <w:p w14:paraId="72B49144" w14:textId="77777777" w:rsidR="009D1DC6" w:rsidRPr="00B7180A" w:rsidRDefault="009D1DC6" w:rsidP="00407818">
      <w:pPr>
        <w:pStyle w:val="Textoindependiente"/>
        <w:numPr>
          <w:ilvl w:val="0"/>
          <w:numId w:val="4"/>
        </w:numPr>
        <w:ind w:right="-63"/>
        <w:jc w:val="both"/>
        <w:rPr>
          <w:sz w:val="22"/>
          <w:szCs w:val="22"/>
        </w:rPr>
      </w:pPr>
      <w:r w:rsidRPr="00B7180A">
        <w:rPr>
          <w:sz w:val="22"/>
          <w:szCs w:val="22"/>
        </w:rPr>
        <w:t xml:space="preserve">Verificar con la Hoja de Seguridad la temperatura con la que se debe cumplir para el almacenamiento, según el producto. </w:t>
      </w:r>
    </w:p>
    <w:p w14:paraId="1435CEEC" w14:textId="77777777" w:rsidR="0012353C" w:rsidRPr="00B7180A" w:rsidRDefault="0012353C" w:rsidP="00D501D9">
      <w:pPr>
        <w:pStyle w:val="Textoindependiente"/>
        <w:ind w:left="1022" w:right="-63"/>
        <w:jc w:val="both"/>
        <w:rPr>
          <w:sz w:val="22"/>
          <w:szCs w:val="22"/>
        </w:rPr>
      </w:pPr>
    </w:p>
    <w:p w14:paraId="6F4FF8E4" w14:textId="77777777" w:rsidR="009D1DC6" w:rsidRPr="00B7180A" w:rsidRDefault="009D1DC6" w:rsidP="00D501D9">
      <w:pPr>
        <w:pStyle w:val="Textoindependiente"/>
        <w:ind w:left="1022" w:right="-63"/>
        <w:jc w:val="both"/>
        <w:rPr>
          <w:sz w:val="22"/>
          <w:szCs w:val="22"/>
        </w:rPr>
      </w:pPr>
      <w:r w:rsidRPr="00B7180A">
        <w:rPr>
          <w:sz w:val="22"/>
          <w:szCs w:val="22"/>
        </w:rPr>
        <w:t>•</w:t>
      </w:r>
      <w:r w:rsidRPr="00B7180A">
        <w:rPr>
          <w:sz w:val="22"/>
          <w:szCs w:val="22"/>
        </w:rPr>
        <w:tab/>
        <w:t xml:space="preserve">Sustancias corrosivas </w:t>
      </w:r>
    </w:p>
    <w:p w14:paraId="6A0C35C4" w14:textId="77777777" w:rsidR="009D1DC6" w:rsidRPr="00B7180A" w:rsidRDefault="009D1DC6" w:rsidP="00407818">
      <w:pPr>
        <w:pStyle w:val="Textoindependiente"/>
        <w:numPr>
          <w:ilvl w:val="0"/>
          <w:numId w:val="5"/>
        </w:numPr>
        <w:ind w:right="-63"/>
        <w:jc w:val="both"/>
        <w:rPr>
          <w:sz w:val="22"/>
          <w:szCs w:val="22"/>
        </w:rPr>
      </w:pPr>
      <w:r w:rsidRPr="00B7180A">
        <w:rPr>
          <w:sz w:val="22"/>
          <w:szCs w:val="22"/>
        </w:rPr>
        <w:t>Almacenar separadas de materiales orgánicos inflamables o cerca del suelo para minimizar el peligro de caída de las estanterías.</w:t>
      </w:r>
    </w:p>
    <w:p w14:paraId="7177929E" w14:textId="77777777" w:rsidR="009D1DC6" w:rsidRPr="00B7180A" w:rsidRDefault="009D1DC6" w:rsidP="00407818">
      <w:pPr>
        <w:pStyle w:val="Textoindependiente"/>
        <w:numPr>
          <w:ilvl w:val="0"/>
          <w:numId w:val="5"/>
        </w:numPr>
        <w:ind w:right="-63"/>
        <w:jc w:val="both"/>
        <w:rPr>
          <w:sz w:val="22"/>
          <w:szCs w:val="22"/>
        </w:rPr>
      </w:pPr>
      <w:r w:rsidRPr="00B7180A">
        <w:rPr>
          <w:sz w:val="22"/>
          <w:szCs w:val="22"/>
        </w:rPr>
        <w:t>Almacenar en áreas frías, secas y bien ventiladas, alejadas de la luz solar (no deben estar sometidas a cambios bruscos de temperatura).</w:t>
      </w:r>
    </w:p>
    <w:p w14:paraId="13409F41" w14:textId="77777777" w:rsidR="009D1DC6" w:rsidRPr="00B7180A" w:rsidRDefault="009D1DC6" w:rsidP="00407818">
      <w:pPr>
        <w:pStyle w:val="Textoindependiente"/>
        <w:numPr>
          <w:ilvl w:val="0"/>
          <w:numId w:val="5"/>
        </w:numPr>
        <w:ind w:right="-63"/>
        <w:jc w:val="both"/>
        <w:rPr>
          <w:sz w:val="22"/>
          <w:szCs w:val="22"/>
        </w:rPr>
      </w:pPr>
      <w:r w:rsidRPr="00B7180A">
        <w:rPr>
          <w:sz w:val="22"/>
          <w:szCs w:val="22"/>
        </w:rPr>
        <w:t>Al manipular, llevar el equipo de protección adecuado (delantal, guantes, protección ocular contra salpicaduras y si es necesario protección respiratoria). Si hay peligro de salpicaduras frecuentes, se recomienda llevar protección para la cara.</w:t>
      </w:r>
    </w:p>
    <w:p w14:paraId="312A2ACD" w14:textId="77777777" w:rsidR="009D1DC6" w:rsidRPr="00B7180A" w:rsidRDefault="009D1DC6" w:rsidP="00407818">
      <w:pPr>
        <w:pStyle w:val="Textoindependiente"/>
        <w:numPr>
          <w:ilvl w:val="0"/>
          <w:numId w:val="5"/>
        </w:numPr>
        <w:ind w:right="-63"/>
        <w:jc w:val="both"/>
        <w:rPr>
          <w:sz w:val="22"/>
          <w:szCs w:val="22"/>
        </w:rPr>
      </w:pPr>
      <w:r w:rsidRPr="00B7180A">
        <w:rPr>
          <w:sz w:val="22"/>
          <w:szCs w:val="22"/>
        </w:rPr>
        <w:t xml:space="preserve">Almacenar separadamente los corrosivos de los ácidos de básicos, con una distancia mínima de 2,4 metros. </w:t>
      </w:r>
    </w:p>
    <w:p w14:paraId="39B8B810" w14:textId="77777777" w:rsidR="009D1DC6" w:rsidRPr="00B7180A" w:rsidRDefault="009D1DC6" w:rsidP="009D1DC6">
      <w:pPr>
        <w:pStyle w:val="Textoindependiente"/>
        <w:ind w:left="1022" w:right="850"/>
        <w:jc w:val="both"/>
        <w:rPr>
          <w:sz w:val="22"/>
          <w:szCs w:val="22"/>
        </w:rPr>
      </w:pPr>
    </w:p>
    <w:p w14:paraId="7E7A237D" w14:textId="77777777" w:rsidR="009D1DC6" w:rsidRPr="00B7180A" w:rsidRDefault="009D1DC6" w:rsidP="00D501D9">
      <w:pPr>
        <w:pStyle w:val="Textoindependiente"/>
        <w:ind w:left="1022" w:right="-63"/>
        <w:jc w:val="both"/>
        <w:rPr>
          <w:sz w:val="22"/>
          <w:szCs w:val="22"/>
        </w:rPr>
      </w:pPr>
      <w:r w:rsidRPr="00B7180A">
        <w:rPr>
          <w:b/>
          <w:sz w:val="22"/>
          <w:szCs w:val="22"/>
          <w:u w:val="single"/>
        </w:rPr>
        <w:t>NOTA:</w:t>
      </w:r>
      <w:r w:rsidRPr="00B7180A">
        <w:rPr>
          <w:sz w:val="22"/>
          <w:szCs w:val="22"/>
        </w:rPr>
        <w:t xml:space="preserve"> En caso que una sustancia corrosiva sea además inflamable, las condiciones de almacenamiento se regirán por la de los líquidos inflamables.</w:t>
      </w:r>
    </w:p>
    <w:p w14:paraId="2EB05EE8" w14:textId="77777777" w:rsidR="009D1DC6" w:rsidRPr="00B7180A" w:rsidRDefault="009D1DC6" w:rsidP="00D501D9">
      <w:pPr>
        <w:pStyle w:val="Textoindependiente"/>
        <w:ind w:left="1022" w:right="-63"/>
        <w:jc w:val="both"/>
        <w:rPr>
          <w:sz w:val="22"/>
          <w:szCs w:val="22"/>
        </w:rPr>
      </w:pPr>
    </w:p>
    <w:p w14:paraId="3F35C4B8" w14:textId="77777777" w:rsidR="000D61E6" w:rsidRPr="00B7180A" w:rsidRDefault="000D61E6" w:rsidP="00D501D9">
      <w:pPr>
        <w:pStyle w:val="Textoindependiente"/>
        <w:ind w:left="1022" w:right="-63"/>
        <w:jc w:val="both"/>
        <w:rPr>
          <w:sz w:val="22"/>
          <w:szCs w:val="22"/>
        </w:rPr>
      </w:pPr>
    </w:p>
    <w:p w14:paraId="0CC8A9E7" w14:textId="77777777" w:rsidR="00885A54" w:rsidRDefault="00885A54">
      <w:pPr>
        <w:rPr>
          <w:b/>
          <w:bCs/>
        </w:rPr>
      </w:pPr>
      <w:r>
        <w:rPr>
          <w:b/>
          <w:bCs/>
        </w:rPr>
        <w:br w:type="page"/>
      </w:r>
    </w:p>
    <w:p w14:paraId="092ABB58" w14:textId="77777777" w:rsidR="009E79FD" w:rsidRPr="00B7180A" w:rsidRDefault="00135F38" w:rsidP="00407818">
      <w:pPr>
        <w:pStyle w:val="Prrafodelista"/>
        <w:numPr>
          <w:ilvl w:val="1"/>
          <w:numId w:val="1"/>
        </w:numPr>
        <w:ind w:right="-63"/>
      </w:pPr>
      <w:r w:rsidRPr="00B7180A">
        <w:rPr>
          <w:b/>
          <w:bCs/>
        </w:rPr>
        <w:lastRenderedPageBreak/>
        <w:t>GUÍA ESTANDARIZADA PARA EL USO DE PRODUCTOS QUÍMICOS</w:t>
      </w:r>
    </w:p>
    <w:p w14:paraId="4761C9D4" w14:textId="77777777" w:rsidR="0012353C" w:rsidRPr="00B7180A" w:rsidRDefault="0012353C" w:rsidP="00D501D9">
      <w:pPr>
        <w:pStyle w:val="Textoindependiente"/>
        <w:ind w:left="1022" w:right="-63"/>
        <w:jc w:val="both"/>
        <w:rPr>
          <w:sz w:val="22"/>
          <w:szCs w:val="22"/>
        </w:rPr>
      </w:pPr>
    </w:p>
    <w:p w14:paraId="0D889FF6" w14:textId="77777777" w:rsidR="00135F38" w:rsidRPr="00B7180A" w:rsidRDefault="00135F38" w:rsidP="00D501D9">
      <w:pPr>
        <w:pStyle w:val="Textoindependiente"/>
        <w:ind w:left="1022" w:right="-63"/>
        <w:jc w:val="both"/>
        <w:rPr>
          <w:sz w:val="22"/>
          <w:szCs w:val="22"/>
        </w:rPr>
      </w:pPr>
      <w:r w:rsidRPr="00B7180A">
        <w:rPr>
          <w:sz w:val="22"/>
          <w:szCs w:val="22"/>
        </w:rPr>
        <w:t>En el desarrollo del trabajo, los usuarios de productos químicos deben seguir esta serie de pasos para realizar un manejo adecuado de los mismos, disminuyendo los riesgos laborales:</w:t>
      </w:r>
    </w:p>
    <w:p w14:paraId="4D6D60F4" w14:textId="77777777" w:rsidR="00135F38" w:rsidRPr="00B7180A" w:rsidRDefault="00135F38" w:rsidP="00D501D9">
      <w:pPr>
        <w:pStyle w:val="Textoindependiente"/>
        <w:ind w:left="1022" w:right="-63"/>
        <w:jc w:val="both"/>
        <w:rPr>
          <w:sz w:val="22"/>
          <w:szCs w:val="22"/>
        </w:rPr>
      </w:pPr>
      <w:r w:rsidRPr="00B7180A">
        <w:rPr>
          <w:sz w:val="22"/>
          <w:szCs w:val="22"/>
        </w:rPr>
        <w:t xml:space="preserve"> </w:t>
      </w:r>
    </w:p>
    <w:p w14:paraId="782D6081" w14:textId="77777777" w:rsidR="00135F38" w:rsidRPr="00B7180A" w:rsidRDefault="00135F38" w:rsidP="00407818">
      <w:pPr>
        <w:pStyle w:val="Textoindependiente"/>
        <w:numPr>
          <w:ilvl w:val="0"/>
          <w:numId w:val="14"/>
        </w:numPr>
        <w:ind w:right="-63"/>
        <w:jc w:val="both"/>
        <w:rPr>
          <w:sz w:val="22"/>
          <w:szCs w:val="22"/>
        </w:rPr>
      </w:pPr>
      <w:r w:rsidRPr="00B7180A">
        <w:rPr>
          <w:sz w:val="22"/>
          <w:szCs w:val="22"/>
        </w:rPr>
        <w:t xml:space="preserve">Verificar que se está usando el producto químico apropiado para la tarea u operación. </w:t>
      </w:r>
    </w:p>
    <w:p w14:paraId="7FDC3C54" w14:textId="77777777" w:rsidR="00135F38" w:rsidRPr="00B7180A" w:rsidRDefault="00135F38" w:rsidP="00D501D9">
      <w:pPr>
        <w:pStyle w:val="Textoindependiente"/>
        <w:ind w:left="1022" w:right="-63"/>
        <w:jc w:val="both"/>
        <w:rPr>
          <w:sz w:val="22"/>
          <w:szCs w:val="22"/>
        </w:rPr>
      </w:pPr>
    </w:p>
    <w:p w14:paraId="3F03724E" w14:textId="77777777" w:rsidR="00135F38" w:rsidRPr="00B7180A" w:rsidRDefault="00135F38" w:rsidP="00407818">
      <w:pPr>
        <w:pStyle w:val="Textoindependiente"/>
        <w:numPr>
          <w:ilvl w:val="0"/>
          <w:numId w:val="14"/>
        </w:numPr>
        <w:ind w:right="-63"/>
        <w:jc w:val="both"/>
        <w:rPr>
          <w:sz w:val="22"/>
          <w:szCs w:val="22"/>
        </w:rPr>
      </w:pPr>
      <w:r w:rsidRPr="00B7180A">
        <w:rPr>
          <w:sz w:val="22"/>
          <w:szCs w:val="22"/>
        </w:rPr>
        <w:t xml:space="preserve">Determinar la naturaleza de cualquier tipo de peligro del producto, a través de: </w:t>
      </w:r>
    </w:p>
    <w:p w14:paraId="0244E3B2" w14:textId="77777777" w:rsidR="00135F38" w:rsidRPr="00B7180A" w:rsidRDefault="00135F38" w:rsidP="00D501D9">
      <w:pPr>
        <w:pStyle w:val="Textoindependiente"/>
        <w:ind w:left="1022" w:right="-63"/>
        <w:jc w:val="both"/>
        <w:rPr>
          <w:sz w:val="22"/>
          <w:szCs w:val="22"/>
        </w:rPr>
      </w:pPr>
    </w:p>
    <w:p w14:paraId="27DFD079" w14:textId="77777777" w:rsidR="00135F38" w:rsidRPr="00B7180A" w:rsidRDefault="00135F38" w:rsidP="00407818">
      <w:pPr>
        <w:pStyle w:val="Textoindependiente"/>
        <w:numPr>
          <w:ilvl w:val="0"/>
          <w:numId w:val="6"/>
        </w:numPr>
        <w:ind w:right="-63"/>
        <w:jc w:val="both"/>
        <w:rPr>
          <w:sz w:val="22"/>
          <w:szCs w:val="22"/>
        </w:rPr>
      </w:pPr>
      <w:r w:rsidRPr="00B7180A">
        <w:rPr>
          <w:sz w:val="22"/>
          <w:szCs w:val="22"/>
        </w:rPr>
        <w:t xml:space="preserve">La etiqueta HMIS III </w:t>
      </w:r>
    </w:p>
    <w:p w14:paraId="504D7D43" w14:textId="77777777" w:rsidR="00135F38" w:rsidRPr="00B7180A" w:rsidRDefault="00135F38" w:rsidP="00407818">
      <w:pPr>
        <w:pStyle w:val="Textoindependiente"/>
        <w:numPr>
          <w:ilvl w:val="0"/>
          <w:numId w:val="6"/>
        </w:numPr>
        <w:ind w:right="-63"/>
        <w:jc w:val="both"/>
        <w:rPr>
          <w:sz w:val="22"/>
          <w:szCs w:val="22"/>
        </w:rPr>
      </w:pPr>
      <w:r w:rsidRPr="00B7180A">
        <w:rPr>
          <w:sz w:val="22"/>
          <w:szCs w:val="22"/>
        </w:rPr>
        <w:t xml:space="preserve">La información suministrada por la correspondiente Hoja de Seguridad. </w:t>
      </w:r>
    </w:p>
    <w:p w14:paraId="47CB52E0" w14:textId="77777777" w:rsidR="00135F38" w:rsidRPr="00B7180A" w:rsidRDefault="00135F38" w:rsidP="00D501D9">
      <w:pPr>
        <w:pStyle w:val="Textoindependiente"/>
        <w:ind w:left="1022" w:right="-63"/>
        <w:jc w:val="both"/>
        <w:rPr>
          <w:sz w:val="22"/>
          <w:szCs w:val="22"/>
        </w:rPr>
      </w:pPr>
    </w:p>
    <w:p w14:paraId="5E37258D" w14:textId="77777777" w:rsidR="00135F38" w:rsidRPr="00B7180A" w:rsidRDefault="00135F38" w:rsidP="00407818">
      <w:pPr>
        <w:pStyle w:val="Textoindependiente"/>
        <w:numPr>
          <w:ilvl w:val="0"/>
          <w:numId w:val="14"/>
        </w:numPr>
        <w:ind w:right="-63"/>
        <w:jc w:val="both"/>
        <w:rPr>
          <w:sz w:val="22"/>
          <w:szCs w:val="22"/>
        </w:rPr>
      </w:pPr>
      <w:r w:rsidRPr="00B7180A">
        <w:rPr>
          <w:sz w:val="22"/>
          <w:szCs w:val="22"/>
        </w:rPr>
        <w:t xml:space="preserve">Evitar el contacto directo con cualquier producto químico. Nunca oler, inhalar o saborear un producto químico. </w:t>
      </w:r>
    </w:p>
    <w:p w14:paraId="04A88BAF" w14:textId="77777777" w:rsidR="00135F38" w:rsidRPr="00B7180A" w:rsidRDefault="00135F38" w:rsidP="00D501D9">
      <w:pPr>
        <w:pStyle w:val="Textoindependiente"/>
        <w:ind w:left="1022" w:right="-63"/>
        <w:jc w:val="both"/>
        <w:rPr>
          <w:sz w:val="22"/>
          <w:szCs w:val="22"/>
        </w:rPr>
      </w:pPr>
    </w:p>
    <w:p w14:paraId="51037CE8" w14:textId="77777777" w:rsidR="00135F38" w:rsidRPr="00B7180A" w:rsidRDefault="00135F38" w:rsidP="00407818">
      <w:pPr>
        <w:pStyle w:val="Textoindependiente"/>
        <w:numPr>
          <w:ilvl w:val="0"/>
          <w:numId w:val="14"/>
        </w:numPr>
        <w:ind w:right="-63"/>
        <w:jc w:val="both"/>
        <w:rPr>
          <w:sz w:val="22"/>
          <w:szCs w:val="22"/>
        </w:rPr>
      </w:pPr>
      <w:r w:rsidRPr="00B7180A">
        <w:rPr>
          <w:sz w:val="22"/>
          <w:szCs w:val="22"/>
        </w:rPr>
        <w:t xml:space="preserve">Comprobar antes de usar un producto químico, que no haya cambiado ni en potencia ni en composición, por causa del tiempo, la temperatura, la acción química, la cristalización o la contaminación con otro agente químico. </w:t>
      </w:r>
    </w:p>
    <w:p w14:paraId="0DDBC34D" w14:textId="77777777" w:rsidR="00135F38" w:rsidRPr="00B7180A" w:rsidRDefault="00135F38" w:rsidP="00D501D9">
      <w:pPr>
        <w:pStyle w:val="Textoindependiente"/>
        <w:ind w:left="1022" w:right="-63"/>
        <w:jc w:val="both"/>
        <w:rPr>
          <w:sz w:val="22"/>
          <w:szCs w:val="22"/>
        </w:rPr>
      </w:pPr>
    </w:p>
    <w:p w14:paraId="42E00D7B" w14:textId="77777777" w:rsidR="00135F38" w:rsidRPr="00B7180A" w:rsidRDefault="00135F38" w:rsidP="00407818">
      <w:pPr>
        <w:pStyle w:val="Textoindependiente"/>
        <w:numPr>
          <w:ilvl w:val="0"/>
          <w:numId w:val="14"/>
        </w:numPr>
        <w:ind w:right="-63"/>
        <w:jc w:val="both"/>
        <w:rPr>
          <w:sz w:val="22"/>
          <w:szCs w:val="22"/>
        </w:rPr>
      </w:pPr>
      <w:r w:rsidRPr="00B7180A">
        <w:rPr>
          <w:sz w:val="22"/>
          <w:szCs w:val="22"/>
        </w:rPr>
        <w:t xml:space="preserve">Informarse por anticipado cómo reacciona la sustancia química y cuáles son sus incompatibilidades con otras sustancias a través de la Hoja de Seguridad. </w:t>
      </w:r>
    </w:p>
    <w:p w14:paraId="2871FD7A" w14:textId="77777777" w:rsidR="00135F38" w:rsidRPr="00B7180A" w:rsidRDefault="00135F38" w:rsidP="00D501D9">
      <w:pPr>
        <w:pStyle w:val="Textoindependiente"/>
        <w:ind w:left="1022" w:right="-63"/>
        <w:jc w:val="both"/>
        <w:rPr>
          <w:sz w:val="22"/>
          <w:szCs w:val="22"/>
        </w:rPr>
      </w:pPr>
    </w:p>
    <w:p w14:paraId="38160A56" w14:textId="77777777" w:rsidR="00135F38" w:rsidRPr="00B7180A" w:rsidRDefault="00135F38" w:rsidP="00407818">
      <w:pPr>
        <w:pStyle w:val="Textoindependiente"/>
        <w:numPr>
          <w:ilvl w:val="0"/>
          <w:numId w:val="14"/>
        </w:numPr>
        <w:ind w:right="-63"/>
        <w:jc w:val="both"/>
        <w:rPr>
          <w:sz w:val="22"/>
          <w:szCs w:val="22"/>
        </w:rPr>
      </w:pPr>
      <w:r w:rsidRPr="00B7180A">
        <w:rPr>
          <w:sz w:val="22"/>
          <w:szCs w:val="22"/>
        </w:rPr>
        <w:t xml:space="preserve">Reconocer las condiciones peligrosas, tanto en situaciones normales de manipulación como en situaciones de emergencia. </w:t>
      </w:r>
    </w:p>
    <w:p w14:paraId="409756FD" w14:textId="77777777" w:rsidR="00135F38" w:rsidRPr="00B7180A" w:rsidRDefault="00135F38" w:rsidP="00D501D9">
      <w:pPr>
        <w:pStyle w:val="Textoindependiente"/>
        <w:ind w:left="1022" w:right="-63"/>
        <w:jc w:val="both"/>
        <w:rPr>
          <w:sz w:val="22"/>
          <w:szCs w:val="22"/>
        </w:rPr>
      </w:pPr>
    </w:p>
    <w:p w14:paraId="08F10846" w14:textId="77777777" w:rsidR="00135F38" w:rsidRPr="00B7180A" w:rsidRDefault="00135F38" w:rsidP="00407818">
      <w:pPr>
        <w:pStyle w:val="Textoindependiente"/>
        <w:numPr>
          <w:ilvl w:val="0"/>
          <w:numId w:val="14"/>
        </w:numPr>
        <w:ind w:right="-63"/>
        <w:jc w:val="both"/>
        <w:rPr>
          <w:sz w:val="22"/>
          <w:szCs w:val="22"/>
        </w:rPr>
      </w:pPr>
      <w:r w:rsidRPr="00B7180A">
        <w:rPr>
          <w:sz w:val="22"/>
          <w:szCs w:val="22"/>
        </w:rPr>
        <w:t xml:space="preserve">Estudiar los procedimientos en caso de emergencia, e informarse de los recursos existentes para prevenir y/o controlar situaciones como derrames, incendios, quemaduras por contacto con químicos, escape de gases (líquidos criogénicos), etc. </w:t>
      </w:r>
    </w:p>
    <w:p w14:paraId="21D7092C" w14:textId="77777777" w:rsidR="00135F38" w:rsidRPr="00B7180A" w:rsidRDefault="00135F38" w:rsidP="00D501D9">
      <w:pPr>
        <w:pStyle w:val="Textoindependiente"/>
        <w:ind w:left="1022" w:right="-63"/>
        <w:jc w:val="both"/>
        <w:rPr>
          <w:sz w:val="22"/>
          <w:szCs w:val="22"/>
        </w:rPr>
      </w:pPr>
    </w:p>
    <w:p w14:paraId="5187A91C" w14:textId="77777777" w:rsidR="00135F38" w:rsidRPr="00B7180A" w:rsidRDefault="00135F38" w:rsidP="00407818">
      <w:pPr>
        <w:pStyle w:val="Textoindependiente"/>
        <w:numPr>
          <w:ilvl w:val="0"/>
          <w:numId w:val="14"/>
        </w:numPr>
        <w:ind w:right="-63"/>
        <w:jc w:val="both"/>
        <w:rPr>
          <w:sz w:val="22"/>
          <w:szCs w:val="22"/>
        </w:rPr>
      </w:pPr>
      <w:r w:rsidRPr="00B7180A">
        <w:rPr>
          <w:sz w:val="22"/>
          <w:szCs w:val="22"/>
        </w:rPr>
        <w:t>En caso de cualquier situación de emergencia, reportar inmediatamente.</w:t>
      </w:r>
    </w:p>
    <w:p w14:paraId="5C6F85FD" w14:textId="77777777" w:rsidR="000D61E6" w:rsidRPr="00B7180A" w:rsidRDefault="000D61E6" w:rsidP="0012353C">
      <w:pPr>
        <w:ind w:left="993"/>
        <w:rPr>
          <w:b/>
          <w:bCs/>
        </w:rPr>
      </w:pPr>
    </w:p>
    <w:p w14:paraId="3D742D8D" w14:textId="77777777" w:rsidR="00F64AB3" w:rsidRPr="00B7180A" w:rsidRDefault="00FC6E4A" w:rsidP="00885A54">
      <w:pPr>
        <w:ind w:left="567"/>
        <w:rPr>
          <w:b/>
          <w:bCs/>
        </w:rPr>
      </w:pPr>
      <w:r w:rsidRPr="00B7180A">
        <w:rPr>
          <w:b/>
          <w:bCs/>
        </w:rPr>
        <w:t xml:space="preserve">3.7 </w:t>
      </w:r>
      <w:r w:rsidR="00F64AB3" w:rsidRPr="00B7180A">
        <w:rPr>
          <w:b/>
          <w:bCs/>
        </w:rPr>
        <w:t>CAPACITACIÓN</w:t>
      </w:r>
    </w:p>
    <w:p w14:paraId="2D04509E" w14:textId="77777777" w:rsidR="0012353C" w:rsidRPr="00B7180A" w:rsidRDefault="0012353C" w:rsidP="00D501D9">
      <w:pPr>
        <w:pStyle w:val="Textoindependiente"/>
        <w:ind w:left="1022" w:right="-63"/>
        <w:jc w:val="both"/>
        <w:rPr>
          <w:sz w:val="22"/>
          <w:szCs w:val="22"/>
        </w:rPr>
      </w:pPr>
    </w:p>
    <w:p w14:paraId="19958170" w14:textId="77777777" w:rsidR="00F64AB3" w:rsidRPr="00B7180A" w:rsidRDefault="00F64AB3" w:rsidP="00D501D9">
      <w:pPr>
        <w:pStyle w:val="Textoindependiente"/>
        <w:ind w:left="1022" w:right="-63"/>
        <w:jc w:val="both"/>
        <w:rPr>
          <w:sz w:val="22"/>
          <w:szCs w:val="22"/>
        </w:rPr>
      </w:pPr>
      <w:r w:rsidRPr="00B7180A">
        <w:rPr>
          <w:sz w:val="22"/>
          <w:szCs w:val="22"/>
        </w:rPr>
        <w:t xml:space="preserve">Todos los colaboradores que manipulen los productos químicos, deben estar capacitados en los siguientes temas: </w:t>
      </w:r>
    </w:p>
    <w:p w14:paraId="17935678" w14:textId="77777777" w:rsidR="0012353C" w:rsidRPr="00B7180A" w:rsidRDefault="0012353C" w:rsidP="00D501D9">
      <w:pPr>
        <w:pStyle w:val="Textoindependiente"/>
        <w:ind w:left="1022" w:right="-63"/>
        <w:jc w:val="both"/>
        <w:rPr>
          <w:sz w:val="22"/>
          <w:szCs w:val="22"/>
        </w:rPr>
      </w:pPr>
    </w:p>
    <w:p w14:paraId="0A68F697" w14:textId="77777777" w:rsidR="00F64AB3" w:rsidRPr="00B7180A" w:rsidRDefault="00F64AB3" w:rsidP="00407818">
      <w:pPr>
        <w:pStyle w:val="Textoindependiente"/>
        <w:numPr>
          <w:ilvl w:val="0"/>
          <w:numId w:val="7"/>
        </w:numPr>
        <w:ind w:right="-63"/>
        <w:jc w:val="both"/>
        <w:rPr>
          <w:sz w:val="22"/>
          <w:szCs w:val="22"/>
        </w:rPr>
      </w:pPr>
      <w:r w:rsidRPr="00B7180A">
        <w:rPr>
          <w:sz w:val="22"/>
          <w:szCs w:val="22"/>
        </w:rPr>
        <w:t>Identificación de sustancias químicas.</w:t>
      </w:r>
    </w:p>
    <w:p w14:paraId="77C8ACC9" w14:textId="77777777" w:rsidR="00F64AB3" w:rsidRPr="00B7180A" w:rsidRDefault="00F64AB3" w:rsidP="00407818">
      <w:pPr>
        <w:pStyle w:val="Textoindependiente"/>
        <w:numPr>
          <w:ilvl w:val="0"/>
          <w:numId w:val="7"/>
        </w:numPr>
        <w:ind w:right="-63"/>
        <w:jc w:val="both"/>
        <w:rPr>
          <w:sz w:val="22"/>
          <w:szCs w:val="22"/>
        </w:rPr>
      </w:pPr>
      <w:r w:rsidRPr="00B7180A">
        <w:rPr>
          <w:sz w:val="22"/>
          <w:szCs w:val="22"/>
        </w:rPr>
        <w:t>Manejo de Hojas de Seguridad y Tarjetas de Emergencia.</w:t>
      </w:r>
    </w:p>
    <w:p w14:paraId="6899821E" w14:textId="77777777" w:rsidR="00F64AB3" w:rsidRPr="00B7180A" w:rsidRDefault="00F64AB3" w:rsidP="00407818">
      <w:pPr>
        <w:pStyle w:val="Textoindependiente"/>
        <w:numPr>
          <w:ilvl w:val="0"/>
          <w:numId w:val="7"/>
        </w:numPr>
        <w:ind w:right="-63"/>
        <w:jc w:val="both"/>
        <w:rPr>
          <w:sz w:val="22"/>
          <w:szCs w:val="22"/>
        </w:rPr>
      </w:pPr>
      <w:r w:rsidRPr="00B7180A">
        <w:rPr>
          <w:sz w:val="22"/>
          <w:szCs w:val="22"/>
        </w:rPr>
        <w:t>Buenas prácticas de almacenamiento, manipulación y transporte (incluye manejo de los Elementos de Protección Personal).</w:t>
      </w:r>
    </w:p>
    <w:p w14:paraId="6421B6B3" w14:textId="77777777" w:rsidR="00F64AB3" w:rsidRPr="00B7180A" w:rsidRDefault="00F64AB3" w:rsidP="00407818">
      <w:pPr>
        <w:pStyle w:val="Textoindependiente"/>
        <w:numPr>
          <w:ilvl w:val="0"/>
          <w:numId w:val="7"/>
        </w:numPr>
        <w:ind w:right="-63"/>
        <w:jc w:val="both"/>
        <w:rPr>
          <w:sz w:val="22"/>
          <w:szCs w:val="22"/>
        </w:rPr>
      </w:pPr>
      <w:r w:rsidRPr="00B7180A">
        <w:rPr>
          <w:sz w:val="22"/>
          <w:szCs w:val="22"/>
        </w:rPr>
        <w:t>Manejo básico de emergencias (primeros auxilios y manejo de extintores básico).</w:t>
      </w:r>
    </w:p>
    <w:p w14:paraId="7C6AF041" w14:textId="77777777" w:rsidR="00F64AB3" w:rsidRPr="00B7180A" w:rsidRDefault="00F64AB3" w:rsidP="00D501D9">
      <w:pPr>
        <w:pStyle w:val="Textoindependiente"/>
        <w:ind w:left="1022" w:right="-63"/>
        <w:jc w:val="both"/>
        <w:rPr>
          <w:sz w:val="22"/>
          <w:szCs w:val="22"/>
        </w:rPr>
      </w:pPr>
    </w:p>
    <w:p w14:paraId="2D8FD7CA" w14:textId="77777777" w:rsidR="006E09CE" w:rsidRPr="00B7180A" w:rsidRDefault="006E09CE" w:rsidP="006E09CE">
      <w:pPr>
        <w:pStyle w:val="Textoindependiente"/>
        <w:ind w:left="1022" w:right="-63"/>
        <w:jc w:val="both"/>
        <w:rPr>
          <w:sz w:val="22"/>
          <w:szCs w:val="22"/>
        </w:rPr>
      </w:pPr>
      <w:r w:rsidRPr="00885A54">
        <w:rPr>
          <w:b/>
          <w:sz w:val="22"/>
          <w:szCs w:val="22"/>
        </w:rPr>
        <w:t>Nota:</w:t>
      </w:r>
      <w:r w:rsidRPr="00B7180A">
        <w:rPr>
          <w:sz w:val="22"/>
          <w:szCs w:val="22"/>
        </w:rPr>
        <w:t xml:space="preserve"> Cada área es responsable de identificar los procesos que impliquen el manejo de productos químicos y residuos, en los que participe personal contratista, el cual deberá ser programado en las diferentes capacitaciones descritas anteriormente. Igualmente, se debe incluir en la inducción y re-inducción de todo el personal, la información específica relacionada con el manejo de productos químicos. </w:t>
      </w:r>
    </w:p>
    <w:p w14:paraId="025622B3" w14:textId="77777777" w:rsidR="00157DC5" w:rsidRPr="00B7180A" w:rsidRDefault="00157DC5" w:rsidP="00D501D9">
      <w:pPr>
        <w:ind w:right="-63"/>
        <w:rPr>
          <w:b/>
          <w:bCs/>
        </w:rPr>
      </w:pPr>
    </w:p>
    <w:p w14:paraId="3D7DD6FD" w14:textId="77777777" w:rsidR="00E52DC5" w:rsidRPr="00B7180A" w:rsidRDefault="00E544F1" w:rsidP="00407818">
      <w:pPr>
        <w:pStyle w:val="Textoindependiente"/>
        <w:numPr>
          <w:ilvl w:val="0"/>
          <w:numId w:val="1"/>
        </w:numPr>
        <w:ind w:right="-63"/>
        <w:jc w:val="both"/>
        <w:rPr>
          <w:b/>
          <w:bCs/>
          <w:sz w:val="22"/>
          <w:szCs w:val="22"/>
        </w:rPr>
      </w:pPr>
      <w:r w:rsidRPr="00B7180A">
        <w:rPr>
          <w:b/>
          <w:bCs/>
          <w:sz w:val="22"/>
          <w:szCs w:val="22"/>
        </w:rPr>
        <w:lastRenderedPageBreak/>
        <w:t>CONTROL Y MANEJO DE LOS PRODUCTOS VENCIDOS</w:t>
      </w:r>
    </w:p>
    <w:p w14:paraId="1FAD76F7" w14:textId="77777777" w:rsidR="00E52DC5" w:rsidRPr="00B7180A" w:rsidRDefault="00E52DC5" w:rsidP="00D501D9">
      <w:pPr>
        <w:pStyle w:val="Textoindependiente"/>
        <w:spacing w:before="2"/>
        <w:ind w:right="-63"/>
        <w:rPr>
          <w:b/>
          <w:sz w:val="22"/>
          <w:szCs w:val="22"/>
        </w:rPr>
      </w:pPr>
    </w:p>
    <w:p w14:paraId="5CB99E0C" w14:textId="77777777" w:rsidR="00E52DC5" w:rsidRPr="00B7180A" w:rsidRDefault="00E544F1" w:rsidP="00D501D9">
      <w:pPr>
        <w:pStyle w:val="Textoindependiente"/>
        <w:ind w:left="993" w:right="-63"/>
        <w:jc w:val="both"/>
        <w:rPr>
          <w:sz w:val="22"/>
          <w:szCs w:val="22"/>
        </w:rPr>
      </w:pPr>
      <w:r w:rsidRPr="00B7180A">
        <w:rPr>
          <w:sz w:val="22"/>
          <w:szCs w:val="22"/>
        </w:rPr>
        <w:t xml:space="preserve">Para la recepción de los productos químicos de aseo y de mantenimiento adquiridos por la </w:t>
      </w:r>
      <w:r w:rsidR="00885A54">
        <w:rPr>
          <w:sz w:val="22"/>
          <w:szCs w:val="22"/>
        </w:rPr>
        <w:t>entidad</w:t>
      </w:r>
      <w:r w:rsidRPr="00B7180A">
        <w:rPr>
          <w:sz w:val="22"/>
          <w:szCs w:val="22"/>
        </w:rPr>
        <w:t>, se verificarán las condiciones óptimas las cuales deberán cumplir con  las siguientes características:</w:t>
      </w:r>
    </w:p>
    <w:p w14:paraId="57F114AA" w14:textId="77777777" w:rsidR="00E52DC5" w:rsidRPr="00B7180A" w:rsidRDefault="00E52DC5">
      <w:pPr>
        <w:pStyle w:val="Textoindependiente"/>
        <w:spacing w:before="2" w:after="1"/>
        <w:rPr>
          <w:sz w:val="22"/>
          <w:szCs w:val="22"/>
        </w:rPr>
      </w:pPr>
    </w:p>
    <w:tbl>
      <w:tblPr>
        <w:tblStyle w:val="Listaclara-nfasis1"/>
        <w:tblW w:w="0" w:type="auto"/>
        <w:jc w:val="center"/>
        <w:tblLayout w:type="fixed"/>
        <w:tblLook w:val="01E0" w:firstRow="1" w:lastRow="1" w:firstColumn="1" w:lastColumn="1" w:noHBand="0" w:noVBand="0"/>
      </w:tblPr>
      <w:tblGrid>
        <w:gridCol w:w="3134"/>
        <w:gridCol w:w="2930"/>
        <w:gridCol w:w="3732"/>
      </w:tblGrid>
      <w:tr w:rsidR="00E52DC5" w:rsidRPr="00885A54" w14:paraId="3CE6DA08" w14:textId="77777777" w:rsidTr="00885A54">
        <w:trPr>
          <w:cnfStyle w:val="100000000000" w:firstRow="1" w:lastRow="0" w:firstColumn="0" w:lastColumn="0" w:oddVBand="0" w:evenVBand="0" w:oddHBand="0" w:evenHBand="0" w:firstRowFirstColumn="0" w:firstRowLastColumn="0" w:lastRowFirstColumn="0" w:lastRowLastColumn="0"/>
          <w:trHeight w:hRule="exact" w:val="416"/>
          <w:tblHeader/>
          <w:jc w:val="center"/>
        </w:trPr>
        <w:tc>
          <w:tcPr>
            <w:cnfStyle w:val="001000000000" w:firstRow="0" w:lastRow="0" w:firstColumn="1" w:lastColumn="0" w:oddVBand="0" w:evenVBand="0" w:oddHBand="0" w:evenHBand="0" w:firstRowFirstColumn="0" w:firstRowLastColumn="0" w:lastRowFirstColumn="0" w:lastRowLastColumn="0"/>
            <w:tcW w:w="3134" w:type="dxa"/>
            <w:shd w:val="clear" w:color="auto" w:fill="BFBFBF" w:themeFill="background1" w:themeFillShade="BF"/>
            <w:vAlign w:val="center"/>
          </w:tcPr>
          <w:p w14:paraId="56B2A396" w14:textId="77777777" w:rsidR="00E52DC5" w:rsidRPr="00885A54" w:rsidRDefault="00C332A4" w:rsidP="00157DC5">
            <w:pPr>
              <w:pStyle w:val="TableParagraph"/>
              <w:spacing w:line="248" w:lineRule="exact"/>
              <w:ind w:left="439" w:right="165"/>
              <w:jc w:val="center"/>
              <w:rPr>
                <w:color w:val="000000" w:themeColor="text1"/>
                <w:sz w:val="18"/>
              </w:rPr>
            </w:pPr>
            <w:r w:rsidRPr="00885A54">
              <w:rPr>
                <w:color w:val="000000" w:themeColor="text1"/>
                <w:sz w:val="18"/>
              </w:rPr>
              <w:t>CARÁCTERÍ</w:t>
            </w:r>
            <w:r w:rsidR="00E544F1" w:rsidRPr="00885A54">
              <w:rPr>
                <w:color w:val="000000" w:themeColor="text1"/>
                <w:sz w:val="18"/>
              </w:rPr>
              <w:t>STICAS</w:t>
            </w:r>
          </w:p>
        </w:tc>
        <w:tc>
          <w:tcPr>
            <w:cnfStyle w:val="000010000000" w:firstRow="0" w:lastRow="0" w:firstColumn="0" w:lastColumn="0" w:oddVBand="1" w:evenVBand="0" w:oddHBand="0" w:evenHBand="0" w:firstRowFirstColumn="0" w:firstRowLastColumn="0" w:lastRowFirstColumn="0" w:lastRowLastColumn="0"/>
            <w:tcW w:w="2930" w:type="dxa"/>
            <w:shd w:val="clear" w:color="auto" w:fill="BFBFBF" w:themeFill="background1" w:themeFillShade="BF"/>
            <w:vAlign w:val="center"/>
          </w:tcPr>
          <w:p w14:paraId="1E3A8590" w14:textId="77777777" w:rsidR="00E52DC5" w:rsidRPr="00885A54" w:rsidRDefault="00E544F1" w:rsidP="00157DC5">
            <w:pPr>
              <w:pStyle w:val="TableParagraph"/>
              <w:spacing w:line="248" w:lineRule="exact"/>
              <w:ind w:left="688" w:right="517"/>
              <w:jc w:val="center"/>
              <w:rPr>
                <w:color w:val="000000" w:themeColor="text1"/>
                <w:sz w:val="18"/>
              </w:rPr>
            </w:pPr>
            <w:r w:rsidRPr="00885A54">
              <w:rPr>
                <w:color w:val="000000" w:themeColor="text1"/>
                <w:sz w:val="18"/>
              </w:rPr>
              <w:t>PERIODICIDAD</w:t>
            </w:r>
          </w:p>
        </w:tc>
        <w:tc>
          <w:tcPr>
            <w:cnfStyle w:val="000100000000" w:firstRow="0" w:lastRow="0" w:firstColumn="0" w:lastColumn="1" w:oddVBand="0" w:evenVBand="0" w:oddHBand="0" w:evenHBand="0" w:firstRowFirstColumn="0" w:firstRowLastColumn="0" w:lastRowFirstColumn="0" w:lastRowLastColumn="0"/>
            <w:tcW w:w="3732" w:type="dxa"/>
            <w:shd w:val="clear" w:color="auto" w:fill="BFBFBF" w:themeFill="background1" w:themeFillShade="BF"/>
            <w:vAlign w:val="center"/>
          </w:tcPr>
          <w:p w14:paraId="4622B782" w14:textId="77777777" w:rsidR="00E52DC5" w:rsidRPr="00885A54" w:rsidRDefault="00E544F1" w:rsidP="00157DC5">
            <w:pPr>
              <w:pStyle w:val="TableParagraph"/>
              <w:spacing w:line="248" w:lineRule="exact"/>
              <w:ind w:left="652" w:right="87"/>
              <w:jc w:val="center"/>
              <w:rPr>
                <w:color w:val="000000" w:themeColor="text1"/>
                <w:sz w:val="18"/>
              </w:rPr>
            </w:pPr>
            <w:r w:rsidRPr="00885A54">
              <w:rPr>
                <w:color w:val="000000" w:themeColor="text1"/>
                <w:sz w:val="18"/>
              </w:rPr>
              <w:t>RESPONSABLE</w:t>
            </w:r>
          </w:p>
        </w:tc>
      </w:tr>
      <w:tr w:rsidR="00E52DC5" w:rsidRPr="00885A54" w14:paraId="761586F3" w14:textId="77777777" w:rsidTr="00885A54">
        <w:trPr>
          <w:cnfStyle w:val="000000100000" w:firstRow="0" w:lastRow="0" w:firstColumn="0" w:lastColumn="0" w:oddVBand="0" w:evenVBand="0" w:oddHBand="1" w:evenHBand="0" w:firstRowFirstColumn="0" w:firstRowLastColumn="0" w:lastRowFirstColumn="0" w:lastRowLastColumn="0"/>
          <w:trHeight w:hRule="exact" w:val="826"/>
          <w:jc w:val="center"/>
        </w:trPr>
        <w:tc>
          <w:tcPr>
            <w:cnfStyle w:val="001000000000" w:firstRow="0" w:lastRow="0" w:firstColumn="1" w:lastColumn="0" w:oddVBand="0" w:evenVBand="0" w:oddHBand="0" w:evenHBand="0" w:firstRowFirstColumn="0" w:firstRowLastColumn="0" w:lastRowFirstColumn="0" w:lastRowLastColumn="0"/>
            <w:tcW w:w="3134" w:type="dxa"/>
            <w:vAlign w:val="center"/>
          </w:tcPr>
          <w:p w14:paraId="7F473CA5" w14:textId="77777777" w:rsidR="00A96390" w:rsidRPr="00885A54" w:rsidRDefault="00A96390" w:rsidP="00157DC5">
            <w:pPr>
              <w:pStyle w:val="TableParagraph"/>
              <w:spacing w:line="227" w:lineRule="exact"/>
              <w:ind w:left="103" w:right="165"/>
              <w:jc w:val="both"/>
              <w:rPr>
                <w:b w:val="0"/>
                <w:sz w:val="18"/>
              </w:rPr>
            </w:pPr>
          </w:p>
          <w:p w14:paraId="6AEE7AAD" w14:textId="77777777" w:rsidR="00E52DC5" w:rsidRPr="00885A54" w:rsidRDefault="00E544F1" w:rsidP="00157DC5">
            <w:pPr>
              <w:pStyle w:val="TableParagraph"/>
              <w:spacing w:line="227" w:lineRule="exact"/>
              <w:ind w:left="103" w:right="165"/>
              <w:jc w:val="both"/>
              <w:rPr>
                <w:b w:val="0"/>
                <w:sz w:val="18"/>
              </w:rPr>
            </w:pPr>
            <w:r w:rsidRPr="00885A54">
              <w:rPr>
                <w:b w:val="0"/>
                <w:sz w:val="18"/>
              </w:rPr>
              <w:t>Fecha de fabricación.</w:t>
            </w:r>
          </w:p>
        </w:tc>
        <w:tc>
          <w:tcPr>
            <w:cnfStyle w:val="000010000000" w:firstRow="0" w:lastRow="0" w:firstColumn="0" w:lastColumn="0" w:oddVBand="1" w:evenVBand="0" w:oddHBand="0" w:evenHBand="0" w:firstRowFirstColumn="0" w:firstRowLastColumn="0" w:lastRowFirstColumn="0" w:lastRowLastColumn="0"/>
            <w:tcW w:w="2930" w:type="dxa"/>
            <w:vAlign w:val="center"/>
          </w:tcPr>
          <w:p w14:paraId="59E53F0C" w14:textId="77777777" w:rsidR="00E52DC5" w:rsidRPr="00885A54" w:rsidRDefault="00E544F1" w:rsidP="00157DC5">
            <w:pPr>
              <w:pStyle w:val="TableParagraph"/>
              <w:ind w:left="100" w:right="34"/>
              <w:jc w:val="center"/>
              <w:rPr>
                <w:sz w:val="18"/>
              </w:rPr>
            </w:pPr>
            <w:r w:rsidRPr="00885A54">
              <w:rPr>
                <w:sz w:val="18"/>
              </w:rPr>
              <w:t>Ingreso al Almacén e Intendencias Regionales</w:t>
            </w:r>
          </w:p>
        </w:tc>
        <w:tc>
          <w:tcPr>
            <w:cnfStyle w:val="000100000000" w:firstRow="0" w:lastRow="0" w:firstColumn="0" w:lastColumn="1" w:oddVBand="0" w:evenVBand="0" w:oddHBand="0" w:evenHBand="0" w:firstRowFirstColumn="0" w:firstRowLastColumn="0" w:lastRowFirstColumn="0" w:lastRowLastColumn="0"/>
            <w:tcW w:w="3732" w:type="dxa"/>
            <w:vAlign w:val="center"/>
          </w:tcPr>
          <w:p w14:paraId="4AB0A778" w14:textId="77777777" w:rsidR="00E52DC5" w:rsidRPr="00885A54" w:rsidRDefault="00E544F1" w:rsidP="00157DC5">
            <w:pPr>
              <w:pStyle w:val="TableParagraph"/>
              <w:ind w:left="103" w:right="103"/>
              <w:jc w:val="both"/>
              <w:rPr>
                <w:b w:val="0"/>
                <w:sz w:val="18"/>
              </w:rPr>
            </w:pPr>
            <w:r w:rsidRPr="00885A54">
              <w:rPr>
                <w:b w:val="0"/>
                <w:sz w:val="18"/>
              </w:rPr>
              <w:t>Personal de Almacén en Bogotá y funcionarios delegados para esta labor en las Intendencias Regionales.</w:t>
            </w:r>
          </w:p>
        </w:tc>
      </w:tr>
      <w:tr w:rsidR="00E52DC5" w:rsidRPr="00885A54" w14:paraId="0ADE6D51" w14:textId="77777777" w:rsidTr="00885A54">
        <w:trPr>
          <w:trHeight w:hRule="exact" w:val="714"/>
          <w:jc w:val="center"/>
        </w:trPr>
        <w:tc>
          <w:tcPr>
            <w:cnfStyle w:val="001000000000" w:firstRow="0" w:lastRow="0" w:firstColumn="1" w:lastColumn="0" w:oddVBand="0" w:evenVBand="0" w:oddHBand="0" w:evenHBand="0" w:firstRowFirstColumn="0" w:firstRowLastColumn="0" w:lastRowFirstColumn="0" w:lastRowLastColumn="0"/>
            <w:tcW w:w="3134" w:type="dxa"/>
            <w:vAlign w:val="center"/>
          </w:tcPr>
          <w:p w14:paraId="32E708BF" w14:textId="77777777" w:rsidR="00E52DC5" w:rsidRPr="00885A54" w:rsidRDefault="00E544F1" w:rsidP="00157DC5">
            <w:pPr>
              <w:pStyle w:val="TableParagraph"/>
              <w:ind w:left="103" w:right="165"/>
              <w:jc w:val="both"/>
              <w:rPr>
                <w:b w:val="0"/>
                <w:sz w:val="18"/>
              </w:rPr>
            </w:pPr>
            <w:r w:rsidRPr="00885A54">
              <w:rPr>
                <w:b w:val="0"/>
                <w:sz w:val="18"/>
              </w:rPr>
              <w:t>Fecha de vencimiento del producto</w:t>
            </w:r>
          </w:p>
        </w:tc>
        <w:tc>
          <w:tcPr>
            <w:cnfStyle w:val="000010000000" w:firstRow="0" w:lastRow="0" w:firstColumn="0" w:lastColumn="0" w:oddVBand="1" w:evenVBand="0" w:oddHBand="0" w:evenHBand="0" w:firstRowFirstColumn="0" w:firstRowLastColumn="0" w:lastRowFirstColumn="0" w:lastRowLastColumn="0"/>
            <w:tcW w:w="2930" w:type="dxa"/>
            <w:vAlign w:val="center"/>
          </w:tcPr>
          <w:p w14:paraId="64475396" w14:textId="77777777" w:rsidR="00E52DC5" w:rsidRPr="00885A54" w:rsidRDefault="00E544F1" w:rsidP="00157DC5">
            <w:pPr>
              <w:pStyle w:val="TableParagraph"/>
              <w:spacing w:line="227" w:lineRule="exact"/>
              <w:ind w:left="100" w:right="34"/>
              <w:jc w:val="center"/>
              <w:rPr>
                <w:sz w:val="18"/>
              </w:rPr>
            </w:pPr>
            <w:r w:rsidRPr="00885A54">
              <w:rPr>
                <w:sz w:val="18"/>
              </w:rPr>
              <w:t>Semestral</w:t>
            </w:r>
          </w:p>
        </w:tc>
        <w:tc>
          <w:tcPr>
            <w:cnfStyle w:val="000100000000" w:firstRow="0" w:lastRow="0" w:firstColumn="0" w:lastColumn="1" w:oddVBand="0" w:evenVBand="0" w:oddHBand="0" w:evenHBand="0" w:firstRowFirstColumn="0" w:firstRowLastColumn="0" w:lastRowFirstColumn="0" w:lastRowLastColumn="0"/>
            <w:tcW w:w="3732" w:type="dxa"/>
            <w:vAlign w:val="center"/>
          </w:tcPr>
          <w:p w14:paraId="1F5E9748" w14:textId="77777777" w:rsidR="00E52DC5" w:rsidRPr="00885A54" w:rsidRDefault="00E544F1" w:rsidP="00157DC5">
            <w:pPr>
              <w:pStyle w:val="TableParagraph"/>
              <w:ind w:left="103" w:right="104"/>
              <w:jc w:val="both"/>
              <w:rPr>
                <w:b w:val="0"/>
                <w:sz w:val="18"/>
              </w:rPr>
            </w:pPr>
            <w:r w:rsidRPr="00885A54">
              <w:rPr>
                <w:b w:val="0"/>
                <w:sz w:val="18"/>
              </w:rPr>
              <w:t>Personal de Almacén en Bogotá y funcionarios delegados para esta labor en las Intendencias Regionales.</w:t>
            </w:r>
          </w:p>
        </w:tc>
      </w:tr>
      <w:tr w:rsidR="00E52DC5" w:rsidRPr="00885A54" w14:paraId="302C0ACD" w14:textId="77777777" w:rsidTr="00885A54">
        <w:trPr>
          <w:cnfStyle w:val="000000100000" w:firstRow="0" w:lastRow="0" w:firstColumn="0" w:lastColumn="0" w:oddVBand="0" w:evenVBand="0" w:oddHBand="1" w:evenHBand="0" w:firstRowFirstColumn="0" w:firstRowLastColumn="0" w:lastRowFirstColumn="0" w:lastRowLastColumn="0"/>
          <w:trHeight w:hRule="exact" w:val="853"/>
          <w:jc w:val="center"/>
        </w:trPr>
        <w:tc>
          <w:tcPr>
            <w:cnfStyle w:val="001000000000" w:firstRow="0" w:lastRow="0" w:firstColumn="1" w:lastColumn="0" w:oddVBand="0" w:evenVBand="0" w:oddHBand="0" w:evenHBand="0" w:firstRowFirstColumn="0" w:firstRowLastColumn="0" w:lastRowFirstColumn="0" w:lastRowLastColumn="0"/>
            <w:tcW w:w="3134" w:type="dxa"/>
            <w:vAlign w:val="center"/>
          </w:tcPr>
          <w:p w14:paraId="12146CD5" w14:textId="77777777" w:rsidR="00E52DC5" w:rsidRPr="00885A54" w:rsidRDefault="00E544F1" w:rsidP="00157DC5">
            <w:pPr>
              <w:pStyle w:val="TableParagraph"/>
              <w:ind w:left="103" w:right="165"/>
              <w:jc w:val="both"/>
              <w:rPr>
                <w:b w:val="0"/>
                <w:sz w:val="18"/>
              </w:rPr>
            </w:pPr>
            <w:r w:rsidRPr="00885A54">
              <w:rPr>
                <w:b w:val="0"/>
                <w:sz w:val="18"/>
              </w:rPr>
              <w:t>Envases sellados sin alteración en las tapas.</w:t>
            </w:r>
          </w:p>
        </w:tc>
        <w:tc>
          <w:tcPr>
            <w:cnfStyle w:val="000010000000" w:firstRow="0" w:lastRow="0" w:firstColumn="0" w:lastColumn="0" w:oddVBand="1" w:evenVBand="0" w:oddHBand="0" w:evenHBand="0" w:firstRowFirstColumn="0" w:firstRowLastColumn="0" w:lastRowFirstColumn="0" w:lastRowLastColumn="0"/>
            <w:tcW w:w="2930" w:type="dxa"/>
            <w:vAlign w:val="center"/>
          </w:tcPr>
          <w:p w14:paraId="349FE7E5" w14:textId="77777777" w:rsidR="00E52DC5" w:rsidRPr="00885A54" w:rsidRDefault="00E544F1" w:rsidP="00157DC5">
            <w:pPr>
              <w:pStyle w:val="TableParagraph"/>
              <w:ind w:left="100" w:right="34"/>
              <w:jc w:val="center"/>
              <w:rPr>
                <w:sz w:val="18"/>
              </w:rPr>
            </w:pPr>
            <w:r w:rsidRPr="00885A54">
              <w:rPr>
                <w:sz w:val="18"/>
              </w:rPr>
              <w:t>Ingreso al Almacén y Semestral</w:t>
            </w:r>
          </w:p>
        </w:tc>
        <w:tc>
          <w:tcPr>
            <w:cnfStyle w:val="000100000000" w:firstRow="0" w:lastRow="0" w:firstColumn="0" w:lastColumn="1" w:oddVBand="0" w:evenVBand="0" w:oddHBand="0" w:evenHBand="0" w:firstRowFirstColumn="0" w:firstRowLastColumn="0" w:lastRowFirstColumn="0" w:lastRowLastColumn="0"/>
            <w:tcW w:w="3732" w:type="dxa"/>
            <w:vAlign w:val="center"/>
          </w:tcPr>
          <w:p w14:paraId="758FFEBA" w14:textId="77777777" w:rsidR="00E52DC5" w:rsidRPr="00885A54" w:rsidRDefault="00E544F1" w:rsidP="00157DC5">
            <w:pPr>
              <w:pStyle w:val="TableParagraph"/>
              <w:ind w:left="103" w:right="104"/>
              <w:jc w:val="both"/>
              <w:rPr>
                <w:b w:val="0"/>
                <w:sz w:val="18"/>
              </w:rPr>
            </w:pPr>
            <w:r w:rsidRPr="00885A54">
              <w:rPr>
                <w:b w:val="0"/>
                <w:sz w:val="18"/>
              </w:rPr>
              <w:t>Personal de Almacén en Bogotá y funcionarios delegados para esta labor en las Intendencias Regionales.</w:t>
            </w:r>
          </w:p>
        </w:tc>
      </w:tr>
      <w:tr w:rsidR="00E52DC5" w:rsidRPr="00885A54" w14:paraId="146F42B7" w14:textId="77777777" w:rsidTr="00885A54">
        <w:trPr>
          <w:trHeight w:hRule="exact" w:val="1548"/>
          <w:jc w:val="center"/>
        </w:trPr>
        <w:tc>
          <w:tcPr>
            <w:cnfStyle w:val="001000000000" w:firstRow="0" w:lastRow="0" w:firstColumn="1" w:lastColumn="0" w:oddVBand="0" w:evenVBand="0" w:oddHBand="0" w:evenHBand="0" w:firstRowFirstColumn="0" w:firstRowLastColumn="0" w:lastRowFirstColumn="0" w:lastRowLastColumn="0"/>
            <w:tcW w:w="3134" w:type="dxa"/>
            <w:vAlign w:val="center"/>
          </w:tcPr>
          <w:p w14:paraId="24A71D3C" w14:textId="77777777" w:rsidR="00E52DC5" w:rsidRPr="00885A54" w:rsidRDefault="00E544F1" w:rsidP="00157DC5">
            <w:pPr>
              <w:pStyle w:val="TableParagraph"/>
              <w:ind w:left="103" w:right="104"/>
              <w:jc w:val="both"/>
              <w:rPr>
                <w:b w:val="0"/>
                <w:sz w:val="18"/>
              </w:rPr>
            </w:pPr>
            <w:r w:rsidRPr="00885A54">
              <w:rPr>
                <w:b w:val="0"/>
                <w:sz w:val="18"/>
              </w:rPr>
              <w:t>Condición física general del producto, evitando productos defectuosos, con envases deformados o evitando recibir productos re envasados o que generen dudas sobre su origen y óptimas calidades.</w:t>
            </w:r>
          </w:p>
        </w:tc>
        <w:tc>
          <w:tcPr>
            <w:cnfStyle w:val="000010000000" w:firstRow="0" w:lastRow="0" w:firstColumn="0" w:lastColumn="0" w:oddVBand="1" w:evenVBand="0" w:oddHBand="0" w:evenHBand="0" w:firstRowFirstColumn="0" w:firstRowLastColumn="0" w:lastRowFirstColumn="0" w:lastRowLastColumn="0"/>
            <w:tcW w:w="2930" w:type="dxa"/>
            <w:vAlign w:val="center"/>
          </w:tcPr>
          <w:p w14:paraId="3A195A91" w14:textId="77777777" w:rsidR="00E52DC5" w:rsidRPr="00885A54" w:rsidRDefault="00E544F1" w:rsidP="00157DC5">
            <w:pPr>
              <w:pStyle w:val="TableParagraph"/>
              <w:tabs>
                <w:tab w:val="left" w:pos="3105"/>
              </w:tabs>
              <w:ind w:left="100" w:right="34"/>
              <w:jc w:val="center"/>
              <w:rPr>
                <w:sz w:val="18"/>
              </w:rPr>
            </w:pPr>
            <w:r w:rsidRPr="00885A54">
              <w:rPr>
                <w:sz w:val="18"/>
              </w:rPr>
              <w:t>Ingreso al Almacén e Intendencias Regionales</w:t>
            </w:r>
          </w:p>
        </w:tc>
        <w:tc>
          <w:tcPr>
            <w:cnfStyle w:val="000100000000" w:firstRow="0" w:lastRow="0" w:firstColumn="0" w:lastColumn="1" w:oddVBand="0" w:evenVBand="0" w:oddHBand="0" w:evenHBand="0" w:firstRowFirstColumn="0" w:firstRowLastColumn="0" w:lastRowFirstColumn="0" w:lastRowLastColumn="0"/>
            <w:tcW w:w="3732" w:type="dxa"/>
            <w:vAlign w:val="center"/>
          </w:tcPr>
          <w:p w14:paraId="79B4495C" w14:textId="77777777" w:rsidR="00E52DC5" w:rsidRPr="00885A54" w:rsidRDefault="00E544F1" w:rsidP="00157DC5">
            <w:pPr>
              <w:pStyle w:val="TableParagraph"/>
              <w:ind w:left="103" w:right="104"/>
              <w:jc w:val="both"/>
              <w:rPr>
                <w:b w:val="0"/>
                <w:sz w:val="18"/>
              </w:rPr>
            </w:pPr>
            <w:r w:rsidRPr="00885A54">
              <w:rPr>
                <w:b w:val="0"/>
                <w:sz w:val="18"/>
              </w:rPr>
              <w:t>Personal de Almacén en Bogotá y funcionarios delegados para esta labor en las Intendencias Regionales.</w:t>
            </w:r>
          </w:p>
        </w:tc>
      </w:tr>
      <w:tr w:rsidR="00E52DC5" w:rsidRPr="00885A54" w14:paraId="1DF01BA8" w14:textId="77777777" w:rsidTr="00885A54">
        <w:trPr>
          <w:cnfStyle w:val="000000100000" w:firstRow="0" w:lastRow="0" w:firstColumn="0" w:lastColumn="0" w:oddVBand="0" w:evenVBand="0" w:oddHBand="1" w:evenHBand="0" w:firstRowFirstColumn="0" w:firstRowLastColumn="0" w:lastRowFirstColumn="0" w:lastRowLastColumn="0"/>
          <w:trHeight w:hRule="exact" w:val="698"/>
          <w:jc w:val="center"/>
        </w:trPr>
        <w:tc>
          <w:tcPr>
            <w:cnfStyle w:val="001000000000" w:firstRow="0" w:lastRow="0" w:firstColumn="1" w:lastColumn="0" w:oddVBand="0" w:evenVBand="0" w:oddHBand="0" w:evenHBand="0" w:firstRowFirstColumn="0" w:firstRowLastColumn="0" w:lastRowFirstColumn="0" w:lastRowLastColumn="0"/>
            <w:tcW w:w="3134" w:type="dxa"/>
            <w:vAlign w:val="center"/>
          </w:tcPr>
          <w:p w14:paraId="0B5F165D" w14:textId="77777777" w:rsidR="00E52DC5" w:rsidRPr="00885A54" w:rsidRDefault="00E544F1" w:rsidP="00157DC5">
            <w:pPr>
              <w:pStyle w:val="TableParagraph"/>
              <w:ind w:left="103" w:right="165"/>
              <w:jc w:val="both"/>
              <w:rPr>
                <w:b w:val="0"/>
                <w:sz w:val="18"/>
              </w:rPr>
            </w:pPr>
            <w:r w:rsidRPr="00885A54">
              <w:rPr>
                <w:b w:val="0"/>
                <w:sz w:val="18"/>
              </w:rPr>
              <w:t>Hoja de seguridad de los productos químicos.</w:t>
            </w:r>
          </w:p>
        </w:tc>
        <w:tc>
          <w:tcPr>
            <w:cnfStyle w:val="000010000000" w:firstRow="0" w:lastRow="0" w:firstColumn="0" w:lastColumn="0" w:oddVBand="1" w:evenVBand="0" w:oddHBand="0" w:evenHBand="0" w:firstRowFirstColumn="0" w:firstRowLastColumn="0" w:lastRowFirstColumn="0" w:lastRowLastColumn="0"/>
            <w:tcW w:w="2930" w:type="dxa"/>
            <w:vAlign w:val="center"/>
          </w:tcPr>
          <w:p w14:paraId="59E9A3E2" w14:textId="77777777" w:rsidR="00E52DC5" w:rsidRPr="00885A54" w:rsidRDefault="00E544F1" w:rsidP="00157DC5">
            <w:pPr>
              <w:pStyle w:val="TableParagraph"/>
              <w:ind w:left="100" w:right="34"/>
              <w:jc w:val="center"/>
              <w:rPr>
                <w:sz w:val="18"/>
              </w:rPr>
            </w:pPr>
            <w:r w:rsidRPr="00885A54">
              <w:rPr>
                <w:sz w:val="18"/>
              </w:rPr>
              <w:t>Ingreso al Almacén e Intendencias Regionales y semestral</w:t>
            </w:r>
          </w:p>
        </w:tc>
        <w:tc>
          <w:tcPr>
            <w:cnfStyle w:val="000100000000" w:firstRow="0" w:lastRow="0" w:firstColumn="0" w:lastColumn="1" w:oddVBand="0" w:evenVBand="0" w:oddHBand="0" w:evenHBand="0" w:firstRowFirstColumn="0" w:firstRowLastColumn="0" w:lastRowFirstColumn="0" w:lastRowLastColumn="0"/>
            <w:tcW w:w="3732" w:type="dxa"/>
            <w:vAlign w:val="center"/>
          </w:tcPr>
          <w:p w14:paraId="7340F47C" w14:textId="77777777" w:rsidR="00E52DC5" w:rsidRPr="00885A54" w:rsidRDefault="00E544F1" w:rsidP="00157DC5">
            <w:pPr>
              <w:pStyle w:val="TableParagraph"/>
              <w:ind w:left="103" w:right="104"/>
              <w:jc w:val="both"/>
              <w:rPr>
                <w:b w:val="0"/>
                <w:sz w:val="18"/>
              </w:rPr>
            </w:pPr>
            <w:r w:rsidRPr="00885A54">
              <w:rPr>
                <w:b w:val="0"/>
                <w:sz w:val="18"/>
              </w:rPr>
              <w:t>Personal de Almacén en Bogotá y funcionarios delegados para esta labor en las Intendencias Regionales.</w:t>
            </w:r>
          </w:p>
        </w:tc>
      </w:tr>
      <w:tr w:rsidR="00E52DC5" w:rsidRPr="00885A54" w14:paraId="464F7D32" w14:textId="77777777" w:rsidTr="00885A54">
        <w:trPr>
          <w:cnfStyle w:val="010000000000" w:firstRow="0" w:lastRow="1" w:firstColumn="0" w:lastColumn="0" w:oddVBand="0" w:evenVBand="0" w:oddHBand="0" w:evenHBand="0" w:firstRowFirstColumn="0" w:firstRowLastColumn="0" w:lastRowFirstColumn="0" w:lastRowLastColumn="0"/>
          <w:trHeight w:hRule="exact" w:val="998"/>
          <w:jc w:val="center"/>
        </w:trPr>
        <w:tc>
          <w:tcPr>
            <w:cnfStyle w:val="001000000000" w:firstRow="0" w:lastRow="0" w:firstColumn="1" w:lastColumn="0" w:oddVBand="0" w:evenVBand="0" w:oddHBand="0" w:evenHBand="0" w:firstRowFirstColumn="0" w:firstRowLastColumn="0" w:lastRowFirstColumn="0" w:lastRowLastColumn="0"/>
            <w:tcW w:w="3134" w:type="dxa"/>
            <w:tcBorders>
              <w:top w:val="single" w:sz="8" w:space="0" w:color="4F81BD" w:themeColor="accent1"/>
            </w:tcBorders>
            <w:vAlign w:val="center"/>
          </w:tcPr>
          <w:p w14:paraId="1F61B102" w14:textId="77777777" w:rsidR="00E52DC5" w:rsidRPr="00885A54" w:rsidRDefault="00E544F1" w:rsidP="00157DC5">
            <w:pPr>
              <w:pStyle w:val="TableParagraph"/>
              <w:ind w:left="103" w:right="165"/>
              <w:jc w:val="both"/>
              <w:rPr>
                <w:b w:val="0"/>
                <w:sz w:val="18"/>
              </w:rPr>
            </w:pPr>
            <w:r w:rsidRPr="00885A54">
              <w:rPr>
                <w:b w:val="0"/>
                <w:sz w:val="18"/>
              </w:rPr>
              <w:t>Matriz de compatibilidad para el almacenamiento de los productos químicos.</w:t>
            </w:r>
          </w:p>
        </w:tc>
        <w:tc>
          <w:tcPr>
            <w:cnfStyle w:val="000010000000" w:firstRow="0" w:lastRow="0" w:firstColumn="0" w:lastColumn="0" w:oddVBand="1" w:evenVBand="0" w:oddHBand="0" w:evenHBand="0" w:firstRowFirstColumn="0" w:firstRowLastColumn="0" w:lastRowFirstColumn="0" w:lastRowLastColumn="0"/>
            <w:tcW w:w="2930" w:type="dxa"/>
            <w:tcBorders>
              <w:top w:val="single" w:sz="8" w:space="0" w:color="4F81BD" w:themeColor="accent1"/>
            </w:tcBorders>
            <w:vAlign w:val="center"/>
          </w:tcPr>
          <w:p w14:paraId="01D05D51" w14:textId="77777777" w:rsidR="00E52DC5" w:rsidRPr="00885A54" w:rsidRDefault="00E544F1" w:rsidP="00157DC5">
            <w:pPr>
              <w:pStyle w:val="TableParagraph"/>
              <w:ind w:left="100" w:right="34"/>
              <w:jc w:val="center"/>
              <w:rPr>
                <w:b w:val="0"/>
                <w:sz w:val="18"/>
              </w:rPr>
            </w:pPr>
            <w:r w:rsidRPr="00885A54">
              <w:rPr>
                <w:b w:val="0"/>
                <w:sz w:val="18"/>
              </w:rPr>
              <w:t>Ingreso al Almacén e Intendencias Regionales y semestral</w:t>
            </w:r>
          </w:p>
        </w:tc>
        <w:tc>
          <w:tcPr>
            <w:cnfStyle w:val="000100000000" w:firstRow="0" w:lastRow="0" w:firstColumn="0" w:lastColumn="1" w:oddVBand="0" w:evenVBand="0" w:oddHBand="0" w:evenHBand="0" w:firstRowFirstColumn="0" w:firstRowLastColumn="0" w:lastRowFirstColumn="0" w:lastRowLastColumn="0"/>
            <w:tcW w:w="3732" w:type="dxa"/>
            <w:tcBorders>
              <w:top w:val="single" w:sz="8" w:space="0" w:color="4F81BD" w:themeColor="accent1"/>
            </w:tcBorders>
            <w:vAlign w:val="center"/>
          </w:tcPr>
          <w:p w14:paraId="319899C2" w14:textId="77777777" w:rsidR="00E52DC5" w:rsidRPr="00885A54" w:rsidRDefault="00E544F1" w:rsidP="00157DC5">
            <w:pPr>
              <w:pStyle w:val="TableParagraph"/>
              <w:ind w:left="103" w:right="87"/>
              <w:jc w:val="both"/>
              <w:rPr>
                <w:b w:val="0"/>
                <w:sz w:val="18"/>
              </w:rPr>
            </w:pPr>
            <w:r w:rsidRPr="00885A54">
              <w:rPr>
                <w:b w:val="0"/>
                <w:sz w:val="18"/>
              </w:rPr>
              <w:t>Personal de Almacén en Bogotá y funcionarios delegados para esta labor en las Intendencias Regionales.</w:t>
            </w:r>
          </w:p>
        </w:tc>
      </w:tr>
    </w:tbl>
    <w:p w14:paraId="7282D036" w14:textId="77777777" w:rsidR="00E52DC5" w:rsidRPr="00B7180A" w:rsidRDefault="00E52DC5">
      <w:pPr>
        <w:pStyle w:val="Textoindependiente"/>
        <w:spacing w:before="5"/>
        <w:rPr>
          <w:sz w:val="22"/>
          <w:szCs w:val="22"/>
        </w:rPr>
      </w:pPr>
    </w:p>
    <w:p w14:paraId="1F7A9AC9" w14:textId="77777777" w:rsidR="00E52DC5" w:rsidRPr="00B7180A" w:rsidRDefault="00E544F1" w:rsidP="00D501D9">
      <w:pPr>
        <w:pStyle w:val="Textoindependiente"/>
        <w:spacing w:before="74"/>
        <w:ind w:left="1022" w:right="-63"/>
        <w:jc w:val="both"/>
        <w:rPr>
          <w:sz w:val="22"/>
          <w:szCs w:val="22"/>
        </w:rPr>
      </w:pPr>
      <w:r w:rsidRPr="00B7180A">
        <w:rPr>
          <w:sz w:val="22"/>
          <w:szCs w:val="22"/>
        </w:rPr>
        <w:t>Las áreas de Gestión Ambiental y Seguridad y Salud en el Trabajo realizar</w:t>
      </w:r>
      <w:r w:rsidR="00C332A4" w:rsidRPr="00B7180A">
        <w:rPr>
          <w:sz w:val="22"/>
          <w:szCs w:val="22"/>
        </w:rPr>
        <w:t>á</w:t>
      </w:r>
      <w:r w:rsidRPr="00B7180A">
        <w:rPr>
          <w:sz w:val="22"/>
          <w:szCs w:val="22"/>
        </w:rPr>
        <w:t>n seguimiento al almacenamiento de dichos productos, a fin de verificar el cumplimiento de estas condiciones.</w:t>
      </w:r>
    </w:p>
    <w:p w14:paraId="3D90CB8A" w14:textId="77777777" w:rsidR="00E52DC5" w:rsidRPr="00B7180A" w:rsidRDefault="00E52DC5" w:rsidP="00D501D9">
      <w:pPr>
        <w:pStyle w:val="Textoindependiente"/>
        <w:spacing w:before="3"/>
        <w:ind w:right="-63"/>
        <w:rPr>
          <w:sz w:val="22"/>
          <w:szCs w:val="22"/>
        </w:rPr>
      </w:pPr>
    </w:p>
    <w:p w14:paraId="76DD41A6" w14:textId="77777777" w:rsidR="006E09CE" w:rsidRPr="00B7180A" w:rsidRDefault="006E09CE" w:rsidP="006E09CE">
      <w:pPr>
        <w:pStyle w:val="Textoindependiente"/>
        <w:spacing w:before="1"/>
        <w:ind w:left="1022" w:right="-63"/>
        <w:jc w:val="both"/>
        <w:rPr>
          <w:sz w:val="22"/>
          <w:szCs w:val="22"/>
        </w:rPr>
      </w:pPr>
      <w:r w:rsidRPr="00B7180A">
        <w:rPr>
          <w:sz w:val="22"/>
          <w:szCs w:val="22"/>
        </w:rPr>
        <w:t xml:space="preserve">En caso de que se evidencie la presencia de sustancias químicas vencidas se deben clasificar y rotular con la etiqueta de (reactivos vencidos), estos productos no deben mezclarse entre sí ni con residuos de los otros grupos (matriz de compatibilidad), para cumplir lo anterior se realizará disposición final a los residuos sólidos.   </w:t>
      </w:r>
    </w:p>
    <w:p w14:paraId="212C7950" w14:textId="77777777" w:rsidR="006E09CE" w:rsidRPr="00B7180A" w:rsidRDefault="006E09CE" w:rsidP="006E09CE">
      <w:pPr>
        <w:ind w:right="-63"/>
        <w:jc w:val="both"/>
      </w:pPr>
      <w:r w:rsidRPr="00B7180A">
        <w:tab/>
      </w:r>
    </w:p>
    <w:p w14:paraId="4236BD37" w14:textId="77777777" w:rsidR="006E09CE" w:rsidRPr="00B7180A" w:rsidRDefault="006E09CE" w:rsidP="006E09CE">
      <w:pPr>
        <w:pStyle w:val="Textoindependiente"/>
        <w:spacing w:before="74"/>
        <w:ind w:left="1022" w:right="-63"/>
        <w:jc w:val="both"/>
        <w:rPr>
          <w:sz w:val="22"/>
          <w:szCs w:val="22"/>
        </w:rPr>
      </w:pPr>
      <w:r w:rsidRPr="00B7180A">
        <w:rPr>
          <w:sz w:val="22"/>
          <w:szCs w:val="22"/>
        </w:rPr>
        <w:t>Las sustancias químicas de aseo vencidas serán entregadas para disposición, al contratista de aseo y cafetería designado, requiriendo en todo caso el certificado de la disposición final.</w:t>
      </w:r>
    </w:p>
    <w:p w14:paraId="4905C7F0" w14:textId="77777777" w:rsidR="00E52DC5" w:rsidRPr="00B7180A" w:rsidRDefault="00E52DC5">
      <w:pPr>
        <w:pStyle w:val="Textoindependiente"/>
        <w:spacing w:before="2"/>
        <w:rPr>
          <w:b/>
          <w:sz w:val="22"/>
          <w:szCs w:val="22"/>
        </w:rPr>
      </w:pPr>
    </w:p>
    <w:p w14:paraId="7DD41DAC" w14:textId="77777777" w:rsidR="00E701F8" w:rsidRPr="00B7180A" w:rsidRDefault="00E701F8">
      <w:pPr>
        <w:pStyle w:val="Textoindependiente"/>
        <w:rPr>
          <w:sz w:val="22"/>
          <w:szCs w:val="22"/>
        </w:rPr>
      </w:pPr>
    </w:p>
    <w:p w14:paraId="4D83475E" w14:textId="77777777" w:rsidR="00FF6A24" w:rsidRPr="00B7180A" w:rsidRDefault="00FF6A24" w:rsidP="00407818">
      <w:pPr>
        <w:pStyle w:val="Prrafodelista"/>
        <w:numPr>
          <w:ilvl w:val="0"/>
          <w:numId w:val="1"/>
        </w:numPr>
        <w:tabs>
          <w:tab w:val="left" w:pos="1730"/>
        </w:tabs>
        <w:ind w:left="1032" w:firstLine="0"/>
        <w:jc w:val="left"/>
        <w:rPr>
          <w:b/>
        </w:rPr>
      </w:pPr>
      <w:r w:rsidRPr="00B7180A">
        <w:rPr>
          <w:b/>
        </w:rPr>
        <w:t>ANEXOS</w:t>
      </w:r>
    </w:p>
    <w:p w14:paraId="4055D2F7" w14:textId="77777777" w:rsidR="00FF6A24" w:rsidRPr="00B7180A" w:rsidRDefault="00FF6A24" w:rsidP="00FF6A24"/>
    <w:p w14:paraId="378B2433" w14:textId="77777777" w:rsidR="00A95550" w:rsidRPr="00B7180A" w:rsidRDefault="00A95550" w:rsidP="00407818">
      <w:pPr>
        <w:pStyle w:val="Prrafodelista"/>
        <w:numPr>
          <w:ilvl w:val="0"/>
          <w:numId w:val="17"/>
        </w:numPr>
        <w:ind w:left="1418" w:hanging="425"/>
      </w:pPr>
      <w:r w:rsidRPr="00B7180A">
        <w:t>Anexo 1. Clasificación de productos químicos bajo el sistema HMIS III</w:t>
      </w:r>
    </w:p>
    <w:p w14:paraId="6FF88387" w14:textId="77777777" w:rsidR="00A95550" w:rsidRPr="00B7180A" w:rsidRDefault="00A95550" w:rsidP="00407818">
      <w:pPr>
        <w:pStyle w:val="Prrafodelista"/>
        <w:numPr>
          <w:ilvl w:val="0"/>
          <w:numId w:val="17"/>
        </w:numPr>
        <w:ind w:left="1418" w:hanging="425"/>
      </w:pPr>
      <w:r w:rsidRPr="00B7180A">
        <w:t xml:space="preserve">Anexo 2. Matriz de Compatibilidad </w:t>
      </w:r>
    </w:p>
    <w:p w14:paraId="2BDACB6E" w14:textId="77777777" w:rsidR="00D501D9" w:rsidRPr="00B7180A" w:rsidRDefault="00A95550" w:rsidP="00407818">
      <w:pPr>
        <w:pStyle w:val="Prrafodelista"/>
        <w:numPr>
          <w:ilvl w:val="0"/>
          <w:numId w:val="17"/>
        </w:numPr>
        <w:ind w:left="1418" w:hanging="425"/>
      </w:pPr>
      <w:r w:rsidRPr="00B7180A">
        <w:lastRenderedPageBreak/>
        <w:t>Anexo 3. Hoja de seguridad</w:t>
      </w:r>
    </w:p>
    <w:p w14:paraId="03BAF855" w14:textId="77777777" w:rsidR="00FF6A24" w:rsidRPr="00B7180A" w:rsidRDefault="00D501D9" w:rsidP="00407818">
      <w:pPr>
        <w:pStyle w:val="Prrafodelista"/>
        <w:numPr>
          <w:ilvl w:val="0"/>
          <w:numId w:val="17"/>
        </w:numPr>
        <w:ind w:left="1418" w:hanging="425"/>
      </w:pPr>
      <w:r w:rsidRPr="00B7180A">
        <w:t>GINF-F-033  Inventario Sustancias Químicas</w:t>
      </w:r>
    </w:p>
    <w:p w14:paraId="36D57F4A" w14:textId="77777777" w:rsidR="00FF6A24" w:rsidRPr="00B7180A" w:rsidRDefault="00FF6A24" w:rsidP="00FF6A24"/>
    <w:p w14:paraId="37810C61" w14:textId="77777777" w:rsidR="00A95550" w:rsidRPr="00B7180A" w:rsidRDefault="00A95550">
      <w:pPr>
        <w:rPr>
          <w:b/>
          <w:bCs/>
        </w:rPr>
      </w:pPr>
    </w:p>
    <w:p w14:paraId="6CC4BE8D" w14:textId="77777777" w:rsidR="00E52DC5" w:rsidRPr="00B7180A" w:rsidRDefault="00E544F1" w:rsidP="00407818">
      <w:pPr>
        <w:pStyle w:val="Ttulo1"/>
        <w:numPr>
          <w:ilvl w:val="0"/>
          <w:numId w:val="1"/>
        </w:numPr>
        <w:ind w:left="1032" w:firstLine="0"/>
        <w:jc w:val="left"/>
      </w:pPr>
      <w:r w:rsidRPr="00B7180A">
        <w:t>CONTROL DE</w:t>
      </w:r>
      <w:r w:rsidRPr="00B7180A">
        <w:rPr>
          <w:spacing w:val="-4"/>
        </w:rPr>
        <w:t xml:space="preserve"> </w:t>
      </w:r>
      <w:r w:rsidRPr="00B7180A">
        <w:t>CAMBIOS</w:t>
      </w:r>
    </w:p>
    <w:p w14:paraId="52CF14D8" w14:textId="77777777" w:rsidR="00E52DC5" w:rsidRPr="00B7180A" w:rsidRDefault="00E52DC5">
      <w:pPr>
        <w:pStyle w:val="Textoindependiente"/>
        <w:rPr>
          <w:b/>
          <w:sz w:val="22"/>
          <w:szCs w:val="22"/>
        </w:rPr>
      </w:pPr>
    </w:p>
    <w:tbl>
      <w:tblPr>
        <w:tblpPr w:leftFromText="141" w:rightFromText="141" w:vertAnchor="text" w:horzAnchor="margin" w:tblpX="212" w:tblpY="83"/>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2090"/>
        <w:gridCol w:w="1831"/>
        <w:gridCol w:w="3074"/>
        <w:gridCol w:w="1903"/>
      </w:tblGrid>
      <w:tr w:rsidR="008618C8" w:rsidRPr="00B7180A" w14:paraId="000EA733" w14:textId="77777777" w:rsidTr="006E09CE">
        <w:tc>
          <w:tcPr>
            <w:tcW w:w="1118" w:type="dxa"/>
            <w:vAlign w:val="center"/>
          </w:tcPr>
          <w:p w14:paraId="6D5F726A" w14:textId="77777777" w:rsidR="008618C8" w:rsidRPr="00B7180A" w:rsidRDefault="008618C8" w:rsidP="006E09CE">
            <w:pPr>
              <w:jc w:val="center"/>
              <w:rPr>
                <w:b/>
                <w:bCs/>
              </w:rPr>
            </w:pPr>
            <w:r w:rsidRPr="00B7180A">
              <w:rPr>
                <w:b/>
                <w:bCs/>
              </w:rPr>
              <w:t>Versión</w:t>
            </w:r>
          </w:p>
        </w:tc>
        <w:tc>
          <w:tcPr>
            <w:tcW w:w="2090" w:type="dxa"/>
            <w:vAlign w:val="center"/>
          </w:tcPr>
          <w:p w14:paraId="01B54572" w14:textId="77777777" w:rsidR="008618C8" w:rsidRPr="00B7180A" w:rsidRDefault="008618C8" w:rsidP="006E09CE">
            <w:pPr>
              <w:jc w:val="center"/>
              <w:rPr>
                <w:b/>
                <w:bCs/>
              </w:rPr>
            </w:pPr>
            <w:r w:rsidRPr="00B7180A">
              <w:rPr>
                <w:b/>
                <w:bCs/>
              </w:rPr>
              <w:t>Vigencia Desde</w:t>
            </w:r>
          </w:p>
        </w:tc>
        <w:tc>
          <w:tcPr>
            <w:tcW w:w="1831" w:type="dxa"/>
            <w:vAlign w:val="center"/>
          </w:tcPr>
          <w:p w14:paraId="2235E07C" w14:textId="77777777" w:rsidR="008618C8" w:rsidRPr="00B7180A" w:rsidRDefault="008618C8" w:rsidP="006E09CE">
            <w:pPr>
              <w:jc w:val="center"/>
              <w:rPr>
                <w:b/>
                <w:bCs/>
              </w:rPr>
            </w:pPr>
            <w:r w:rsidRPr="00B7180A">
              <w:rPr>
                <w:b/>
                <w:bCs/>
              </w:rPr>
              <w:t>Vigencia Hasta</w:t>
            </w:r>
          </w:p>
        </w:tc>
        <w:tc>
          <w:tcPr>
            <w:tcW w:w="3074" w:type="dxa"/>
            <w:vAlign w:val="center"/>
          </w:tcPr>
          <w:p w14:paraId="07F1C620" w14:textId="77777777" w:rsidR="008618C8" w:rsidRPr="00B7180A" w:rsidRDefault="008618C8" w:rsidP="006E09CE">
            <w:pPr>
              <w:jc w:val="center"/>
              <w:rPr>
                <w:b/>
                <w:bCs/>
              </w:rPr>
            </w:pPr>
            <w:r w:rsidRPr="00B7180A">
              <w:rPr>
                <w:b/>
                <w:bCs/>
              </w:rPr>
              <w:t>Identificación de los cambios</w:t>
            </w:r>
          </w:p>
        </w:tc>
        <w:tc>
          <w:tcPr>
            <w:tcW w:w="1903" w:type="dxa"/>
            <w:vAlign w:val="center"/>
          </w:tcPr>
          <w:p w14:paraId="614A7245" w14:textId="77777777" w:rsidR="008618C8" w:rsidRPr="00B7180A" w:rsidRDefault="008618C8" w:rsidP="006E09CE">
            <w:pPr>
              <w:jc w:val="center"/>
              <w:rPr>
                <w:b/>
                <w:bCs/>
              </w:rPr>
            </w:pPr>
            <w:r w:rsidRPr="00B7180A">
              <w:rPr>
                <w:b/>
                <w:bCs/>
              </w:rPr>
              <w:t>Responsable</w:t>
            </w:r>
          </w:p>
        </w:tc>
      </w:tr>
      <w:tr w:rsidR="008618C8" w:rsidRPr="00B7180A" w14:paraId="1730C724" w14:textId="77777777" w:rsidTr="008618C8">
        <w:trPr>
          <w:trHeight w:val="650"/>
        </w:trPr>
        <w:tc>
          <w:tcPr>
            <w:tcW w:w="1118" w:type="dxa"/>
            <w:vAlign w:val="center"/>
          </w:tcPr>
          <w:p w14:paraId="4D30F2BE" w14:textId="77777777" w:rsidR="008618C8" w:rsidRPr="00B7180A" w:rsidRDefault="008618C8" w:rsidP="00885A54">
            <w:pPr>
              <w:jc w:val="center"/>
            </w:pPr>
            <w:r w:rsidRPr="00B7180A">
              <w:t>001</w:t>
            </w:r>
          </w:p>
        </w:tc>
        <w:tc>
          <w:tcPr>
            <w:tcW w:w="2090" w:type="dxa"/>
            <w:vAlign w:val="center"/>
          </w:tcPr>
          <w:p w14:paraId="69DD4B19" w14:textId="77777777" w:rsidR="008618C8" w:rsidRPr="00B7180A" w:rsidRDefault="00407818" w:rsidP="00885A54">
            <w:pPr>
              <w:jc w:val="center"/>
            </w:pPr>
            <w:r>
              <w:t>16</w:t>
            </w:r>
            <w:r w:rsidR="007F269B" w:rsidRPr="00B7180A">
              <w:t xml:space="preserve"> de Noviembre de 2017</w:t>
            </w:r>
          </w:p>
        </w:tc>
        <w:tc>
          <w:tcPr>
            <w:tcW w:w="1831" w:type="dxa"/>
            <w:vAlign w:val="center"/>
          </w:tcPr>
          <w:p w14:paraId="6996F105" w14:textId="77777777" w:rsidR="008618C8" w:rsidRPr="00B7180A" w:rsidRDefault="008618C8" w:rsidP="00885A54">
            <w:pPr>
              <w:jc w:val="center"/>
            </w:pPr>
          </w:p>
        </w:tc>
        <w:tc>
          <w:tcPr>
            <w:tcW w:w="3074" w:type="dxa"/>
            <w:vAlign w:val="center"/>
          </w:tcPr>
          <w:p w14:paraId="5EA93F15" w14:textId="77777777" w:rsidR="008618C8" w:rsidRPr="00B7180A" w:rsidRDefault="008618C8" w:rsidP="00885A54">
            <w:pPr>
              <w:jc w:val="center"/>
            </w:pPr>
            <w:r w:rsidRPr="00B7180A">
              <w:t>Generación de Documentos</w:t>
            </w:r>
          </w:p>
        </w:tc>
        <w:tc>
          <w:tcPr>
            <w:tcW w:w="1903" w:type="dxa"/>
            <w:vAlign w:val="center"/>
          </w:tcPr>
          <w:p w14:paraId="1DE5E28C" w14:textId="77777777" w:rsidR="008618C8" w:rsidRPr="00B7180A" w:rsidRDefault="00A95550" w:rsidP="00885A54">
            <w:pPr>
              <w:jc w:val="center"/>
            </w:pPr>
            <w:r w:rsidRPr="00B7180A">
              <w:t>Líder SST</w:t>
            </w:r>
            <w:r w:rsidR="00DD198A" w:rsidRPr="00B7180A">
              <w:t xml:space="preserve"> - Ambiental</w:t>
            </w:r>
          </w:p>
        </w:tc>
      </w:tr>
      <w:tr w:rsidR="008618C8" w:rsidRPr="00B7180A" w14:paraId="7DBE762B" w14:textId="77777777" w:rsidTr="004A18F6">
        <w:tc>
          <w:tcPr>
            <w:tcW w:w="1118" w:type="dxa"/>
          </w:tcPr>
          <w:p w14:paraId="45545EFC" w14:textId="77777777" w:rsidR="008618C8" w:rsidRPr="00B7180A" w:rsidRDefault="008618C8" w:rsidP="004A18F6"/>
        </w:tc>
        <w:tc>
          <w:tcPr>
            <w:tcW w:w="2090" w:type="dxa"/>
          </w:tcPr>
          <w:p w14:paraId="50CCB825" w14:textId="77777777" w:rsidR="008618C8" w:rsidRPr="00B7180A" w:rsidRDefault="008618C8" w:rsidP="004A18F6"/>
        </w:tc>
        <w:tc>
          <w:tcPr>
            <w:tcW w:w="1831" w:type="dxa"/>
          </w:tcPr>
          <w:p w14:paraId="58C15209" w14:textId="77777777" w:rsidR="008618C8" w:rsidRPr="00B7180A" w:rsidRDefault="008618C8" w:rsidP="004A18F6">
            <w:pPr>
              <w:ind w:left="-34" w:firstLine="34"/>
            </w:pPr>
          </w:p>
        </w:tc>
        <w:tc>
          <w:tcPr>
            <w:tcW w:w="3074" w:type="dxa"/>
          </w:tcPr>
          <w:p w14:paraId="0B750102" w14:textId="77777777" w:rsidR="008618C8" w:rsidRPr="00B7180A" w:rsidRDefault="008618C8" w:rsidP="004A18F6">
            <w:pPr>
              <w:ind w:left="-34" w:firstLine="34"/>
            </w:pPr>
          </w:p>
        </w:tc>
        <w:tc>
          <w:tcPr>
            <w:tcW w:w="1903" w:type="dxa"/>
          </w:tcPr>
          <w:p w14:paraId="22B4661F" w14:textId="77777777" w:rsidR="008618C8" w:rsidRPr="00B7180A" w:rsidRDefault="008618C8" w:rsidP="004A18F6"/>
        </w:tc>
      </w:tr>
      <w:tr w:rsidR="008618C8" w:rsidRPr="00B7180A" w14:paraId="2DC84086" w14:textId="77777777" w:rsidTr="004A18F6">
        <w:tc>
          <w:tcPr>
            <w:tcW w:w="1118" w:type="dxa"/>
          </w:tcPr>
          <w:p w14:paraId="0EC857B2" w14:textId="77777777" w:rsidR="008618C8" w:rsidRPr="00B7180A" w:rsidRDefault="008618C8" w:rsidP="004A18F6"/>
        </w:tc>
        <w:tc>
          <w:tcPr>
            <w:tcW w:w="2090" w:type="dxa"/>
          </w:tcPr>
          <w:p w14:paraId="36D8F5BF" w14:textId="77777777" w:rsidR="008618C8" w:rsidRPr="00B7180A" w:rsidRDefault="008618C8" w:rsidP="004A18F6"/>
        </w:tc>
        <w:tc>
          <w:tcPr>
            <w:tcW w:w="1831" w:type="dxa"/>
          </w:tcPr>
          <w:p w14:paraId="3C586F10" w14:textId="77777777" w:rsidR="008618C8" w:rsidRPr="00B7180A" w:rsidRDefault="008618C8" w:rsidP="004A18F6">
            <w:pPr>
              <w:ind w:left="-34" w:firstLine="34"/>
            </w:pPr>
          </w:p>
        </w:tc>
        <w:tc>
          <w:tcPr>
            <w:tcW w:w="3074" w:type="dxa"/>
          </w:tcPr>
          <w:p w14:paraId="27A98803" w14:textId="77777777" w:rsidR="008618C8" w:rsidRPr="00B7180A" w:rsidRDefault="008618C8" w:rsidP="004A18F6">
            <w:pPr>
              <w:ind w:left="-34" w:firstLine="34"/>
            </w:pPr>
          </w:p>
        </w:tc>
        <w:tc>
          <w:tcPr>
            <w:tcW w:w="1903" w:type="dxa"/>
          </w:tcPr>
          <w:p w14:paraId="2DD3B4B5" w14:textId="77777777" w:rsidR="008618C8" w:rsidRPr="00B7180A" w:rsidRDefault="008618C8" w:rsidP="004A18F6"/>
        </w:tc>
      </w:tr>
    </w:tbl>
    <w:p w14:paraId="76601411" w14:textId="77777777" w:rsidR="00E52DC5" w:rsidRPr="00B7180A" w:rsidRDefault="00E52DC5">
      <w:pPr>
        <w:pStyle w:val="Textoindependiente"/>
        <w:rPr>
          <w:b/>
          <w:sz w:val="22"/>
          <w:szCs w:val="22"/>
        </w:rPr>
      </w:pPr>
    </w:p>
    <w:p w14:paraId="5EEEC3A4" w14:textId="77777777" w:rsidR="008618C8" w:rsidRPr="00B7180A" w:rsidRDefault="008618C8">
      <w:pPr>
        <w:pStyle w:val="Textoindependiente"/>
        <w:rPr>
          <w:b/>
          <w:sz w:val="22"/>
          <w:szCs w:val="22"/>
        </w:rPr>
      </w:pPr>
    </w:p>
    <w:p w14:paraId="08D440F9" w14:textId="77777777" w:rsidR="008618C8" w:rsidRPr="00B7180A" w:rsidRDefault="008618C8">
      <w:pPr>
        <w:pStyle w:val="Textoindependiente"/>
        <w:rPr>
          <w:b/>
          <w:sz w:val="22"/>
          <w:szCs w:val="22"/>
        </w:rPr>
      </w:pPr>
    </w:p>
    <w:p w14:paraId="51CD547E" w14:textId="77777777" w:rsidR="008618C8" w:rsidRPr="00B7180A" w:rsidRDefault="008618C8">
      <w:pPr>
        <w:pStyle w:val="Textoindependiente"/>
        <w:rPr>
          <w:b/>
          <w:sz w:val="22"/>
          <w:szCs w:val="22"/>
        </w:rPr>
      </w:pPr>
    </w:p>
    <w:p w14:paraId="4D2F3CEA" w14:textId="77777777" w:rsidR="008618C8" w:rsidRPr="00B7180A" w:rsidRDefault="008618C8">
      <w:pPr>
        <w:pStyle w:val="Textoindependiente"/>
        <w:rPr>
          <w:b/>
          <w:sz w:val="22"/>
          <w:szCs w:val="22"/>
        </w:rPr>
      </w:pPr>
    </w:p>
    <w:p w14:paraId="2840C05D" w14:textId="77777777" w:rsidR="008618C8" w:rsidRPr="00B7180A" w:rsidRDefault="008618C8">
      <w:pPr>
        <w:pStyle w:val="Textoindependiente"/>
        <w:rPr>
          <w:b/>
          <w:sz w:val="22"/>
          <w:szCs w:val="22"/>
        </w:rPr>
      </w:pPr>
    </w:p>
    <w:p w14:paraId="57208414" w14:textId="77777777" w:rsidR="008618C8" w:rsidRPr="00B7180A" w:rsidRDefault="008618C8">
      <w:pPr>
        <w:pStyle w:val="Textoindependiente"/>
        <w:rPr>
          <w:b/>
          <w:sz w:val="22"/>
          <w:szCs w:val="22"/>
        </w:rPr>
      </w:pPr>
    </w:p>
    <w:p w14:paraId="1577DA5F" w14:textId="77777777" w:rsidR="008618C8" w:rsidRPr="00B7180A" w:rsidRDefault="008618C8">
      <w:pPr>
        <w:pStyle w:val="Textoindependiente"/>
        <w:rPr>
          <w:b/>
          <w:sz w:val="22"/>
          <w:szCs w:val="22"/>
        </w:rPr>
      </w:pPr>
    </w:p>
    <w:p w14:paraId="32011F97" w14:textId="77777777" w:rsidR="008618C8" w:rsidRPr="00B7180A" w:rsidRDefault="008618C8">
      <w:pPr>
        <w:pStyle w:val="Textoindependiente"/>
        <w:rPr>
          <w:b/>
          <w:sz w:val="22"/>
          <w:szCs w:val="22"/>
        </w:rPr>
      </w:pPr>
    </w:p>
    <w:p w14:paraId="7025BCB8" w14:textId="77777777" w:rsidR="008618C8" w:rsidRDefault="008618C8" w:rsidP="008618C8"/>
    <w:p w14:paraId="72C5C904" w14:textId="77777777" w:rsidR="00885A54" w:rsidRDefault="00885A54" w:rsidP="008618C8"/>
    <w:p w14:paraId="28BD8721" w14:textId="77777777" w:rsidR="00885A54" w:rsidRDefault="00885A54" w:rsidP="008618C8"/>
    <w:p w14:paraId="09F5CD64" w14:textId="77777777" w:rsidR="00885A54" w:rsidRDefault="00885A54" w:rsidP="008618C8"/>
    <w:p w14:paraId="35D524FC" w14:textId="77777777" w:rsidR="00885A54" w:rsidRDefault="00885A54" w:rsidP="008618C8"/>
    <w:p w14:paraId="4CF89F1A" w14:textId="77777777" w:rsidR="00885A54" w:rsidRDefault="00885A54" w:rsidP="008618C8"/>
    <w:p w14:paraId="78FC9430" w14:textId="77777777" w:rsidR="00885A54" w:rsidRDefault="00885A54" w:rsidP="008618C8"/>
    <w:p w14:paraId="0CCDFD49" w14:textId="77777777" w:rsidR="00885A54" w:rsidRDefault="00885A54" w:rsidP="008618C8"/>
    <w:p w14:paraId="557A9922" w14:textId="77777777" w:rsidR="00885A54" w:rsidRDefault="00885A54" w:rsidP="008618C8"/>
    <w:p w14:paraId="5B518F5B" w14:textId="77777777" w:rsidR="00885A54" w:rsidRDefault="00885A54" w:rsidP="008618C8"/>
    <w:p w14:paraId="62F58660" w14:textId="77777777" w:rsidR="00885A54" w:rsidRDefault="00885A54" w:rsidP="008618C8"/>
    <w:p w14:paraId="0030F56F" w14:textId="77777777" w:rsidR="000805E3" w:rsidRDefault="000805E3" w:rsidP="008618C8"/>
    <w:p w14:paraId="71444DA8" w14:textId="77777777" w:rsidR="000805E3" w:rsidRDefault="000805E3" w:rsidP="008618C8"/>
    <w:p w14:paraId="646417EC" w14:textId="77777777" w:rsidR="000805E3" w:rsidRDefault="000805E3" w:rsidP="008618C8"/>
    <w:p w14:paraId="6EF6A48E" w14:textId="77777777" w:rsidR="00885A54" w:rsidRDefault="00885A54" w:rsidP="008618C8"/>
    <w:p w14:paraId="0713C40A" w14:textId="77777777" w:rsidR="00885A54" w:rsidRDefault="00885A54" w:rsidP="008618C8"/>
    <w:p w14:paraId="1C546F34" w14:textId="77777777" w:rsidR="00885A54" w:rsidRDefault="00885A54" w:rsidP="008618C8"/>
    <w:p w14:paraId="6E3AE0E0" w14:textId="77777777" w:rsidR="00885A54" w:rsidRPr="00B7180A" w:rsidRDefault="00885A54" w:rsidP="008618C8">
      <w:pPr>
        <w:rPr>
          <w:vanish/>
        </w:rPr>
      </w:pPr>
    </w:p>
    <w:p w14:paraId="63D1DA0C" w14:textId="77777777" w:rsidR="008618C8" w:rsidRPr="00B7180A" w:rsidRDefault="008618C8" w:rsidP="008618C8">
      <w:pPr>
        <w:tabs>
          <w:tab w:val="left" w:pos="1620"/>
        </w:tabs>
        <w:rPr>
          <w:b/>
          <w:lang w:val="es-MX"/>
        </w:rPr>
      </w:pPr>
    </w:p>
    <w:p w14:paraId="04A6F520" w14:textId="77777777" w:rsidR="008618C8" w:rsidRPr="00B7180A" w:rsidRDefault="008618C8" w:rsidP="008618C8">
      <w:pPr>
        <w:tabs>
          <w:tab w:val="left" w:pos="1620"/>
        </w:tabs>
        <w:rPr>
          <w:b/>
          <w:lang w:val="es-MX"/>
        </w:rPr>
      </w:pPr>
    </w:p>
    <w:tbl>
      <w:tblPr>
        <w:tblpPr w:leftFromText="141" w:rightFromText="141" w:vertAnchor="text" w:horzAnchor="margin" w:tblpY="-11"/>
        <w:tblW w:w="10048" w:type="dxa"/>
        <w:tblBorders>
          <w:top w:val="thickThinLargeGap" w:sz="2" w:space="0" w:color="auto"/>
          <w:bottom w:val="thickThinLargeGap" w:sz="2" w:space="0" w:color="auto"/>
          <w:insideV w:val="single" w:sz="4" w:space="0" w:color="auto"/>
        </w:tblBorders>
        <w:tblCellMar>
          <w:left w:w="70" w:type="dxa"/>
          <w:right w:w="70" w:type="dxa"/>
        </w:tblCellMar>
        <w:tblLook w:val="0000" w:firstRow="0" w:lastRow="0" w:firstColumn="0" w:lastColumn="0" w:noHBand="0" w:noVBand="0"/>
      </w:tblPr>
      <w:tblGrid>
        <w:gridCol w:w="3278"/>
        <w:gridCol w:w="3420"/>
        <w:gridCol w:w="3350"/>
      </w:tblGrid>
      <w:tr w:rsidR="008618C8" w:rsidRPr="00B7180A" w14:paraId="2A7A62E9" w14:textId="77777777" w:rsidTr="004A18F6">
        <w:tc>
          <w:tcPr>
            <w:tcW w:w="3278" w:type="dxa"/>
          </w:tcPr>
          <w:p w14:paraId="14167C48" w14:textId="77777777" w:rsidR="008618C8" w:rsidRPr="00885A54" w:rsidRDefault="008618C8" w:rsidP="00885A54">
            <w:pPr>
              <w:pStyle w:val="Piedepgina"/>
              <w:ind w:left="142"/>
              <w:rPr>
                <w:b/>
                <w:sz w:val="18"/>
              </w:rPr>
            </w:pPr>
            <w:r w:rsidRPr="00885A54">
              <w:rPr>
                <w:b/>
                <w:sz w:val="18"/>
              </w:rPr>
              <w:t xml:space="preserve">Elaboro :  </w:t>
            </w:r>
            <w:r w:rsidRPr="00885A54">
              <w:rPr>
                <w:sz w:val="18"/>
              </w:rPr>
              <w:t>Líder SST  / Profesional ARL</w:t>
            </w:r>
            <w:r w:rsidR="00885A54">
              <w:rPr>
                <w:sz w:val="18"/>
              </w:rPr>
              <w:t xml:space="preserve"> / Líder Ambiental / Grupo de Contratos / Grupo Administrativo / Almacen </w:t>
            </w:r>
          </w:p>
        </w:tc>
        <w:tc>
          <w:tcPr>
            <w:tcW w:w="3420" w:type="dxa"/>
          </w:tcPr>
          <w:p w14:paraId="3DAA9DB7" w14:textId="77777777" w:rsidR="008618C8" w:rsidRPr="00885A54" w:rsidRDefault="008618C8" w:rsidP="00A95550">
            <w:pPr>
              <w:pStyle w:val="Piedepgina"/>
              <w:rPr>
                <w:b/>
                <w:sz w:val="18"/>
              </w:rPr>
            </w:pPr>
            <w:r w:rsidRPr="00885A54">
              <w:rPr>
                <w:b/>
                <w:sz w:val="18"/>
              </w:rPr>
              <w:t xml:space="preserve">Reviso:  </w:t>
            </w:r>
            <w:r w:rsidR="00A95550" w:rsidRPr="00885A54">
              <w:rPr>
                <w:sz w:val="18"/>
              </w:rPr>
              <w:t>Coordinador Grupo Administrativo</w:t>
            </w:r>
            <w:r w:rsidR="00885A54">
              <w:rPr>
                <w:sz w:val="18"/>
              </w:rPr>
              <w:t xml:space="preserve"> / Coordinador Grupo de Desarrollo del Talento Humano / Subdirector Administrativo</w:t>
            </w:r>
          </w:p>
          <w:p w14:paraId="55713ADD" w14:textId="77777777" w:rsidR="00A95550" w:rsidRDefault="00A95550" w:rsidP="00A95550">
            <w:pPr>
              <w:pStyle w:val="Piedepgina"/>
              <w:rPr>
                <w:b/>
                <w:sz w:val="18"/>
              </w:rPr>
            </w:pPr>
          </w:p>
          <w:p w14:paraId="73EC11C4" w14:textId="77777777" w:rsidR="00885A54" w:rsidRDefault="00885A54" w:rsidP="00A95550">
            <w:pPr>
              <w:pStyle w:val="Piedepgina"/>
              <w:rPr>
                <w:b/>
                <w:sz w:val="18"/>
              </w:rPr>
            </w:pPr>
          </w:p>
          <w:p w14:paraId="4272721B" w14:textId="77777777" w:rsidR="00885A54" w:rsidRPr="00885A54" w:rsidRDefault="00885A54" w:rsidP="00A95550">
            <w:pPr>
              <w:pStyle w:val="Piedepgina"/>
              <w:rPr>
                <w:b/>
                <w:sz w:val="18"/>
              </w:rPr>
            </w:pPr>
          </w:p>
        </w:tc>
        <w:tc>
          <w:tcPr>
            <w:tcW w:w="3350" w:type="dxa"/>
          </w:tcPr>
          <w:p w14:paraId="3B9050D9" w14:textId="77777777" w:rsidR="008618C8" w:rsidRPr="00885A54" w:rsidRDefault="008618C8" w:rsidP="00885A54">
            <w:pPr>
              <w:pStyle w:val="Piedepgina"/>
              <w:rPr>
                <w:b/>
                <w:sz w:val="18"/>
              </w:rPr>
            </w:pPr>
            <w:r w:rsidRPr="00885A54">
              <w:rPr>
                <w:b/>
                <w:sz w:val="18"/>
              </w:rPr>
              <w:t xml:space="preserve">Aprobó:  </w:t>
            </w:r>
            <w:r w:rsidR="00885A54" w:rsidRPr="00885A54">
              <w:rPr>
                <w:sz w:val="18"/>
              </w:rPr>
              <w:t>Secretaria General</w:t>
            </w:r>
            <w:r w:rsidR="00885A54">
              <w:rPr>
                <w:b/>
                <w:sz w:val="18"/>
              </w:rPr>
              <w:t xml:space="preserve"> </w:t>
            </w:r>
          </w:p>
        </w:tc>
      </w:tr>
      <w:tr w:rsidR="008618C8" w:rsidRPr="00B7180A" w14:paraId="4BABC830" w14:textId="77777777" w:rsidTr="004A18F6">
        <w:tc>
          <w:tcPr>
            <w:tcW w:w="3278" w:type="dxa"/>
          </w:tcPr>
          <w:p w14:paraId="34314276" w14:textId="77777777" w:rsidR="008618C8" w:rsidRPr="00885A54" w:rsidRDefault="008618C8" w:rsidP="007F269B">
            <w:pPr>
              <w:pStyle w:val="Piedepgina"/>
              <w:rPr>
                <w:b/>
                <w:sz w:val="18"/>
              </w:rPr>
            </w:pPr>
            <w:r w:rsidRPr="00885A54">
              <w:rPr>
                <w:b/>
                <w:sz w:val="18"/>
              </w:rPr>
              <w:t xml:space="preserve">Fecha  : </w:t>
            </w:r>
            <w:r w:rsidR="007F269B" w:rsidRPr="00885A54">
              <w:rPr>
                <w:b/>
                <w:sz w:val="18"/>
              </w:rPr>
              <w:t>01 de Noviembre de 2017</w:t>
            </w:r>
          </w:p>
        </w:tc>
        <w:tc>
          <w:tcPr>
            <w:tcW w:w="3420" w:type="dxa"/>
          </w:tcPr>
          <w:p w14:paraId="60CF7D16" w14:textId="77777777" w:rsidR="008618C8" w:rsidRPr="00885A54" w:rsidRDefault="008618C8" w:rsidP="00407818">
            <w:pPr>
              <w:pStyle w:val="Piedepgina"/>
              <w:rPr>
                <w:b/>
                <w:sz w:val="18"/>
              </w:rPr>
            </w:pPr>
            <w:r w:rsidRPr="00885A54">
              <w:rPr>
                <w:b/>
                <w:sz w:val="18"/>
              </w:rPr>
              <w:t xml:space="preserve">Fecha  : </w:t>
            </w:r>
            <w:r w:rsidR="00407818">
              <w:rPr>
                <w:b/>
                <w:sz w:val="18"/>
              </w:rPr>
              <w:t>15</w:t>
            </w:r>
            <w:r w:rsidR="007F269B" w:rsidRPr="00885A54">
              <w:rPr>
                <w:b/>
                <w:sz w:val="18"/>
              </w:rPr>
              <w:t xml:space="preserve"> de Noviembre de 2017</w:t>
            </w:r>
          </w:p>
        </w:tc>
        <w:tc>
          <w:tcPr>
            <w:tcW w:w="3350" w:type="dxa"/>
          </w:tcPr>
          <w:p w14:paraId="12FE9521" w14:textId="77777777" w:rsidR="008618C8" w:rsidRPr="00885A54" w:rsidRDefault="008618C8" w:rsidP="00407818">
            <w:pPr>
              <w:pStyle w:val="Piedepgina"/>
              <w:ind w:left="290" w:hanging="290"/>
              <w:rPr>
                <w:b/>
                <w:sz w:val="18"/>
              </w:rPr>
            </w:pPr>
            <w:r w:rsidRPr="00885A54">
              <w:rPr>
                <w:b/>
                <w:sz w:val="18"/>
              </w:rPr>
              <w:t xml:space="preserve">Fecha  :  </w:t>
            </w:r>
            <w:r w:rsidR="00407818">
              <w:rPr>
                <w:b/>
                <w:sz w:val="18"/>
              </w:rPr>
              <w:t>16</w:t>
            </w:r>
            <w:r w:rsidR="007F269B" w:rsidRPr="00885A54">
              <w:rPr>
                <w:b/>
                <w:sz w:val="18"/>
              </w:rPr>
              <w:t xml:space="preserve"> de Noviembre de 2017</w:t>
            </w:r>
          </w:p>
        </w:tc>
      </w:tr>
    </w:tbl>
    <w:p w14:paraId="182BB1EE" w14:textId="77777777" w:rsidR="008618C8" w:rsidRPr="00B7180A" w:rsidRDefault="008618C8" w:rsidP="008618C8">
      <w:pPr>
        <w:tabs>
          <w:tab w:val="left" w:pos="1620"/>
        </w:tabs>
        <w:rPr>
          <w:b/>
          <w:lang w:val="es-MX"/>
        </w:rPr>
      </w:pPr>
    </w:p>
    <w:p w14:paraId="5F55BECB" w14:textId="77777777" w:rsidR="008618C8" w:rsidRPr="00B7180A" w:rsidRDefault="008618C8" w:rsidP="008618C8">
      <w:pPr>
        <w:tabs>
          <w:tab w:val="left" w:pos="1620"/>
        </w:tabs>
        <w:rPr>
          <w:b/>
          <w:lang w:val="es-MX"/>
        </w:rPr>
      </w:pPr>
    </w:p>
    <w:p w14:paraId="77854896" w14:textId="77777777" w:rsidR="00E52DC5" w:rsidRPr="00B7180A" w:rsidRDefault="00E52DC5">
      <w:pPr>
        <w:pStyle w:val="Textoindependiente"/>
        <w:spacing w:before="5"/>
        <w:rPr>
          <w:b/>
          <w:sz w:val="22"/>
          <w:szCs w:val="22"/>
        </w:rPr>
      </w:pPr>
    </w:p>
    <w:p w14:paraId="4F3E9056" w14:textId="77777777" w:rsidR="00786A23" w:rsidRPr="00B7180A" w:rsidRDefault="00786A23">
      <w:pPr>
        <w:pStyle w:val="Textoindependiente"/>
        <w:spacing w:before="5"/>
        <w:rPr>
          <w:b/>
          <w:sz w:val="22"/>
          <w:szCs w:val="22"/>
        </w:rPr>
      </w:pPr>
    </w:p>
    <w:p w14:paraId="2E34182C" w14:textId="77777777" w:rsidR="00786A23" w:rsidRPr="00B7180A" w:rsidRDefault="00786A23">
      <w:pPr>
        <w:rPr>
          <w:b/>
        </w:rPr>
      </w:pPr>
      <w:r w:rsidRPr="00B7180A">
        <w:rPr>
          <w:b/>
        </w:rPr>
        <w:br w:type="page"/>
      </w:r>
    </w:p>
    <w:p w14:paraId="1F901D2A" w14:textId="77777777" w:rsidR="00786A23" w:rsidRPr="00B7180A" w:rsidRDefault="00786A23" w:rsidP="00A95550">
      <w:pPr>
        <w:ind w:left="1021"/>
        <w:jc w:val="center"/>
        <w:rPr>
          <w:b/>
        </w:rPr>
      </w:pPr>
      <w:r w:rsidRPr="00B7180A">
        <w:rPr>
          <w:b/>
        </w:rPr>
        <w:lastRenderedPageBreak/>
        <w:t xml:space="preserve">ANEXO </w:t>
      </w:r>
      <w:r w:rsidR="000D61E6" w:rsidRPr="00B7180A">
        <w:rPr>
          <w:b/>
        </w:rPr>
        <w:t>1.</w:t>
      </w:r>
    </w:p>
    <w:p w14:paraId="76BB8B2D" w14:textId="77777777" w:rsidR="00786A23" w:rsidRPr="00B7180A" w:rsidRDefault="00A95550" w:rsidP="00A95550">
      <w:pPr>
        <w:ind w:left="1021"/>
        <w:jc w:val="center"/>
        <w:rPr>
          <w:b/>
        </w:rPr>
      </w:pPr>
      <w:r w:rsidRPr="00B7180A">
        <w:rPr>
          <w:b/>
        </w:rPr>
        <w:t xml:space="preserve">CLASIFICACIÓN DE PRODUCTOS QUÍMICOS BAJO EL SISTEMA </w:t>
      </w:r>
      <w:r w:rsidR="00786A23" w:rsidRPr="00B7180A">
        <w:rPr>
          <w:b/>
        </w:rPr>
        <w:t>HMIS III</w:t>
      </w:r>
    </w:p>
    <w:p w14:paraId="13D74306" w14:textId="77777777" w:rsidR="00786A23" w:rsidRPr="00B7180A" w:rsidRDefault="00786A23" w:rsidP="00786A23">
      <w:pPr>
        <w:ind w:left="1021"/>
        <w:jc w:val="both"/>
      </w:pPr>
    </w:p>
    <w:p w14:paraId="4432F274" w14:textId="77777777" w:rsidR="00786A23" w:rsidRPr="00B7180A" w:rsidRDefault="00786A23" w:rsidP="00786A23">
      <w:pPr>
        <w:ind w:left="1021"/>
        <w:jc w:val="both"/>
      </w:pPr>
      <w:r w:rsidRPr="00B7180A">
        <w:t>En los lugares de trabajo, de acuerdo con el artículo séptimo de la Ley 55 de 1993, cada frasco, envase, garrafa, tambor, vasija o cilindro que contenga cualquier tipo de sustancia química, debe estar debidamente etiquetado y marcado con la identidad del producto químico que contiene, información esencial sobre su clasificación, los peligros que entraña y las precauciones de seguridad que deben observarse.</w:t>
      </w:r>
    </w:p>
    <w:p w14:paraId="718C2B99" w14:textId="77777777" w:rsidR="00786A23" w:rsidRPr="00B7180A" w:rsidRDefault="00786A23" w:rsidP="00786A23">
      <w:pPr>
        <w:ind w:left="1021"/>
        <w:jc w:val="both"/>
      </w:pPr>
    </w:p>
    <w:p w14:paraId="29717628" w14:textId="77777777" w:rsidR="00786A23" w:rsidRPr="00B7180A" w:rsidRDefault="00786A23" w:rsidP="00157DC5">
      <w:pPr>
        <w:ind w:left="1021"/>
      </w:pPr>
      <w:r w:rsidRPr="00B7180A">
        <w:rPr>
          <w:rFonts w:eastAsia="Tahoma"/>
          <w:noProof/>
          <w:lang w:eastAsia="es-CO"/>
        </w:rPr>
        <w:drawing>
          <wp:anchor distT="0" distB="0" distL="114300" distR="114300" simplePos="0" relativeHeight="251661312" behindDoc="0" locked="0" layoutInCell="1" allowOverlap="1" wp14:anchorId="092DADF6" wp14:editId="38775E3B">
            <wp:simplePos x="0" y="0"/>
            <wp:positionH relativeFrom="column">
              <wp:posOffset>645795</wp:posOffset>
            </wp:positionH>
            <wp:positionV relativeFrom="paragraph">
              <wp:posOffset>-635</wp:posOffset>
            </wp:positionV>
            <wp:extent cx="1795780" cy="223075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5780" cy="2230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80A">
        <w:t>En vista de la existencia de tantos sistemas de identificación creados para el transporte, para las emergencias, pero no para comunicar el peligro ocupacional en cada recipiente, la National Paint &amp; Coatings Association (NPCA) desarrolló en las Estados Unidos, el sistema de identificación de materiales peligrosos (Hazadous Material Identification System), HMIS para ayudar a los empleadores a cumplir con los requerimientos de comunicación de peligros de la OSHA (Occupational Safety &amp; Health Administration).</w:t>
      </w:r>
      <w:r w:rsidRPr="00B7180A">
        <w:cr/>
      </w:r>
    </w:p>
    <w:p w14:paraId="00CEB3D4" w14:textId="77777777" w:rsidR="00786A23" w:rsidRPr="00B7180A" w:rsidRDefault="00786A23" w:rsidP="00786A23">
      <w:pPr>
        <w:ind w:left="1021"/>
      </w:pPr>
    </w:p>
    <w:p w14:paraId="14D57095" w14:textId="77777777" w:rsidR="00786A23" w:rsidRPr="00B7180A" w:rsidRDefault="00786A23" w:rsidP="00786A23">
      <w:pPr>
        <w:ind w:left="1021"/>
      </w:pPr>
      <w:r w:rsidRPr="00B7180A">
        <w:t>•</w:t>
      </w:r>
      <w:r w:rsidRPr="00B7180A">
        <w:tab/>
        <w:t>AZUL: Peligro contra la salud</w:t>
      </w:r>
    </w:p>
    <w:p w14:paraId="5B4CD02E" w14:textId="77777777" w:rsidR="00786A23" w:rsidRPr="00B7180A" w:rsidRDefault="00786A23" w:rsidP="00786A23">
      <w:pPr>
        <w:ind w:left="1021"/>
      </w:pPr>
      <w:r w:rsidRPr="00B7180A">
        <w:t>•</w:t>
      </w:r>
      <w:r w:rsidRPr="00B7180A">
        <w:tab/>
        <w:t>ROJO: Peligro de incendio</w:t>
      </w:r>
    </w:p>
    <w:p w14:paraId="2CDB6811" w14:textId="77777777" w:rsidR="00786A23" w:rsidRPr="00B7180A" w:rsidRDefault="00786A23" w:rsidP="00786A23">
      <w:pPr>
        <w:ind w:left="1021"/>
      </w:pPr>
      <w:r w:rsidRPr="00B7180A">
        <w:t>•</w:t>
      </w:r>
      <w:r w:rsidRPr="00B7180A">
        <w:tab/>
        <w:t>NARANJA: Peligro físico</w:t>
      </w:r>
    </w:p>
    <w:p w14:paraId="78340CD2" w14:textId="77777777" w:rsidR="00786A23" w:rsidRPr="00B7180A" w:rsidRDefault="00786A23" w:rsidP="00786A23">
      <w:pPr>
        <w:ind w:left="1021"/>
      </w:pPr>
      <w:r w:rsidRPr="00B7180A">
        <w:t>•</w:t>
      </w:r>
      <w:r w:rsidRPr="00B7180A">
        <w:tab/>
        <w:t>BLANCO: Equipo protector exigido.</w:t>
      </w:r>
    </w:p>
    <w:p w14:paraId="7FDCBA6A" w14:textId="77777777" w:rsidR="00786A23" w:rsidRPr="00B7180A" w:rsidRDefault="00786A23" w:rsidP="00786A23">
      <w:pPr>
        <w:ind w:left="1021"/>
      </w:pPr>
    </w:p>
    <w:p w14:paraId="51E86486" w14:textId="77777777" w:rsidR="00786A23" w:rsidRPr="00B7180A" w:rsidRDefault="00786A23" w:rsidP="00786A23">
      <w:pPr>
        <w:ind w:left="993"/>
      </w:pPr>
      <w:r w:rsidRPr="00B7180A">
        <w:t>Los números indican “Grado de Peligro”</w:t>
      </w:r>
    </w:p>
    <w:p w14:paraId="5B6557CC" w14:textId="77777777" w:rsidR="00786A23" w:rsidRPr="00B7180A" w:rsidRDefault="00786A23" w:rsidP="00786A23">
      <w:pPr>
        <w:ind w:left="993"/>
      </w:pPr>
    </w:p>
    <w:p w14:paraId="59E61542" w14:textId="77777777" w:rsidR="00786A23" w:rsidRPr="00B7180A" w:rsidRDefault="00786A23" w:rsidP="00786A23">
      <w:pPr>
        <w:ind w:left="1021"/>
      </w:pPr>
      <w:r w:rsidRPr="00B7180A">
        <w:t>•</w:t>
      </w:r>
      <w:r w:rsidRPr="00B7180A">
        <w:tab/>
        <w:t>0: Peligro mínimo</w:t>
      </w:r>
    </w:p>
    <w:p w14:paraId="6ACA713F" w14:textId="77777777" w:rsidR="00786A23" w:rsidRPr="00B7180A" w:rsidRDefault="00786A23" w:rsidP="00786A23">
      <w:pPr>
        <w:ind w:left="1021"/>
      </w:pPr>
      <w:r w:rsidRPr="00B7180A">
        <w:t>•</w:t>
      </w:r>
      <w:r w:rsidRPr="00B7180A">
        <w:tab/>
        <w:t>1: Peligro leve</w:t>
      </w:r>
    </w:p>
    <w:p w14:paraId="736769C8" w14:textId="77777777" w:rsidR="00786A23" w:rsidRPr="00B7180A" w:rsidRDefault="00786A23" w:rsidP="00786A23">
      <w:pPr>
        <w:ind w:left="1021"/>
      </w:pPr>
      <w:r w:rsidRPr="00B7180A">
        <w:t>•</w:t>
      </w:r>
      <w:r w:rsidRPr="00B7180A">
        <w:tab/>
        <w:t>2: Peligro moderado</w:t>
      </w:r>
    </w:p>
    <w:p w14:paraId="61520D13" w14:textId="77777777" w:rsidR="00786A23" w:rsidRPr="00B7180A" w:rsidRDefault="00786A23" w:rsidP="00786A23">
      <w:pPr>
        <w:ind w:left="1021"/>
      </w:pPr>
      <w:r w:rsidRPr="00B7180A">
        <w:t>•</w:t>
      </w:r>
      <w:r w:rsidRPr="00B7180A">
        <w:tab/>
        <w:t>3: Peligro serio</w:t>
      </w:r>
    </w:p>
    <w:p w14:paraId="23CC6FA4" w14:textId="77777777" w:rsidR="00786A23" w:rsidRPr="00B7180A" w:rsidRDefault="00786A23" w:rsidP="00786A23">
      <w:pPr>
        <w:ind w:left="1021"/>
      </w:pPr>
      <w:r w:rsidRPr="00B7180A">
        <w:t>•</w:t>
      </w:r>
      <w:r w:rsidRPr="00B7180A">
        <w:tab/>
        <w:t>4: Peligro severo</w:t>
      </w:r>
    </w:p>
    <w:p w14:paraId="74E3A2F8" w14:textId="77777777" w:rsidR="00786A23" w:rsidRPr="00B7180A" w:rsidRDefault="00786A23" w:rsidP="00786A23">
      <w:pPr>
        <w:ind w:left="1021"/>
      </w:pPr>
    </w:p>
    <w:p w14:paraId="5BEFED5E" w14:textId="77777777" w:rsidR="00786A23" w:rsidRPr="00B7180A" w:rsidRDefault="00786A23" w:rsidP="00786A23">
      <w:pPr>
        <w:ind w:left="1021"/>
      </w:pPr>
      <w:r w:rsidRPr="00B7180A">
        <w:t>Las secciones específicas de una etiqueta HMIS incluyen lo siguiente:</w:t>
      </w:r>
    </w:p>
    <w:p w14:paraId="1E7210EF" w14:textId="77777777" w:rsidR="00786A23" w:rsidRPr="00B7180A" w:rsidRDefault="00786A23" w:rsidP="00786A23">
      <w:pPr>
        <w:ind w:left="1021"/>
      </w:pPr>
    </w:p>
    <w:p w14:paraId="190055E0" w14:textId="77777777" w:rsidR="00786A23" w:rsidRPr="00B7180A" w:rsidRDefault="00786A23" w:rsidP="00786A23">
      <w:pPr>
        <w:ind w:left="1021"/>
        <w:rPr>
          <w:b/>
          <w:spacing w:val="-1"/>
        </w:rPr>
      </w:pPr>
      <w:r w:rsidRPr="00B7180A">
        <w:rPr>
          <w:b/>
        </w:rPr>
        <w:t xml:space="preserve">1.1  </w:t>
      </w:r>
      <w:r w:rsidRPr="00B7180A">
        <w:rPr>
          <w:b/>
          <w:spacing w:val="-1"/>
        </w:rPr>
        <w:t>Peligros</w:t>
      </w:r>
      <w:r w:rsidRPr="00B7180A">
        <w:rPr>
          <w:b/>
        </w:rPr>
        <w:t xml:space="preserve"> </w:t>
      </w:r>
      <w:r w:rsidRPr="00B7180A">
        <w:rPr>
          <w:b/>
          <w:spacing w:val="-1"/>
        </w:rPr>
        <w:t>para</w:t>
      </w:r>
      <w:r w:rsidRPr="00B7180A">
        <w:rPr>
          <w:b/>
        </w:rPr>
        <w:t xml:space="preserve"> la</w:t>
      </w:r>
      <w:r w:rsidRPr="00B7180A">
        <w:rPr>
          <w:b/>
          <w:spacing w:val="11"/>
        </w:rPr>
        <w:t xml:space="preserve"> </w:t>
      </w:r>
      <w:r w:rsidRPr="00B7180A">
        <w:rPr>
          <w:b/>
          <w:spacing w:val="-1"/>
        </w:rPr>
        <w:t>salud</w:t>
      </w:r>
    </w:p>
    <w:p w14:paraId="3CEB3CEE" w14:textId="77777777" w:rsidR="00786A23" w:rsidRPr="00B7180A" w:rsidRDefault="00786A23" w:rsidP="00786A23">
      <w:pPr>
        <w:ind w:left="1021"/>
        <w:jc w:val="both"/>
        <w:rPr>
          <w:spacing w:val="-1"/>
        </w:rPr>
      </w:pPr>
    </w:p>
    <w:p w14:paraId="278D4609" w14:textId="77777777" w:rsidR="00786A23" w:rsidRPr="00B7180A" w:rsidRDefault="00786A23" w:rsidP="00786A23">
      <w:pPr>
        <w:ind w:left="1021"/>
        <w:jc w:val="both"/>
        <w:rPr>
          <w:spacing w:val="-1"/>
        </w:rPr>
      </w:pPr>
      <w:r w:rsidRPr="00B7180A">
        <w:rPr>
          <w:spacing w:val="-1"/>
        </w:rPr>
        <w:t>La sección de riesgos a la salud incluye dos cuadros. El primero señala un riesgo de salud crónico, que puede ser provocado por el producto tras exposiciones prolongadas en el tiempo. Se incluye en la señalización iconos que indican los órganos “objetivo” o “blanco”, que pueden ser afectados por dicha sustancia.</w:t>
      </w:r>
    </w:p>
    <w:p w14:paraId="71C49D5C" w14:textId="77777777" w:rsidR="00786A23" w:rsidRPr="00B7180A" w:rsidRDefault="00786A23" w:rsidP="00786A23">
      <w:pPr>
        <w:ind w:left="1021"/>
        <w:jc w:val="both"/>
        <w:rPr>
          <w:spacing w:val="-1"/>
        </w:rPr>
      </w:pPr>
    </w:p>
    <w:p w14:paraId="1ED5C750" w14:textId="77777777" w:rsidR="00786A23" w:rsidRPr="00B7180A" w:rsidRDefault="00786A23" w:rsidP="00786A23">
      <w:pPr>
        <w:ind w:left="1021"/>
        <w:jc w:val="both"/>
        <w:rPr>
          <w:spacing w:val="-1"/>
        </w:rPr>
      </w:pPr>
      <w:r w:rsidRPr="00B7180A">
        <w:rPr>
          <w:spacing w:val="-1"/>
        </w:rPr>
        <w:t>Los órganos blanco que se ubican en el área azul son los siguientes:</w:t>
      </w:r>
    </w:p>
    <w:p w14:paraId="0A4C0954" w14:textId="77777777" w:rsidR="00786A23" w:rsidRPr="00B7180A" w:rsidRDefault="00786A23" w:rsidP="00786A23">
      <w:pPr>
        <w:ind w:left="1021"/>
        <w:jc w:val="both"/>
        <w:rPr>
          <w:spacing w:val="-1"/>
        </w:rPr>
      </w:pPr>
    </w:p>
    <w:p w14:paraId="220E9703" w14:textId="77777777" w:rsidR="00786A23" w:rsidRPr="00B7180A" w:rsidRDefault="00786A23" w:rsidP="00786A23">
      <w:pPr>
        <w:ind w:left="1021"/>
        <w:jc w:val="center"/>
        <w:rPr>
          <w:spacing w:val="-1"/>
        </w:rPr>
      </w:pPr>
      <w:r w:rsidRPr="00B7180A">
        <w:rPr>
          <w:noProof/>
          <w:lang w:eastAsia="es-CO"/>
        </w:rPr>
        <w:lastRenderedPageBreak/>
        <w:drawing>
          <wp:inline distT="0" distB="0" distL="0" distR="0" wp14:anchorId="5666C92F" wp14:editId="4041026A">
            <wp:extent cx="5252910" cy="1073889"/>
            <wp:effectExtent l="0" t="0" r="508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12741" cy="1086121"/>
                    </a:xfrm>
                    <a:prstGeom prst="rect">
                      <a:avLst/>
                    </a:prstGeom>
                    <a:noFill/>
                    <a:ln>
                      <a:noFill/>
                    </a:ln>
                  </pic:spPr>
                </pic:pic>
              </a:graphicData>
            </a:graphic>
          </wp:inline>
        </w:drawing>
      </w:r>
    </w:p>
    <w:p w14:paraId="24C40A1C" w14:textId="77777777" w:rsidR="00786A23" w:rsidRPr="00B7180A" w:rsidRDefault="00786A23" w:rsidP="00786A23">
      <w:pPr>
        <w:ind w:left="1021"/>
        <w:jc w:val="both"/>
        <w:rPr>
          <w:spacing w:val="-1"/>
        </w:rPr>
      </w:pPr>
      <w:r w:rsidRPr="00B7180A">
        <w:rPr>
          <w:spacing w:val="-1"/>
        </w:rPr>
        <w:t>La clasificación numérica de riesgos para la salud se indica a continuación:</w:t>
      </w:r>
    </w:p>
    <w:p w14:paraId="0FC49A9C" w14:textId="77777777" w:rsidR="00786A23" w:rsidRPr="00B7180A" w:rsidRDefault="00786A23" w:rsidP="00786A23">
      <w:pPr>
        <w:ind w:left="1021"/>
      </w:pPr>
    </w:p>
    <w:tbl>
      <w:tblPr>
        <w:tblStyle w:val="Tablaconcuadrcula"/>
        <w:tblW w:w="0" w:type="auto"/>
        <w:tblInd w:w="1021" w:type="dxa"/>
        <w:tblLook w:val="04A0" w:firstRow="1" w:lastRow="0" w:firstColumn="1" w:lastColumn="0" w:noHBand="0" w:noVBand="1"/>
      </w:tblPr>
      <w:tblGrid>
        <w:gridCol w:w="2915"/>
        <w:gridCol w:w="6990"/>
      </w:tblGrid>
      <w:tr w:rsidR="00786A23" w:rsidRPr="00B7180A" w14:paraId="073AD525" w14:textId="77777777" w:rsidTr="00786A23">
        <w:tc>
          <w:tcPr>
            <w:tcW w:w="2915" w:type="dxa"/>
            <w:shd w:val="clear" w:color="auto" w:fill="BFBFBF" w:themeFill="background1" w:themeFillShade="BF"/>
          </w:tcPr>
          <w:p w14:paraId="046BFC43" w14:textId="77777777" w:rsidR="00786A23" w:rsidRPr="00B7180A" w:rsidRDefault="00786A23" w:rsidP="00786A23">
            <w:pPr>
              <w:jc w:val="center"/>
              <w:rPr>
                <w:b/>
              </w:rPr>
            </w:pPr>
            <w:r w:rsidRPr="00B7180A">
              <w:rPr>
                <w:b/>
              </w:rPr>
              <w:t>CLASIFICACIÓN NUMÉRICA</w:t>
            </w:r>
          </w:p>
        </w:tc>
        <w:tc>
          <w:tcPr>
            <w:tcW w:w="6990" w:type="dxa"/>
            <w:shd w:val="clear" w:color="auto" w:fill="BFBFBF" w:themeFill="background1" w:themeFillShade="BF"/>
          </w:tcPr>
          <w:p w14:paraId="3DB9428C" w14:textId="77777777" w:rsidR="00786A23" w:rsidRPr="00B7180A" w:rsidRDefault="00786A23" w:rsidP="00786A23">
            <w:pPr>
              <w:jc w:val="center"/>
              <w:rPr>
                <w:b/>
              </w:rPr>
            </w:pPr>
            <w:r w:rsidRPr="00B7180A">
              <w:rPr>
                <w:b/>
              </w:rPr>
              <w:t>RIESGO PARA LA SALUD</w:t>
            </w:r>
          </w:p>
        </w:tc>
      </w:tr>
      <w:tr w:rsidR="00786A23" w:rsidRPr="00B7180A" w14:paraId="48FB0E9C" w14:textId="77777777" w:rsidTr="00786A23">
        <w:tc>
          <w:tcPr>
            <w:tcW w:w="2915" w:type="dxa"/>
          </w:tcPr>
          <w:p w14:paraId="770FAF93" w14:textId="77777777" w:rsidR="00786A23" w:rsidRPr="00B7180A" w:rsidRDefault="00786A23" w:rsidP="00786A23">
            <w:pPr>
              <w:jc w:val="both"/>
            </w:pPr>
            <w:r w:rsidRPr="00B7180A">
              <w:t>Clasificación 4</w:t>
            </w:r>
          </w:p>
        </w:tc>
        <w:tc>
          <w:tcPr>
            <w:tcW w:w="6990" w:type="dxa"/>
          </w:tcPr>
          <w:p w14:paraId="2FCF9104" w14:textId="77777777" w:rsidR="00786A23" w:rsidRPr="00B7180A" w:rsidRDefault="00786A23" w:rsidP="00786A23">
            <w:pPr>
              <w:jc w:val="both"/>
            </w:pPr>
            <w:r w:rsidRPr="00B7180A">
              <w:t>Amenaza inmediata a la vida, daño mayor o permanente. Puede resultar desde simples o repetidas sobreexposiciones.</w:t>
            </w:r>
          </w:p>
        </w:tc>
      </w:tr>
      <w:tr w:rsidR="00786A23" w:rsidRPr="00B7180A" w14:paraId="0BC68537" w14:textId="77777777" w:rsidTr="00786A23">
        <w:tc>
          <w:tcPr>
            <w:tcW w:w="2915" w:type="dxa"/>
          </w:tcPr>
          <w:p w14:paraId="626C4D70" w14:textId="77777777" w:rsidR="00786A23" w:rsidRPr="00B7180A" w:rsidRDefault="00786A23" w:rsidP="00786A23">
            <w:pPr>
              <w:jc w:val="both"/>
            </w:pPr>
            <w:r w:rsidRPr="00B7180A">
              <w:t>Clasificación 3</w:t>
            </w:r>
          </w:p>
        </w:tc>
        <w:tc>
          <w:tcPr>
            <w:tcW w:w="6990" w:type="dxa"/>
          </w:tcPr>
          <w:p w14:paraId="6FE3A890" w14:textId="77777777" w:rsidR="00786A23" w:rsidRPr="00B7180A" w:rsidRDefault="00786A23" w:rsidP="00786A23">
            <w:pPr>
              <w:jc w:val="both"/>
            </w:pPr>
            <w:r w:rsidRPr="00B7180A">
              <w:t>Daño mayor probable a menos que se tomen acciones preventivas y se de tratamiento médico inmediato</w:t>
            </w:r>
          </w:p>
        </w:tc>
      </w:tr>
      <w:tr w:rsidR="00786A23" w:rsidRPr="00B7180A" w14:paraId="6A6BFB1E" w14:textId="77777777" w:rsidTr="00786A23">
        <w:tc>
          <w:tcPr>
            <w:tcW w:w="2915" w:type="dxa"/>
          </w:tcPr>
          <w:p w14:paraId="59F14DD8" w14:textId="77777777" w:rsidR="00786A23" w:rsidRPr="00B7180A" w:rsidRDefault="00786A23" w:rsidP="00786A23">
            <w:pPr>
              <w:jc w:val="both"/>
            </w:pPr>
            <w:r w:rsidRPr="00B7180A">
              <w:t>Clasificación 2</w:t>
            </w:r>
          </w:p>
        </w:tc>
        <w:tc>
          <w:tcPr>
            <w:tcW w:w="6990" w:type="dxa"/>
          </w:tcPr>
          <w:p w14:paraId="19444085" w14:textId="77777777" w:rsidR="00786A23" w:rsidRPr="00B7180A" w:rsidRDefault="00786A23" w:rsidP="00786A23">
            <w:pPr>
              <w:jc w:val="both"/>
            </w:pPr>
            <w:r w:rsidRPr="00B7180A">
              <w:t>Daño temporal o menor es</w:t>
            </w:r>
            <w:r w:rsidRPr="00B7180A">
              <w:rPr>
                <w:spacing w:val="2"/>
              </w:rPr>
              <w:t xml:space="preserve"> </w:t>
            </w:r>
            <w:r w:rsidRPr="00B7180A">
              <w:t>probable.</w:t>
            </w:r>
          </w:p>
        </w:tc>
      </w:tr>
      <w:tr w:rsidR="00786A23" w:rsidRPr="00B7180A" w14:paraId="2BC2211A" w14:textId="77777777" w:rsidTr="00786A23">
        <w:tc>
          <w:tcPr>
            <w:tcW w:w="2915" w:type="dxa"/>
          </w:tcPr>
          <w:p w14:paraId="4B8D8EB5" w14:textId="77777777" w:rsidR="00786A23" w:rsidRPr="00B7180A" w:rsidRDefault="00786A23" w:rsidP="00786A23">
            <w:pPr>
              <w:jc w:val="both"/>
            </w:pPr>
            <w:r w:rsidRPr="00B7180A">
              <w:t>Clasificación 1</w:t>
            </w:r>
          </w:p>
        </w:tc>
        <w:tc>
          <w:tcPr>
            <w:tcW w:w="6990" w:type="dxa"/>
          </w:tcPr>
          <w:p w14:paraId="10A8834F" w14:textId="77777777" w:rsidR="00786A23" w:rsidRPr="00B7180A" w:rsidRDefault="00786A23" w:rsidP="00786A23">
            <w:pPr>
              <w:jc w:val="both"/>
            </w:pPr>
            <w:r w:rsidRPr="00B7180A">
              <w:t>Posible daño menor reversible o irritación.</w:t>
            </w:r>
          </w:p>
        </w:tc>
      </w:tr>
      <w:tr w:rsidR="00786A23" w:rsidRPr="00B7180A" w14:paraId="4BADB947" w14:textId="77777777" w:rsidTr="00786A23">
        <w:tc>
          <w:tcPr>
            <w:tcW w:w="2915" w:type="dxa"/>
          </w:tcPr>
          <w:p w14:paraId="517CAD26" w14:textId="77777777" w:rsidR="00786A23" w:rsidRPr="00B7180A" w:rsidRDefault="00786A23" w:rsidP="00786A23">
            <w:pPr>
              <w:jc w:val="both"/>
            </w:pPr>
            <w:r w:rsidRPr="00B7180A">
              <w:t>Clasificación 0</w:t>
            </w:r>
          </w:p>
        </w:tc>
        <w:tc>
          <w:tcPr>
            <w:tcW w:w="6990" w:type="dxa"/>
          </w:tcPr>
          <w:p w14:paraId="370B6851" w14:textId="77777777" w:rsidR="00786A23" w:rsidRPr="00B7180A" w:rsidRDefault="00786A23" w:rsidP="00786A23">
            <w:pPr>
              <w:jc w:val="both"/>
            </w:pPr>
            <w:r w:rsidRPr="00B7180A">
              <w:t>Riesgo no significativo a la</w:t>
            </w:r>
            <w:r w:rsidRPr="00B7180A">
              <w:rPr>
                <w:spacing w:val="-1"/>
              </w:rPr>
              <w:t xml:space="preserve"> </w:t>
            </w:r>
            <w:r w:rsidRPr="00B7180A">
              <w:t>salud.</w:t>
            </w:r>
          </w:p>
        </w:tc>
      </w:tr>
    </w:tbl>
    <w:p w14:paraId="62A9A811" w14:textId="77777777" w:rsidR="00786A23" w:rsidRPr="00B7180A" w:rsidRDefault="00786A23" w:rsidP="00786A23">
      <w:pPr>
        <w:ind w:left="1021"/>
        <w:jc w:val="both"/>
      </w:pPr>
    </w:p>
    <w:p w14:paraId="21A174C3" w14:textId="77777777" w:rsidR="00786A23" w:rsidRPr="00B7180A" w:rsidRDefault="00786A23" w:rsidP="00786A23">
      <w:pPr>
        <w:ind w:left="1021"/>
        <w:jc w:val="both"/>
        <w:rPr>
          <w:b/>
        </w:rPr>
      </w:pPr>
    </w:p>
    <w:p w14:paraId="4A09157C" w14:textId="77777777" w:rsidR="00786A23" w:rsidRPr="00B7180A" w:rsidRDefault="00786A23" w:rsidP="00786A23">
      <w:pPr>
        <w:ind w:left="1021"/>
        <w:jc w:val="both"/>
        <w:rPr>
          <w:b/>
        </w:rPr>
      </w:pPr>
      <w:r w:rsidRPr="00B7180A">
        <w:rPr>
          <w:b/>
        </w:rPr>
        <w:t>1.2 Peligros de inflamabilidad</w:t>
      </w:r>
    </w:p>
    <w:p w14:paraId="598A1C2C" w14:textId="77777777" w:rsidR="00786A23" w:rsidRPr="00B7180A" w:rsidRDefault="00786A23" w:rsidP="00786A23">
      <w:pPr>
        <w:ind w:left="1021"/>
        <w:jc w:val="both"/>
      </w:pPr>
    </w:p>
    <w:p w14:paraId="2267B3EE" w14:textId="77777777" w:rsidR="00786A23" w:rsidRPr="00B7180A" w:rsidRDefault="00786A23" w:rsidP="00786A23">
      <w:pPr>
        <w:ind w:left="1021"/>
        <w:jc w:val="both"/>
      </w:pPr>
      <w:r w:rsidRPr="00B7180A">
        <w:t>Para HMIS, los criterios de inflamabilidad están definidos de acuerdo a los estándares OSHA:</w:t>
      </w:r>
    </w:p>
    <w:p w14:paraId="7F6E732B" w14:textId="77777777" w:rsidR="00786A23" w:rsidRPr="00B7180A" w:rsidRDefault="00786A23" w:rsidP="00786A23">
      <w:pPr>
        <w:ind w:left="1021"/>
        <w:jc w:val="both"/>
      </w:pPr>
    </w:p>
    <w:p w14:paraId="4B454449" w14:textId="77777777" w:rsidR="00786A23" w:rsidRPr="00B7180A" w:rsidRDefault="00786A23" w:rsidP="00786A23">
      <w:pPr>
        <w:ind w:left="1021"/>
        <w:jc w:val="both"/>
      </w:pPr>
      <w:r w:rsidRPr="00B7180A">
        <w:t>•</w:t>
      </w:r>
      <w:r w:rsidRPr="00B7180A">
        <w:tab/>
      </w:r>
      <w:r w:rsidRPr="00B7180A">
        <w:rPr>
          <w:b/>
        </w:rPr>
        <w:t>Clasificación 4:</w:t>
      </w:r>
      <w:r w:rsidRPr="00B7180A">
        <w:t xml:space="preserve"> Gases inflamables o líquidos inflamables muy volátiles, con puntos de inflamación por debajo de 23°C (73°F) y puntos de ebullición menores a 38°C (100°F). Materiales que pueden incendiarse espontáneamente tras contacto con el aire (Clase IA). Aplica para aerosoles cuyo contenido químico total tiene un calor de combustión mayor a 13000 </w:t>
      </w:r>
      <w:proofErr w:type="spellStart"/>
      <w:r w:rsidRPr="00B7180A">
        <w:t>Btu</w:t>
      </w:r>
      <w:proofErr w:type="spellEnd"/>
      <w:r w:rsidRPr="00B7180A">
        <w:t>/lb (aerosoles nivel 3 según NFPA 30B).</w:t>
      </w:r>
    </w:p>
    <w:p w14:paraId="3B59948A" w14:textId="77777777" w:rsidR="00786A23" w:rsidRPr="00B7180A" w:rsidRDefault="00786A23" w:rsidP="00786A23">
      <w:pPr>
        <w:ind w:left="1021"/>
        <w:jc w:val="both"/>
      </w:pPr>
    </w:p>
    <w:p w14:paraId="76A43ACF" w14:textId="77777777" w:rsidR="00786A23" w:rsidRPr="00B7180A" w:rsidRDefault="00786A23" w:rsidP="00786A23">
      <w:pPr>
        <w:ind w:left="1021"/>
        <w:jc w:val="both"/>
      </w:pPr>
      <w:r w:rsidRPr="00B7180A">
        <w:t>•</w:t>
      </w:r>
      <w:r w:rsidRPr="00B7180A">
        <w:tab/>
      </w:r>
      <w:r w:rsidRPr="00B7180A">
        <w:rPr>
          <w:b/>
        </w:rPr>
        <w:t>Clasificación 3:</w:t>
      </w:r>
      <w:r w:rsidRPr="00B7180A">
        <w:t xml:space="preserve"> Materiales capaces de incendiarse bajo casi todas las condiciones normales de temperatura. Incluyen líquidos inflamables con puntos de inflamación por debajo de 23°C (73°F) y puntos de ebullición por encima de 38°C (100°F) (Clase IB y IC). Aplica para aerosoles cuyo contenido químico total genera un calor de combustión entre  8600 y 1300 </w:t>
      </w:r>
      <w:proofErr w:type="spellStart"/>
      <w:r w:rsidRPr="00B7180A">
        <w:t>Btu</w:t>
      </w:r>
      <w:proofErr w:type="spellEnd"/>
      <w:r w:rsidRPr="00B7180A">
        <w:t>/lb (aerosoles nivel 2 según NFPA 30B).</w:t>
      </w:r>
    </w:p>
    <w:p w14:paraId="15711EBF" w14:textId="77777777" w:rsidR="00786A23" w:rsidRPr="00B7180A" w:rsidRDefault="00786A23" w:rsidP="00786A23">
      <w:pPr>
        <w:ind w:left="1021"/>
        <w:jc w:val="both"/>
      </w:pPr>
    </w:p>
    <w:p w14:paraId="2FB54F7E" w14:textId="77777777" w:rsidR="00786A23" w:rsidRPr="00B7180A" w:rsidRDefault="00786A23" w:rsidP="00786A23">
      <w:pPr>
        <w:ind w:left="1021"/>
        <w:jc w:val="both"/>
      </w:pPr>
      <w:r w:rsidRPr="00B7180A">
        <w:rPr>
          <w:b/>
        </w:rPr>
        <w:t>•</w:t>
      </w:r>
      <w:r w:rsidRPr="00B7180A">
        <w:rPr>
          <w:b/>
        </w:rPr>
        <w:tab/>
        <w:t xml:space="preserve">Clasificación 2: </w:t>
      </w:r>
      <w:r w:rsidRPr="00B7180A">
        <w:t xml:space="preserve">Materiales que deben ser moderadamente calentados o expuestos a temperaturas ambientales altas antes de que su ignición se produzca. Incluye líquidos con un  punto de inflamación por encima de 38°C (100°F) pero por debajo de 93.5 °C (200°F) (Clases II &amp; IIIA). Aplica para aerosoles cuyo contenido químico total tiene un calor de combustión menor o igual a 8600 </w:t>
      </w:r>
      <w:proofErr w:type="spellStart"/>
      <w:r w:rsidRPr="00B7180A">
        <w:t>Btu</w:t>
      </w:r>
      <w:proofErr w:type="spellEnd"/>
      <w:r w:rsidRPr="00B7180A">
        <w:t>/lb (aerosoles nivel 1 según NFPA 30B).</w:t>
      </w:r>
    </w:p>
    <w:p w14:paraId="59B760E6" w14:textId="77777777" w:rsidR="00786A23" w:rsidRPr="00B7180A" w:rsidRDefault="00786A23" w:rsidP="00786A23">
      <w:pPr>
        <w:ind w:left="1021"/>
        <w:jc w:val="both"/>
      </w:pPr>
    </w:p>
    <w:p w14:paraId="6B0D465F" w14:textId="77777777" w:rsidR="00786A23" w:rsidRPr="00B7180A" w:rsidRDefault="00786A23" w:rsidP="00786A23">
      <w:pPr>
        <w:ind w:left="1021"/>
        <w:jc w:val="both"/>
      </w:pPr>
      <w:r w:rsidRPr="00B7180A">
        <w:rPr>
          <w:b/>
        </w:rPr>
        <w:t>•</w:t>
      </w:r>
      <w:r w:rsidRPr="00B7180A">
        <w:rPr>
          <w:b/>
        </w:rPr>
        <w:tab/>
        <w:t xml:space="preserve">Clasificación 1: </w:t>
      </w:r>
      <w:r w:rsidRPr="00B7180A">
        <w:t>Materiales que deben ser precalentados antes de que su ignición ocurra. Incluye líquidos, sólidos y semisólidos que tienen un punto de inflamación por encima de 93.5°C (200°F) (Clase IIIB). No aplica para aerosoles.</w:t>
      </w:r>
    </w:p>
    <w:p w14:paraId="77519D26" w14:textId="77777777" w:rsidR="00786A23" w:rsidRPr="00B7180A" w:rsidRDefault="00786A23" w:rsidP="00786A23">
      <w:pPr>
        <w:ind w:left="1021"/>
        <w:jc w:val="both"/>
      </w:pPr>
    </w:p>
    <w:p w14:paraId="1106B7B7" w14:textId="77777777" w:rsidR="00786A23" w:rsidRPr="00B7180A" w:rsidRDefault="00786A23" w:rsidP="00786A23">
      <w:pPr>
        <w:ind w:left="1021"/>
        <w:jc w:val="both"/>
      </w:pPr>
      <w:r w:rsidRPr="00B7180A">
        <w:rPr>
          <w:b/>
        </w:rPr>
        <w:t>•</w:t>
      </w:r>
      <w:r w:rsidRPr="00B7180A">
        <w:rPr>
          <w:b/>
        </w:rPr>
        <w:tab/>
        <w:t xml:space="preserve">Clasificación 0: </w:t>
      </w:r>
      <w:r w:rsidRPr="00B7180A">
        <w:t>Materiales que no se queman. No aplica para aerosoles.</w:t>
      </w:r>
    </w:p>
    <w:p w14:paraId="49C2932A" w14:textId="77777777" w:rsidR="00786A23" w:rsidRPr="00B7180A" w:rsidRDefault="00786A23" w:rsidP="00786A23">
      <w:pPr>
        <w:ind w:left="1021"/>
        <w:jc w:val="both"/>
      </w:pPr>
    </w:p>
    <w:p w14:paraId="48948820" w14:textId="77777777" w:rsidR="00786A23" w:rsidRPr="00B7180A" w:rsidRDefault="00786A23" w:rsidP="00786A23">
      <w:pPr>
        <w:ind w:left="1021"/>
        <w:jc w:val="both"/>
        <w:rPr>
          <w:b/>
          <w:spacing w:val="-1"/>
        </w:rPr>
      </w:pPr>
      <w:r w:rsidRPr="00B7180A">
        <w:rPr>
          <w:b/>
        </w:rPr>
        <w:lastRenderedPageBreak/>
        <w:t xml:space="preserve">1.3 </w:t>
      </w:r>
      <w:r w:rsidRPr="00B7180A">
        <w:rPr>
          <w:b/>
          <w:spacing w:val="-1"/>
        </w:rPr>
        <w:t>Peligros</w:t>
      </w:r>
      <w:r w:rsidRPr="00B7180A">
        <w:rPr>
          <w:b/>
          <w:spacing w:val="9"/>
        </w:rPr>
        <w:t xml:space="preserve"> </w:t>
      </w:r>
      <w:r w:rsidRPr="00B7180A">
        <w:rPr>
          <w:b/>
          <w:spacing w:val="-1"/>
        </w:rPr>
        <w:t>físicos</w:t>
      </w:r>
    </w:p>
    <w:p w14:paraId="0537139D" w14:textId="77777777" w:rsidR="00786A23" w:rsidRPr="00B7180A" w:rsidRDefault="00786A23" w:rsidP="00786A23">
      <w:pPr>
        <w:ind w:left="1021"/>
        <w:jc w:val="both"/>
      </w:pPr>
    </w:p>
    <w:p w14:paraId="2CF8154D" w14:textId="77777777" w:rsidR="00786A23" w:rsidRPr="00B7180A" w:rsidRDefault="00786A23" w:rsidP="00786A23">
      <w:pPr>
        <w:ind w:left="1021"/>
        <w:jc w:val="both"/>
      </w:pPr>
      <w:r w:rsidRPr="00B7180A">
        <w:t>Los peligros de reactividad son valorados usando criterios de la OSHA de riesgos físicos. Son reconocidos ocho clases de sustancias de alto riesgo, que se representan con los siguientes pictogramas:</w:t>
      </w:r>
    </w:p>
    <w:p w14:paraId="4455E558" w14:textId="77777777" w:rsidR="00786A23" w:rsidRPr="00B7180A" w:rsidRDefault="00786A23" w:rsidP="00786A23">
      <w:pPr>
        <w:ind w:left="1021"/>
        <w:jc w:val="center"/>
      </w:pPr>
      <w:r w:rsidRPr="00B7180A">
        <w:rPr>
          <w:rFonts w:eastAsia="Times New Roman"/>
          <w:noProof/>
          <w:position w:val="-33"/>
          <w:lang w:eastAsia="es-CO"/>
        </w:rPr>
        <w:drawing>
          <wp:inline distT="0" distB="0" distL="0" distR="0" wp14:anchorId="19067D65" wp14:editId="290539D9">
            <wp:extent cx="5890280" cy="1088136"/>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7" cstate="print"/>
                    <a:stretch>
                      <a:fillRect/>
                    </a:stretch>
                  </pic:blipFill>
                  <pic:spPr>
                    <a:xfrm>
                      <a:off x="0" y="0"/>
                      <a:ext cx="5890280" cy="1088136"/>
                    </a:xfrm>
                    <a:prstGeom prst="rect">
                      <a:avLst/>
                    </a:prstGeom>
                  </pic:spPr>
                </pic:pic>
              </a:graphicData>
            </a:graphic>
          </wp:inline>
        </w:drawing>
      </w:r>
    </w:p>
    <w:p w14:paraId="2E4C278D" w14:textId="77777777" w:rsidR="00786A23" w:rsidRPr="00B7180A" w:rsidRDefault="00786A23" w:rsidP="00786A23">
      <w:pPr>
        <w:ind w:left="1021"/>
        <w:jc w:val="both"/>
      </w:pPr>
    </w:p>
    <w:p w14:paraId="3A962A1C" w14:textId="77777777" w:rsidR="00786A23" w:rsidRPr="00B7180A" w:rsidRDefault="00786A23" w:rsidP="00407818">
      <w:pPr>
        <w:pStyle w:val="Prrafodelista"/>
        <w:numPr>
          <w:ilvl w:val="0"/>
          <w:numId w:val="10"/>
        </w:numPr>
        <w:jc w:val="both"/>
      </w:pPr>
      <w:r w:rsidRPr="00B7180A">
        <w:rPr>
          <w:b/>
        </w:rPr>
        <w:t>Clasificación 4:</w:t>
      </w:r>
      <w:r w:rsidRPr="00B7180A">
        <w:t xml:space="preserve"> Materiales que son capaces de reaccionar explosivamente con el agua, detonan o descomponen explosivamente, se polimerizan o </w:t>
      </w:r>
      <w:proofErr w:type="spellStart"/>
      <w:r w:rsidRPr="00B7180A">
        <w:t>autorreaccionan</w:t>
      </w:r>
      <w:proofErr w:type="spellEnd"/>
      <w:r w:rsidRPr="00B7180A">
        <w:t xml:space="preserve"> a presión o temperatura normales (25°C y 1 atm).</w:t>
      </w:r>
    </w:p>
    <w:p w14:paraId="2DDA3E81" w14:textId="77777777" w:rsidR="00786A23" w:rsidRPr="00B7180A" w:rsidRDefault="00786A23" w:rsidP="00786A23">
      <w:pPr>
        <w:pStyle w:val="Prrafodelista"/>
        <w:ind w:left="1741" w:firstLine="0"/>
        <w:jc w:val="both"/>
      </w:pPr>
    </w:p>
    <w:p w14:paraId="289C9589" w14:textId="77777777" w:rsidR="00786A23" w:rsidRPr="00B7180A" w:rsidRDefault="00786A23" w:rsidP="00407818">
      <w:pPr>
        <w:pStyle w:val="Prrafodelista"/>
        <w:numPr>
          <w:ilvl w:val="0"/>
          <w:numId w:val="10"/>
        </w:numPr>
        <w:jc w:val="both"/>
      </w:pPr>
      <w:r w:rsidRPr="00B7180A">
        <w:rPr>
          <w:b/>
        </w:rPr>
        <w:t>Clasificación 3:</w:t>
      </w:r>
      <w:r w:rsidRPr="00B7180A">
        <w:t xml:space="preserve"> Materiales que pueden formar mezclas explosivas con el agua o son capaces de detonar o reaccionar explosivamente en presencia de fuentes de ignición fuertes. Materiales que pueden polimerizarse, descomponerse, </w:t>
      </w:r>
      <w:r w:rsidR="008E10BA" w:rsidRPr="00B7180A">
        <w:t>autor reaccionan</w:t>
      </w:r>
      <w:r w:rsidRPr="00B7180A">
        <w:t xml:space="preserve"> o tienen otro cambio químico a presión y temperatura normales (25°C y 1 atm), que representen riesgo moderado de explosión.</w:t>
      </w:r>
    </w:p>
    <w:p w14:paraId="1A2164DD" w14:textId="77777777" w:rsidR="00786A23" w:rsidRPr="00B7180A" w:rsidRDefault="00786A23" w:rsidP="00786A23">
      <w:pPr>
        <w:pStyle w:val="Prrafodelista"/>
      </w:pPr>
    </w:p>
    <w:p w14:paraId="0E273FB0" w14:textId="77777777" w:rsidR="00786A23" w:rsidRPr="00B7180A" w:rsidRDefault="00786A23" w:rsidP="00786A23">
      <w:pPr>
        <w:pStyle w:val="Prrafodelista"/>
        <w:ind w:left="1741" w:firstLine="0"/>
        <w:jc w:val="both"/>
      </w:pPr>
    </w:p>
    <w:p w14:paraId="12C30EC5" w14:textId="77777777" w:rsidR="00786A23" w:rsidRPr="00B7180A" w:rsidRDefault="00786A23" w:rsidP="00407818">
      <w:pPr>
        <w:pStyle w:val="Prrafodelista"/>
        <w:numPr>
          <w:ilvl w:val="0"/>
          <w:numId w:val="10"/>
        </w:numPr>
        <w:jc w:val="both"/>
      </w:pPr>
      <w:r w:rsidRPr="00B7180A">
        <w:rPr>
          <w:b/>
        </w:rPr>
        <w:t xml:space="preserve">Clasificación 2: </w:t>
      </w:r>
      <w:r w:rsidRPr="00B7180A">
        <w:t>Materiales que son inestables y pueden sufrir cambios químicos violentos a presión y temperatura normales (25°C y 1 atm), con riesgo bajo de explosión. Materiales que puedan reaccionar violentamente con el agua o formar peróxidos bajo exposición al aire.</w:t>
      </w:r>
    </w:p>
    <w:p w14:paraId="601A4826" w14:textId="77777777" w:rsidR="00786A23" w:rsidRPr="00B7180A" w:rsidRDefault="00786A23" w:rsidP="00786A23">
      <w:pPr>
        <w:pStyle w:val="Prrafodelista"/>
        <w:ind w:left="1741" w:firstLine="0"/>
        <w:jc w:val="both"/>
      </w:pPr>
    </w:p>
    <w:p w14:paraId="6B4EB690" w14:textId="77777777" w:rsidR="00786A23" w:rsidRPr="00B7180A" w:rsidRDefault="00786A23" w:rsidP="00407818">
      <w:pPr>
        <w:pStyle w:val="Prrafodelista"/>
        <w:numPr>
          <w:ilvl w:val="0"/>
          <w:numId w:val="10"/>
        </w:numPr>
        <w:jc w:val="both"/>
      </w:pPr>
      <w:r w:rsidRPr="00B7180A">
        <w:rPr>
          <w:b/>
        </w:rPr>
        <w:t xml:space="preserve">Clasificación 1: </w:t>
      </w:r>
      <w:r w:rsidRPr="00B7180A">
        <w:t>Materiales que son normalmente estables pero pueden volverse inestables a altas temperaturas o presiones. Materiales que pueden reaccionar con el agua no violentamente o sufren polimerización peligrosa en ausencia de inhibidores.</w:t>
      </w:r>
    </w:p>
    <w:p w14:paraId="45BEAD92" w14:textId="77777777" w:rsidR="00786A23" w:rsidRPr="00B7180A" w:rsidRDefault="00786A23" w:rsidP="00786A23">
      <w:pPr>
        <w:pStyle w:val="Prrafodelista"/>
      </w:pPr>
    </w:p>
    <w:p w14:paraId="3F158C3C" w14:textId="77777777" w:rsidR="00786A23" w:rsidRPr="00B7180A" w:rsidRDefault="00786A23" w:rsidP="00786A23">
      <w:pPr>
        <w:pStyle w:val="Prrafodelista"/>
        <w:ind w:left="1741" w:firstLine="0"/>
        <w:jc w:val="both"/>
      </w:pPr>
    </w:p>
    <w:p w14:paraId="38B1BD9A" w14:textId="77777777" w:rsidR="00786A23" w:rsidRPr="00B7180A" w:rsidRDefault="00786A23" w:rsidP="00407818">
      <w:pPr>
        <w:pStyle w:val="Prrafodelista"/>
        <w:numPr>
          <w:ilvl w:val="0"/>
          <w:numId w:val="10"/>
        </w:numPr>
        <w:jc w:val="both"/>
      </w:pPr>
      <w:r w:rsidRPr="00B7180A">
        <w:rPr>
          <w:b/>
        </w:rPr>
        <w:t xml:space="preserve">Clasificación 0: </w:t>
      </w:r>
      <w:r w:rsidRPr="00B7180A">
        <w:t xml:space="preserve">Materiales que son normalmente estables, aun bajo condiciones de fuego y no reaccionan con el agua, polimerizan, descomponen, condensan o </w:t>
      </w:r>
      <w:r w:rsidR="008E10BA" w:rsidRPr="00B7180A">
        <w:t>autor reaccionan</w:t>
      </w:r>
      <w:r w:rsidRPr="00B7180A">
        <w:t>. No explosivos.</w:t>
      </w:r>
    </w:p>
    <w:p w14:paraId="15C394B0" w14:textId="77777777" w:rsidR="00786A23" w:rsidRPr="00B7180A" w:rsidRDefault="00786A23" w:rsidP="00786A23">
      <w:pPr>
        <w:ind w:left="1021"/>
        <w:jc w:val="both"/>
      </w:pPr>
    </w:p>
    <w:p w14:paraId="0B2BF251" w14:textId="77777777" w:rsidR="00786A23" w:rsidRPr="00B7180A" w:rsidRDefault="00786A23" w:rsidP="008E10BA">
      <w:pPr>
        <w:ind w:left="1134"/>
        <w:jc w:val="both"/>
      </w:pPr>
      <w:r w:rsidRPr="00B7180A">
        <w:t>En la franja blanca de Equipos de Protección Personal (EPP) se indica con un código de letra. Cada letra que aparece en la franja blanca, corresponde a un elemento o combinación de elementos de protección personal. La tabla completa es la siguiente:</w:t>
      </w:r>
    </w:p>
    <w:p w14:paraId="2FFBC0C1" w14:textId="77777777" w:rsidR="00786A23" w:rsidRPr="00B7180A" w:rsidRDefault="00786A23" w:rsidP="00FC6E4A">
      <w:pPr>
        <w:ind w:left="1021"/>
        <w:jc w:val="center"/>
      </w:pPr>
      <w:r w:rsidRPr="00B7180A">
        <w:rPr>
          <w:rFonts w:eastAsia="Times New Roman"/>
          <w:noProof/>
          <w:position w:val="-154"/>
          <w:lang w:eastAsia="es-CO"/>
        </w:rPr>
        <w:lastRenderedPageBreak/>
        <w:drawing>
          <wp:inline distT="0" distB="0" distL="0" distR="0" wp14:anchorId="48890F7A" wp14:editId="4D238666">
            <wp:extent cx="3831771" cy="3343787"/>
            <wp:effectExtent l="0" t="0" r="0" b="9525"/>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8" cstate="print"/>
                    <a:stretch>
                      <a:fillRect/>
                    </a:stretch>
                  </pic:blipFill>
                  <pic:spPr>
                    <a:xfrm>
                      <a:off x="0" y="0"/>
                      <a:ext cx="3834667" cy="3346314"/>
                    </a:xfrm>
                    <a:prstGeom prst="rect">
                      <a:avLst/>
                    </a:prstGeom>
                  </pic:spPr>
                </pic:pic>
              </a:graphicData>
            </a:graphic>
          </wp:inline>
        </w:drawing>
      </w:r>
    </w:p>
    <w:p w14:paraId="681E6FD9" w14:textId="77777777" w:rsidR="00786A23" w:rsidRPr="00B7180A" w:rsidRDefault="00786A23" w:rsidP="00786A23">
      <w:pPr>
        <w:ind w:left="1021"/>
        <w:jc w:val="both"/>
      </w:pPr>
    </w:p>
    <w:p w14:paraId="72B5B976" w14:textId="77777777" w:rsidR="00786A23" w:rsidRPr="00B7180A" w:rsidRDefault="00786A23" w:rsidP="00786A23">
      <w:pPr>
        <w:ind w:left="1021"/>
        <w:jc w:val="both"/>
      </w:pPr>
      <w:r w:rsidRPr="00B7180A">
        <w:t>A continuación, se muestra un ejemplo de una etiqueta HMIS diligenciada completamente:</w:t>
      </w:r>
    </w:p>
    <w:p w14:paraId="4098D7B5" w14:textId="77777777" w:rsidR="00786A23" w:rsidRPr="00B7180A" w:rsidRDefault="00786A23" w:rsidP="00786A23">
      <w:pPr>
        <w:ind w:left="1021"/>
        <w:jc w:val="both"/>
      </w:pPr>
    </w:p>
    <w:p w14:paraId="42980DB3" w14:textId="77777777" w:rsidR="00786A23" w:rsidRPr="00B7180A" w:rsidRDefault="00786A23" w:rsidP="00786A23">
      <w:pPr>
        <w:ind w:left="1021"/>
        <w:jc w:val="center"/>
      </w:pPr>
      <w:r w:rsidRPr="00B7180A">
        <w:rPr>
          <w:rFonts w:eastAsia="Times New Roman"/>
          <w:noProof/>
          <w:position w:val="-157"/>
          <w:lang w:eastAsia="es-CO"/>
        </w:rPr>
        <w:drawing>
          <wp:inline distT="0" distB="0" distL="0" distR="0" wp14:anchorId="66E7D10B" wp14:editId="664B729A">
            <wp:extent cx="2636322" cy="3343905"/>
            <wp:effectExtent l="0" t="0" r="0" b="9525"/>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9" cstate="print"/>
                    <a:stretch>
                      <a:fillRect/>
                    </a:stretch>
                  </pic:blipFill>
                  <pic:spPr>
                    <a:xfrm>
                      <a:off x="0" y="0"/>
                      <a:ext cx="2639078" cy="3347401"/>
                    </a:xfrm>
                    <a:prstGeom prst="rect">
                      <a:avLst/>
                    </a:prstGeom>
                  </pic:spPr>
                </pic:pic>
              </a:graphicData>
            </a:graphic>
          </wp:inline>
        </w:drawing>
      </w:r>
    </w:p>
    <w:p w14:paraId="5E5268C9" w14:textId="77777777" w:rsidR="00FC6E4A" w:rsidRPr="00B7180A" w:rsidRDefault="00FC6E4A">
      <w:pPr>
        <w:rPr>
          <w:b/>
        </w:rPr>
      </w:pPr>
      <w:r w:rsidRPr="00B7180A">
        <w:rPr>
          <w:b/>
        </w:rPr>
        <w:br w:type="page"/>
      </w:r>
    </w:p>
    <w:p w14:paraId="1A8AE247" w14:textId="77777777" w:rsidR="00A95550" w:rsidRPr="00B7180A" w:rsidRDefault="00FC6E4A" w:rsidP="00A95550">
      <w:pPr>
        <w:pStyle w:val="Textoindependiente"/>
        <w:spacing w:before="5"/>
        <w:jc w:val="center"/>
        <w:rPr>
          <w:b/>
          <w:sz w:val="22"/>
          <w:szCs w:val="22"/>
        </w:rPr>
      </w:pPr>
      <w:r w:rsidRPr="00B7180A">
        <w:rPr>
          <w:b/>
          <w:sz w:val="22"/>
          <w:szCs w:val="22"/>
        </w:rPr>
        <w:lastRenderedPageBreak/>
        <w:t>ANEXO</w:t>
      </w:r>
      <w:r w:rsidR="00A95550" w:rsidRPr="00B7180A">
        <w:rPr>
          <w:b/>
          <w:sz w:val="22"/>
          <w:szCs w:val="22"/>
        </w:rPr>
        <w:t>2.</w:t>
      </w:r>
    </w:p>
    <w:p w14:paraId="5D178FEA" w14:textId="77777777" w:rsidR="00786A23" w:rsidRPr="00B7180A" w:rsidRDefault="00FC6E4A" w:rsidP="00A95550">
      <w:pPr>
        <w:pStyle w:val="Textoindependiente"/>
        <w:spacing w:before="5"/>
        <w:jc w:val="center"/>
        <w:rPr>
          <w:b/>
          <w:sz w:val="22"/>
          <w:szCs w:val="22"/>
        </w:rPr>
      </w:pPr>
      <w:r w:rsidRPr="00B7180A">
        <w:rPr>
          <w:b/>
          <w:sz w:val="22"/>
          <w:szCs w:val="22"/>
        </w:rPr>
        <w:t>MATRIZ DE COMPATIBILIDAD</w:t>
      </w:r>
      <w:r w:rsidR="00A95550" w:rsidRPr="00B7180A">
        <w:rPr>
          <w:b/>
          <w:sz w:val="22"/>
          <w:szCs w:val="22"/>
        </w:rPr>
        <w:t xml:space="preserve"> </w:t>
      </w:r>
    </w:p>
    <w:p w14:paraId="6BF8E0D7" w14:textId="77777777" w:rsidR="00A95550" w:rsidRPr="00B7180A" w:rsidRDefault="00A95550" w:rsidP="00A95550">
      <w:pPr>
        <w:pStyle w:val="Textoindependiente"/>
        <w:spacing w:before="5"/>
        <w:jc w:val="center"/>
        <w:rPr>
          <w:b/>
          <w:sz w:val="22"/>
          <w:szCs w:val="22"/>
        </w:rPr>
      </w:pPr>
    </w:p>
    <w:p w14:paraId="45D69A55" w14:textId="77777777" w:rsidR="00FC6E4A" w:rsidRPr="00B7180A" w:rsidRDefault="00FC6E4A">
      <w:pPr>
        <w:pStyle w:val="Textoindependiente"/>
        <w:spacing w:before="5"/>
        <w:rPr>
          <w:b/>
          <w:sz w:val="22"/>
          <w:szCs w:val="22"/>
        </w:rPr>
      </w:pPr>
      <w:r w:rsidRPr="00B7180A">
        <w:rPr>
          <w:noProof/>
          <w:sz w:val="22"/>
          <w:szCs w:val="22"/>
          <w:lang w:eastAsia="es-CO"/>
        </w:rPr>
        <w:drawing>
          <wp:inline distT="0" distB="0" distL="0" distR="0" wp14:anchorId="77787574" wp14:editId="633ED87A">
            <wp:extent cx="5900058" cy="4790462"/>
            <wp:effectExtent l="0" t="0" r="5715"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12453" cy="4800526"/>
                    </a:xfrm>
                    <a:prstGeom prst="rect">
                      <a:avLst/>
                    </a:prstGeom>
                    <a:noFill/>
                    <a:ln>
                      <a:noFill/>
                    </a:ln>
                  </pic:spPr>
                </pic:pic>
              </a:graphicData>
            </a:graphic>
          </wp:inline>
        </w:drawing>
      </w:r>
    </w:p>
    <w:p w14:paraId="54EB7D07" w14:textId="77777777" w:rsidR="00FC6E4A" w:rsidRPr="00B7180A" w:rsidRDefault="00FC6E4A">
      <w:pPr>
        <w:pStyle w:val="Textoindependiente"/>
        <w:spacing w:before="5"/>
        <w:rPr>
          <w:b/>
          <w:sz w:val="22"/>
          <w:szCs w:val="22"/>
        </w:rPr>
      </w:pPr>
    </w:p>
    <w:tbl>
      <w:tblPr>
        <w:tblStyle w:val="Tablaconcuadrcula"/>
        <w:tblpPr w:leftFromText="141" w:rightFromText="141" w:vertAnchor="text" w:horzAnchor="margin" w:tblpY="-43"/>
        <w:tblW w:w="0" w:type="auto"/>
        <w:tblLook w:val="04A0" w:firstRow="1" w:lastRow="0" w:firstColumn="1" w:lastColumn="0" w:noHBand="0" w:noVBand="1"/>
      </w:tblPr>
      <w:tblGrid>
        <w:gridCol w:w="1638"/>
        <w:gridCol w:w="8266"/>
      </w:tblGrid>
      <w:tr w:rsidR="00FF6A24" w:rsidRPr="00B7180A" w14:paraId="4EBDC790" w14:textId="77777777" w:rsidTr="00FF6A24">
        <w:trPr>
          <w:trHeight w:val="689"/>
        </w:trPr>
        <w:tc>
          <w:tcPr>
            <w:tcW w:w="1638" w:type="dxa"/>
          </w:tcPr>
          <w:p w14:paraId="692860B0" w14:textId="77777777" w:rsidR="00FF6A24" w:rsidRPr="00B7180A" w:rsidRDefault="00FF6A24" w:rsidP="00FF6A24">
            <w:pPr>
              <w:pStyle w:val="Textoindependiente"/>
              <w:ind w:right="850"/>
              <w:jc w:val="both"/>
              <w:rPr>
                <w:sz w:val="22"/>
                <w:szCs w:val="22"/>
              </w:rPr>
            </w:pPr>
            <w:r w:rsidRPr="00B7180A">
              <w:rPr>
                <w:noProof/>
                <w:sz w:val="22"/>
                <w:szCs w:val="22"/>
                <w:lang w:eastAsia="es-CO"/>
              </w:rPr>
              <mc:AlternateContent>
                <mc:Choice Requires="wpg">
                  <w:drawing>
                    <wp:anchor distT="0" distB="0" distL="114300" distR="114300" simplePos="0" relativeHeight="251663360" behindDoc="0" locked="0" layoutInCell="1" allowOverlap="1" wp14:anchorId="7D03AB8A" wp14:editId="10D8CA91">
                      <wp:simplePos x="0" y="0"/>
                      <wp:positionH relativeFrom="column">
                        <wp:posOffset>308610</wp:posOffset>
                      </wp:positionH>
                      <wp:positionV relativeFrom="paragraph">
                        <wp:posOffset>122110</wp:posOffset>
                      </wp:positionV>
                      <wp:extent cx="212090" cy="1128651"/>
                      <wp:effectExtent l="0" t="0" r="16510" b="14605"/>
                      <wp:wrapNone/>
                      <wp:docPr id="15" name="15 Grupo"/>
                      <wp:cNvGraphicFramePr/>
                      <a:graphic xmlns:a="http://schemas.openxmlformats.org/drawingml/2006/main">
                        <a:graphicData uri="http://schemas.microsoft.com/office/word/2010/wordprocessingGroup">
                          <wpg:wgp>
                            <wpg:cNvGrpSpPr/>
                            <wpg:grpSpPr>
                              <a:xfrm>
                                <a:off x="0" y="0"/>
                                <a:ext cx="212090" cy="1128651"/>
                                <a:chOff x="0" y="0"/>
                                <a:chExt cx="212090" cy="1128651"/>
                              </a:xfrm>
                            </wpg:grpSpPr>
                            <wps:wsp>
                              <wps:cNvPr id="17" name="17 Rombo"/>
                              <wps:cNvSpPr/>
                              <wps:spPr>
                                <a:xfrm>
                                  <a:off x="0" y="0"/>
                                  <a:ext cx="212090" cy="190500"/>
                                </a:xfrm>
                                <a:prstGeom prst="diamond">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19 Rombo"/>
                              <wps:cNvSpPr/>
                              <wps:spPr>
                                <a:xfrm>
                                  <a:off x="0" y="415637"/>
                                  <a:ext cx="212090" cy="190500"/>
                                </a:xfrm>
                                <a:prstGeom prst="diamond">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21 Rombo"/>
                              <wps:cNvSpPr/>
                              <wps:spPr>
                                <a:xfrm>
                                  <a:off x="0" y="938151"/>
                                  <a:ext cx="212090" cy="190500"/>
                                </a:xfrm>
                                <a:prstGeom prst="diamond">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15 Grupo" o:spid="_x0000_s1026" style="position:absolute;margin-left:24.3pt;margin-top:9.6pt;width:16.7pt;height:88.85pt;z-index:251663360" coordsize="2120,1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">
                      <v:shapetype id="_x0000_t4" coordsize="21600,21600" o:spt="4" path="m10800,l,10800,10800,21600,21600,10800xe">
                        <v:stroke joinstyle="miter"/>
                        <v:path gradientshapeok="t" o:connecttype="rect" textboxrect="5400,5400,16200,16200"/>
                      </v:shapetype>
                      <v:shape id="17 Rombo" o:spid="_x0000_s1027" type="#_x0000_t4" style="position:absolute;width:2120;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T8AA&#10;AADbAAAADwAAAGRycy9kb3ducmV2LnhtbERPS2sCMRC+F/wPYQRvNWvBB6tR1Cr0VOiq92EzbhY3&#10;kyXJrtt/3xQKvc3H95zNbrCN6MmH2rGC2TQDQVw6XXOl4Ho5v65AhIissXFMCr4pwG47etlgrt2T&#10;v6gvYiVSCIccFZgY21zKUBqyGKauJU7c3XmLMUFfSe3xmcJtI9+ybCEt1pwaDLZ0NFQ+is4quC26&#10;AudWvvfL07zIzv7gu0+j1GQ87NcgIg3xX/zn/tBp/hJ+f0kHy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XT8AAAADbAAAADwAAAAAAAAAAAAAAAACYAgAAZHJzL2Rvd25y&#10;ZXYueG1sUEsFBgAAAAAEAAQA9QAAAIUDAAAAAA==&#10;" fillcolor="yellow" strokecolor="#243f60 [1604]" strokeweight="2pt"/>
                      <v:shape id="19 Rombo" o:spid="_x0000_s1028" type="#_x0000_t4" style="position:absolute;top:4156;width:2120;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9XqMAA&#10;AADbAAAADwAAAGRycy9kb3ducmV2LnhtbERPTYvCMBC9L/gfwgheFk3Xg2g1iggr7klW7cHb0Ixt&#10;sZmUJNb232+EBW/zeJ+z2nSmFi05X1lW8DVJQBDnVldcKLicv8dzED4ga6wtk4KePGzWg48Vpto+&#10;+ZfaUyhEDGGfooIyhCaV0uclGfQT2xBH7madwRChK6R2+IzhppbTJJlJgxXHhhIb2pWU308PoyDz&#10;fHAzq4PPs8/m+tO3+6o/KjUadtsliEBdeIv/3Qcd5y/g9Us8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9XqMAAAADbAAAADwAAAAAAAAAAAAAAAACYAgAAZHJzL2Rvd25y&#10;ZXYueG1sUEsFBgAAAAAEAAQA9QAAAIUDAAAAAA==&#10;" fillcolor="#00b050" strokecolor="#243f60 [1604]" strokeweight="2pt"/>
                      <v:shape id="21 Rombo" o:spid="_x0000_s1029" type="#_x0000_t4" style="position:absolute;top:9381;width:2120;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7Ma8YA&#10;AADbAAAADwAAAGRycy9kb3ducmV2LnhtbESPQWsCMRSE7wX/Q3hCbzWrh21djWKF0hYRrPWgt9fN&#10;62Zx87Ik6br9941Q8DjMzDfMfNnbRnTkQ+1YwXiUgSAuna65UnD4fHl4AhEissbGMSn4pQDLxeBu&#10;joV2F/6gbh8rkSAcClRgYmwLKUNpyGIYuZY4ed/OW4xJ+kpqj5cEt42cZFkuLdacFgy2tDZUnvc/&#10;VkG29eujeTy9b7rdNH9t+q9p/rxR6n7Yr2YgIvXxFv5vv2kFkzFcv6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7Ma8YAAADbAAAADwAAAAAAAAAAAAAAAACYAgAAZHJz&#10;L2Rvd25yZXYueG1sUEsFBgAAAAAEAAQA9QAAAIsDAAAAAA==&#10;" fillcolor="red" strokecolor="#243f60 [1604]" strokeweight="2pt"/>
                    </v:group>
                  </w:pict>
                </mc:Fallback>
              </mc:AlternateContent>
            </w:r>
          </w:p>
        </w:tc>
        <w:tc>
          <w:tcPr>
            <w:tcW w:w="8266" w:type="dxa"/>
            <w:vAlign w:val="center"/>
          </w:tcPr>
          <w:p w14:paraId="4D123666" w14:textId="77777777" w:rsidR="00FF6A24" w:rsidRPr="00B7180A" w:rsidRDefault="00FF6A24" w:rsidP="00FF6A24">
            <w:pPr>
              <w:pStyle w:val="Textoindependiente"/>
              <w:ind w:right="850"/>
              <w:rPr>
                <w:sz w:val="22"/>
                <w:szCs w:val="22"/>
              </w:rPr>
            </w:pPr>
            <w:r w:rsidRPr="00B7180A">
              <w:rPr>
                <w:sz w:val="22"/>
                <w:szCs w:val="22"/>
              </w:rPr>
              <w:t>Se pueden almacenar juntos, verificar reactividad individual utilizando las MSDS.</w:t>
            </w:r>
          </w:p>
        </w:tc>
      </w:tr>
      <w:tr w:rsidR="00FF6A24" w:rsidRPr="00B7180A" w14:paraId="7CDBCA1E" w14:textId="77777777" w:rsidTr="00FF6A24">
        <w:trPr>
          <w:trHeight w:val="713"/>
        </w:trPr>
        <w:tc>
          <w:tcPr>
            <w:tcW w:w="1638" w:type="dxa"/>
          </w:tcPr>
          <w:p w14:paraId="619DB75A" w14:textId="77777777" w:rsidR="00FF6A24" w:rsidRPr="00B7180A" w:rsidRDefault="00FF6A24" w:rsidP="00FF6A24">
            <w:pPr>
              <w:pStyle w:val="Textoindependiente"/>
              <w:ind w:right="850"/>
              <w:jc w:val="both"/>
              <w:rPr>
                <w:sz w:val="22"/>
                <w:szCs w:val="22"/>
              </w:rPr>
            </w:pPr>
          </w:p>
        </w:tc>
        <w:tc>
          <w:tcPr>
            <w:tcW w:w="8266" w:type="dxa"/>
            <w:vAlign w:val="center"/>
          </w:tcPr>
          <w:p w14:paraId="7A8FE1F1" w14:textId="77777777" w:rsidR="00FF6A24" w:rsidRPr="00B7180A" w:rsidRDefault="00FF6A24" w:rsidP="00FF6A24">
            <w:pPr>
              <w:pStyle w:val="Default"/>
              <w:rPr>
                <w:rFonts w:ascii="Arial" w:hAnsi="Arial" w:cs="Arial"/>
                <w:color w:val="auto"/>
                <w:sz w:val="22"/>
                <w:szCs w:val="22"/>
              </w:rPr>
            </w:pPr>
            <w:r w:rsidRPr="00B7180A">
              <w:rPr>
                <w:rFonts w:ascii="Arial" w:hAnsi="Arial" w:cs="Arial"/>
                <w:color w:val="auto"/>
                <w:sz w:val="22"/>
                <w:szCs w:val="22"/>
              </w:rPr>
              <w:t>Precaución posibles restricciones. Revisar las incompatibilidades individuales utilizando las MSDS, pueden ser incompatibles o pueden requerirse condiciones específicas.</w:t>
            </w:r>
          </w:p>
        </w:tc>
      </w:tr>
      <w:tr w:rsidR="00FF6A24" w:rsidRPr="00B7180A" w14:paraId="748E061D" w14:textId="77777777" w:rsidTr="00FF6A24">
        <w:trPr>
          <w:trHeight w:val="640"/>
        </w:trPr>
        <w:tc>
          <w:tcPr>
            <w:tcW w:w="1638" w:type="dxa"/>
          </w:tcPr>
          <w:p w14:paraId="16E5CC93" w14:textId="77777777" w:rsidR="00FF6A24" w:rsidRPr="00B7180A" w:rsidRDefault="00FF6A24" w:rsidP="00FF6A24">
            <w:pPr>
              <w:pStyle w:val="Textoindependiente"/>
              <w:ind w:right="850"/>
              <w:jc w:val="both"/>
              <w:rPr>
                <w:sz w:val="22"/>
                <w:szCs w:val="22"/>
              </w:rPr>
            </w:pPr>
          </w:p>
        </w:tc>
        <w:tc>
          <w:tcPr>
            <w:tcW w:w="8266" w:type="dxa"/>
            <w:vAlign w:val="center"/>
          </w:tcPr>
          <w:p w14:paraId="08E5D7A2" w14:textId="77777777" w:rsidR="00FF6A24" w:rsidRPr="00B7180A" w:rsidRDefault="00FF6A24" w:rsidP="00FF6A24">
            <w:pPr>
              <w:pStyle w:val="Textoindependiente"/>
              <w:ind w:right="850"/>
              <w:rPr>
                <w:sz w:val="22"/>
                <w:szCs w:val="22"/>
              </w:rPr>
            </w:pPr>
            <w:r w:rsidRPr="00B7180A">
              <w:rPr>
                <w:sz w:val="22"/>
                <w:szCs w:val="22"/>
              </w:rPr>
              <w:t>Se requiere almacenar por separado, son incompatibles</w:t>
            </w:r>
          </w:p>
        </w:tc>
      </w:tr>
    </w:tbl>
    <w:p w14:paraId="078D8372" w14:textId="77777777" w:rsidR="00FC6E4A" w:rsidRPr="00B7180A" w:rsidRDefault="00FC6E4A">
      <w:pPr>
        <w:pStyle w:val="Textoindependiente"/>
        <w:spacing w:before="5"/>
        <w:rPr>
          <w:b/>
          <w:sz w:val="22"/>
          <w:szCs w:val="22"/>
        </w:rPr>
      </w:pPr>
    </w:p>
    <w:p w14:paraId="5AF85819" w14:textId="77777777" w:rsidR="00FC6E4A" w:rsidRPr="00B7180A" w:rsidRDefault="00FC6E4A">
      <w:pPr>
        <w:pStyle w:val="Textoindependiente"/>
        <w:spacing w:before="5"/>
        <w:rPr>
          <w:b/>
          <w:sz w:val="22"/>
          <w:szCs w:val="22"/>
        </w:rPr>
      </w:pPr>
    </w:p>
    <w:p w14:paraId="04588CF4" w14:textId="77777777" w:rsidR="00FF6A24" w:rsidRPr="00B7180A" w:rsidRDefault="00FF6A24">
      <w:pPr>
        <w:pStyle w:val="Textoindependiente"/>
        <w:spacing w:before="5"/>
        <w:rPr>
          <w:b/>
          <w:sz w:val="22"/>
          <w:szCs w:val="22"/>
        </w:rPr>
      </w:pPr>
    </w:p>
    <w:p w14:paraId="54242642" w14:textId="77777777" w:rsidR="00FF6A24" w:rsidRPr="00B7180A" w:rsidRDefault="00FF6A24">
      <w:pPr>
        <w:pStyle w:val="Textoindependiente"/>
        <w:spacing w:before="5"/>
        <w:rPr>
          <w:b/>
          <w:sz w:val="22"/>
          <w:szCs w:val="22"/>
        </w:rPr>
      </w:pPr>
    </w:p>
    <w:p w14:paraId="09DCA5F8" w14:textId="77777777" w:rsidR="00FF6A24" w:rsidRPr="00B7180A" w:rsidRDefault="00FF6A24">
      <w:pPr>
        <w:pStyle w:val="Textoindependiente"/>
        <w:spacing w:before="5"/>
        <w:rPr>
          <w:b/>
          <w:sz w:val="22"/>
          <w:szCs w:val="22"/>
        </w:rPr>
      </w:pPr>
    </w:p>
    <w:p w14:paraId="70D7D576" w14:textId="77777777" w:rsidR="00FF6A24" w:rsidRPr="00B7180A" w:rsidRDefault="00FF6A24">
      <w:pPr>
        <w:pStyle w:val="Textoindependiente"/>
        <w:spacing w:before="5"/>
        <w:rPr>
          <w:b/>
          <w:sz w:val="22"/>
          <w:szCs w:val="22"/>
        </w:rPr>
      </w:pPr>
    </w:p>
    <w:p w14:paraId="2324FCD1" w14:textId="77777777" w:rsidR="00FF6A24" w:rsidRPr="00B7180A" w:rsidRDefault="00FF6A24">
      <w:pPr>
        <w:pStyle w:val="Textoindependiente"/>
        <w:spacing w:before="5"/>
        <w:rPr>
          <w:b/>
          <w:sz w:val="22"/>
          <w:szCs w:val="22"/>
        </w:rPr>
      </w:pPr>
    </w:p>
    <w:p w14:paraId="5D039599" w14:textId="77777777" w:rsidR="00FF6A24" w:rsidRPr="00B7180A" w:rsidRDefault="00FF6A24">
      <w:pPr>
        <w:pStyle w:val="Textoindependiente"/>
        <w:spacing w:before="5"/>
        <w:rPr>
          <w:b/>
          <w:sz w:val="22"/>
          <w:szCs w:val="22"/>
        </w:rPr>
      </w:pPr>
    </w:p>
    <w:p w14:paraId="6D8EE6D8" w14:textId="77777777" w:rsidR="00FF6A24" w:rsidRPr="00B7180A" w:rsidRDefault="00FF6A24">
      <w:pPr>
        <w:pStyle w:val="Textoindependiente"/>
        <w:spacing w:before="5"/>
        <w:rPr>
          <w:b/>
          <w:sz w:val="22"/>
          <w:szCs w:val="22"/>
        </w:rPr>
      </w:pPr>
    </w:p>
    <w:p w14:paraId="1E3AEBA0" w14:textId="77777777" w:rsidR="00FF6A24" w:rsidRPr="00B7180A" w:rsidRDefault="00FF6A24">
      <w:pPr>
        <w:rPr>
          <w:b/>
        </w:rPr>
      </w:pPr>
      <w:r w:rsidRPr="00B7180A">
        <w:rPr>
          <w:b/>
        </w:rPr>
        <w:br w:type="page"/>
      </w:r>
    </w:p>
    <w:p w14:paraId="556E160A" w14:textId="77777777" w:rsidR="00A95550" w:rsidRPr="00B7180A" w:rsidRDefault="00FF6A24" w:rsidP="00A95550">
      <w:pPr>
        <w:pStyle w:val="Textoindependiente"/>
        <w:spacing w:before="5"/>
        <w:jc w:val="center"/>
        <w:rPr>
          <w:b/>
          <w:sz w:val="22"/>
          <w:szCs w:val="22"/>
        </w:rPr>
      </w:pPr>
      <w:r w:rsidRPr="00B7180A">
        <w:rPr>
          <w:b/>
          <w:sz w:val="22"/>
          <w:szCs w:val="22"/>
        </w:rPr>
        <w:lastRenderedPageBreak/>
        <w:t xml:space="preserve">ANEXO  </w:t>
      </w:r>
      <w:r w:rsidR="00A95550" w:rsidRPr="00B7180A">
        <w:rPr>
          <w:b/>
          <w:sz w:val="22"/>
          <w:szCs w:val="22"/>
        </w:rPr>
        <w:t>3.</w:t>
      </w:r>
    </w:p>
    <w:p w14:paraId="7B507152" w14:textId="77777777" w:rsidR="00FF6A24" w:rsidRPr="00B7180A" w:rsidRDefault="00A95550" w:rsidP="00A95550">
      <w:pPr>
        <w:pStyle w:val="Textoindependiente"/>
        <w:spacing w:before="5"/>
        <w:jc w:val="center"/>
        <w:rPr>
          <w:b/>
          <w:sz w:val="22"/>
          <w:szCs w:val="22"/>
        </w:rPr>
      </w:pPr>
      <w:r w:rsidRPr="00B7180A">
        <w:rPr>
          <w:b/>
          <w:sz w:val="22"/>
          <w:szCs w:val="22"/>
        </w:rPr>
        <w:t>HOJA DE SEGURIDAD (MSDS)</w:t>
      </w:r>
    </w:p>
    <w:p w14:paraId="58184203" w14:textId="77777777" w:rsidR="00FF6A24" w:rsidRPr="00B7180A" w:rsidRDefault="00FF6A24" w:rsidP="00FF6A24">
      <w:pPr>
        <w:pStyle w:val="Textoindependiente"/>
        <w:spacing w:before="5"/>
        <w:rPr>
          <w:b/>
          <w:sz w:val="22"/>
          <w:szCs w:val="22"/>
        </w:rPr>
      </w:pPr>
    </w:p>
    <w:p w14:paraId="35A9443B" w14:textId="77777777" w:rsidR="00FF6A24" w:rsidRPr="00B7180A" w:rsidRDefault="00FF6A24" w:rsidP="00FF6A24">
      <w:pPr>
        <w:pStyle w:val="TableParagraph"/>
        <w:tabs>
          <w:tab w:val="left" w:pos="426"/>
        </w:tabs>
        <w:ind w:left="1"/>
        <w:jc w:val="both"/>
        <w:rPr>
          <w:rFonts w:eastAsia="Tahoma"/>
        </w:rPr>
      </w:pPr>
      <w:r w:rsidRPr="00B7180A">
        <w:rPr>
          <w:b/>
        </w:rPr>
        <w:t xml:space="preserve">Identificación del producto químico y la compañía: </w:t>
      </w:r>
      <w:r w:rsidRPr="00B7180A">
        <w:t>Proporciona el</w:t>
      </w:r>
      <w:r w:rsidRPr="00B7180A">
        <w:rPr>
          <w:spacing w:val="4"/>
        </w:rPr>
        <w:t xml:space="preserve"> </w:t>
      </w:r>
      <w:r w:rsidRPr="00B7180A">
        <w:t>nombre del material tal como aparece en la etiqueta, se complementa con los sinónimos en caso de que los tenga. Identifica al fabricante  y  suministra</w:t>
      </w:r>
      <w:r w:rsidRPr="00B7180A">
        <w:rPr>
          <w:spacing w:val="-21"/>
        </w:rPr>
        <w:t xml:space="preserve"> </w:t>
      </w:r>
      <w:r w:rsidRPr="00B7180A">
        <w:t>información acerca</w:t>
      </w:r>
      <w:r w:rsidRPr="00B7180A">
        <w:rPr>
          <w:spacing w:val="36"/>
        </w:rPr>
        <w:t xml:space="preserve"> </w:t>
      </w:r>
      <w:r w:rsidRPr="00B7180A">
        <w:t>del</w:t>
      </w:r>
      <w:r w:rsidRPr="00B7180A">
        <w:rPr>
          <w:spacing w:val="36"/>
        </w:rPr>
        <w:t xml:space="preserve"> </w:t>
      </w:r>
      <w:r w:rsidRPr="00B7180A">
        <w:t>mismo</w:t>
      </w:r>
      <w:r w:rsidRPr="00B7180A">
        <w:rPr>
          <w:spacing w:val="37"/>
        </w:rPr>
        <w:t xml:space="preserve"> </w:t>
      </w:r>
      <w:r w:rsidRPr="00B7180A">
        <w:t>como</w:t>
      </w:r>
      <w:r w:rsidRPr="00B7180A">
        <w:rPr>
          <w:spacing w:val="38"/>
        </w:rPr>
        <w:t xml:space="preserve"> </w:t>
      </w:r>
      <w:r w:rsidRPr="00B7180A">
        <w:t>su</w:t>
      </w:r>
      <w:r w:rsidRPr="00B7180A">
        <w:rPr>
          <w:spacing w:val="37"/>
        </w:rPr>
        <w:t xml:space="preserve"> </w:t>
      </w:r>
      <w:r w:rsidRPr="00B7180A">
        <w:t>dirección</w:t>
      </w:r>
      <w:r w:rsidRPr="00B7180A">
        <w:rPr>
          <w:spacing w:val="36"/>
        </w:rPr>
        <w:t xml:space="preserve"> </w:t>
      </w:r>
      <w:r w:rsidRPr="00B7180A">
        <w:t>física</w:t>
      </w:r>
      <w:r w:rsidRPr="00B7180A">
        <w:rPr>
          <w:spacing w:val="36"/>
        </w:rPr>
        <w:t xml:space="preserve"> </w:t>
      </w:r>
      <w:r w:rsidRPr="00B7180A">
        <w:t>y</w:t>
      </w:r>
      <w:r w:rsidRPr="00B7180A">
        <w:rPr>
          <w:spacing w:val="37"/>
        </w:rPr>
        <w:t xml:space="preserve"> </w:t>
      </w:r>
      <w:r w:rsidRPr="00B7180A">
        <w:t>teléfonos,</w:t>
      </w:r>
      <w:r w:rsidRPr="00B7180A">
        <w:rPr>
          <w:spacing w:val="37"/>
        </w:rPr>
        <w:t xml:space="preserve"> </w:t>
      </w:r>
      <w:r w:rsidRPr="00B7180A">
        <w:t>líneas</w:t>
      </w:r>
      <w:r w:rsidRPr="00B7180A">
        <w:rPr>
          <w:spacing w:val="36"/>
        </w:rPr>
        <w:t xml:space="preserve"> </w:t>
      </w:r>
      <w:r w:rsidRPr="00B7180A">
        <w:t>de</w:t>
      </w:r>
      <w:r w:rsidRPr="00B7180A">
        <w:rPr>
          <w:spacing w:val="36"/>
        </w:rPr>
        <w:t xml:space="preserve"> </w:t>
      </w:r>
      <w:r w:rsidRPr="00B7180A">
        <w:t>emergencia, página Web (si existe), correo</w:t>
      </w:r>
      <w:r w:rsidRPr="00B7180A">
        <w:rPr>
          <w:spacing w:val="-4"/>
        </w:rPr>
        <w:t xml:space="preserve"> </w:t>
      </w:r>
      <w:r w:rsidRPr="00B7180A">
        <w:t>electrónico.</w:t>
      </w:r>
    </w:p>
    <w:p w14:paraId="39AB6ECA" w14:textId="77777777" w:rsidR="00FF6A24" w:rsidRPr="00B7180A" w:rsidRDefault="00FF6A24" w:rsidP="00FF6A24">
      <w:pPr>
        <w:pStyle w:val="TableParagraph"/>
        <w:tabs>
          <w:tab w:val="left" w:pos="426"/>
        </w:tabs>
        <w:ind w:left="1"/>
        <w:jc w:val="both"/>
        <w:rPr>
          <w:b/>
        </w:rPr>
      </w:pPr>
    </w:p>
    <w:p w14:paraId="00C60FAE" w14:textId="77777777" w:rsidR="00FF6A24" w:rsidRPr="00B7180A" w:rsidRDefault="00FF6A24" w:rsidP="00FF6A24">
      <w:pPr>
        <w:pStyle w:val="TableParagraph"/>
        <w:tabs>
          <w:tab w:val="left" w:pos="426"/>
        </w:tabs>
        <w:ind w:left="0"/>
        <w:jc w:val="both"/>
        <w:rPr>
          <w:b/>
        </w:rPr>
      </w:pPr>
    </w:p>
    <w:p w14:paraId="495446F3" w14:textId="77777777" w:rsidR="00FF6A24" w:rsidRPr="00B7180A" w:rsidRDefault="00FF6A24" w:rsidP="00FF6A24">
      <w:pPr>
        <w:pStyle w:val="TableParagraph"/>
        <w:tabs>
          <w:tab w:val="left" w:pos="426"/>
        </w:tabs>
        <w:ind w:left="1"/>
        <w:jc w:val="both"/>
        <w:rPr>
          <w:rFonts w:eastAsia="Tahoma"/>
        </w:rPr>
      </w:pPr>
      <w:r w:rsidRPr="00B7180A">
        <w:rPr>
          <w:b/>
        </w:rPr>
        <w:t>Identificación</w:t>
      </w:r>
      <w:r w:rsidRPr="00B7180A">
        <w:rPr>
          <w:b/>
          <w:spacing w:val="35"/>
        </w:rPr>
        <w:t xml:space="preserve"> </w:t>
      </w:r>
      <w:r w:rsidRPr="00B7180A">
        <w:rPr>
          <w:b/>
        </w:rPr>
        <w:t>de</w:t>
      </w:r>
      <w:r w:rsidRPr="00B7180A">
        <w:rPr>
          <w:b/>
          <w:spacing w:val="35"/>
        </w:rPr>
        <w:t xml:space="preserve"> </w:t>
      </w:r>
      <w:r w:rsidRPr="00B7180A">
        <w:rPr>
          <w:b/>
        </w:rPr>
        <w:t>peligros</w:t>
      </w:r>
      <w:r w:rsidRPr="00B7180A">
        <w:rPr>
          <w:b/>
          <w:spacing w:val="33"/>
        </w:rPr>
        <w:t xml:space="preserve"> </w:t>
      </w:r>
      <w:r w:rsidRPr="00B7180A">
        <w:rPr>
          <w:b/>
        </w:rPr>
        <w:t>o</w:t>
      </w:r>
      <w:r w:rsidRPr="00B7180A">
        <w:rPr>
          <w:b/>
          <w:spacing w:val="37"/>
        </w:rPr>
        <w:t xml:space="preserve"> </w:t>
      </w:r>
      <w:r w:rsidRPr="00B7180A">
        <w:rPr>
          <w:b/>
        </w:rPr>
        <w:t>identificación</w:t>
      </w:r>
      <w:r w:rsidRPr="00B7180A">
        <w:rPr>
          <w:b/>
          <w:spacing w:val="34"/>
        </w:rPr>
        <w:t xml:space="preserve"> </w:t>
      </w:r>
      <w:r w:rsidRPr="00B7180A">
        <w:rPr>
          <w:b/>
        </w:rPr>
        <w:t>de</w:t>
      </w:r>
      <w:r w:rsidRPr="00B7180A">
        <w:rPr>
          <w:b/>
          <w:spacing w:val="35"/>
        </w:rPr>
        <w:t xml:space="preserve"> </w:t>
      </w:r>
      <w:r w:rsidRPr="00B7180A">
        <w:rPr>
          <w:b/>
        </w:rPr>
        <w:t>riesgos:</w:t>
      </w:r>
      <w:r w:rsidRPr="00B7180A">
        <w:rPr>
          <w:b/>
          <w:spacing w:val="39"/>
        </w:rPr>
        <w:t xml:space="preserve"> </w:t>
      </w:r>
      <w:r w:rsidRPr="00B7180A">
        <w:t>Se</w:t>
      </w:r>
      <w:r w:rsidRPr="00B7180A">
        <w:rPr>
          <w:spacing w:val="32"/>
        </w:rPr>
        <w:t xml:space="preserve"> </w:t>
      </w:r>
      <w:r w:rsidRPr="00B7180A">
        <w:t>divide</w:t>
      </w:r>
      <w:r w:rsidRPr="00B7180A">
        <w:rPr>
          <w:spacing w:val="33"/>
        </w:rPr>
        <w:t xml:space="preserve"> </w:t>
      </w:r>
      <w:r w:rsidRPr="00B7180A">
        <w:t>en</w:t>
      </w:r>
      <w:r w:rsidRPr="00B7180A">
        <w:rPr>
          <w:spacing w:val="33"/>
        </w:rPr>
        <w:t xml:space="preserve"> </w:t>
      </w:r>
      <w:r w:rsidRPr="00B7180A">
        <w:t>dos secciones.</w:t>
      </w:r>
      <w:r w:rsidRPr="00B7180A">
        <w:rPr>
          <w:spacing w:val="25"/>
        </w:rPr>
        <w:t xml:space="preserve"> </w:t>
      </w:r>
      <w:r w:rsidRPr="00B7180A">
        <w:t>La</w:t>
      </w:r>
      <w:r w:rsidRPr="00B7180A">
        <w:rPr>
          <w:spacing w:val="24"/>
        </w:rPr>
        <w:t xml:space="preserve"> </w:t>
      </w:r>
      <w:r w:rsidRPr="00B7180A">
        <w:t>primera, brinda</w:t>
      </w:r>
      <w:r w:rsidRPr="00B7180A">
        <w:rPr>
          <w:spacing w:val="24"/>
        </w:rPr>
        <w:t xml:space="preserve"> </w:t>
      </w:r>
      <w:r w:rsidRPr="00B7180A">
        <w:t>una</w:t>
      </w:r>
      <w:r w:rsidRPr="00B7180A">
        <w:rPr>
          <w:spacing w:val="24"/>
        </w:rPr>
        <w:t xml:space="preserve"> </w:t>
      </w:r>
      <w:r w:rsidRPr="00B7180A">
        <w:t>visión</w:t>
      </w:r>
      <w:r w:rsidRPr="00B7180A">
        <w:rPr>
          <w:spacing w:val="22"/>
        </w:rPr>
        <w:t xml:space="preserve"> </w:t>
      </w:r>
      <w:r w:rsidRPr="00B7180A">
        <w:t>resumida</w:t>
      </w:r>
      <w:r w:rsidRPr="00B7180A">
        <w:rPr>
          <w:spacing w:val="24"/>
        </w:rPr>
        <w:t xml:space="preserve"> </w:t>
      </w:r>
      <w:r w:rsidRPr="00B7180A">
        <w:t>de</w:t>
      </w:r>
      <w:r w:rsidRPr="00B7180A">
        <w:rPr>
          <w:spacing w:val="24"/>
        </w:rPr>
        <w:t xml:space="preserve"> </w:t>
      </w:r>
      <w:r w:rsidRPr="00B7180A">
        <w:t>las</w:t>
      </w:r>
      <w:r w:rsidRPr="00B7180A">
        <w:rPr>
          <w:spacing w:val="24"/>
        </w:rPr>
        <w:t xml:space="preserve"> </w:t>
      </w:r>
      <w:r w:rsidRPr="00B7180A">
        <w:t>emergencias</w:t>
      </w:r>
      <w:r w:rsidRPr="00B7180A">
        <w:rPr>
          <w:spacing w:val="-1"/>
        </w:rPr>
        <w:t xml:space="preserve"> </w:t>
      </w:r>
      <w:r w:rsidRPr="00B7180A">
        <w:t>asociada al principal riesgo del producto. En la segunda se describen los</w:t>
      </w:r>
      <w:r w:rsidRPr="00B7180A">
        <w:rPr>
          <w:spacing w:val="12"/>
        </w:rPr>
        <w:t xml:space="preserve"> </w:t>
      </w:r>
      <w:r w:rsidRPr="00B7180A">
        <w:t>efectos a la salud, ya sean agudos, crónicos o ambos. Dentro de los efectos agudos,</w:t>
      </w:r>
      <w:r w:rsidRPr="00B7180A">
        <w:rPr>
          <w:spacing w:val="65"/>
        </w:rPr>
        <w:t xml:space="preserve"> </w:t>
      </w:r>
      <w:r w:rsidRPr="00B7180A">
        <w:t>se</w:t>
      </w:r>
      <w:r w:rsidRPr="00B7180A">
        <w:rPr>
          <w:spacing w:val="-1"/>
        </w:rPr>
        <w:t xml:space="preserve"> </w:t>
      </w:r>
      <w:r w:rsidRPr="00B7180A">
        <w:t>describe qué le pasa al usuario si el producto entra en contacto con sus ojos,</w:t>
      </w:r>
      <w:r w:rsidRPr="00B7180A">
        <w:rPr>
          <w:spacing w:val="66"/>
        </w:rPr>
        <w:t xml:space="preserve"> </w:t>
      </w:r>
      <w:r w:rsidRPr="00B7180A">
        <w:t>su</w:t>
      </w:r>
      <w:r w:rsidRPr="00B7180A">
        <w:rPr>
          <w:spacing w:val="-1"/>
        </w:rPr>
        <w:t xml:space="preserve"> </w:t>
      </w:r>
      <w:r w:rsidRPr="00B7180A">
        <w:t>piel,</w:t>
      </w:r>
      <w:r w:rsidRPr="00B7180A">
        <w:rPr>
          <w:spacing w:val="29"/>
        </w:rPr>
        <w:t xml:space="preserve"> </w:t>
      </w:r>
      <w:r w:rsidRPr="00B7180A">
        <w:t>si</w:t>
      </w:r>
      <w:r w:rsidRPr="00B7180A">
        <w:rPr>
          <w:spacing w:val="29"/>
        </w:rPr>
        <w:t xml:space="preserve"> </w:t>
      </w:r>
      <w:r w:rsidRPr="00B7180A">
        <w:t>es</w:t>
      </w:r>
      <w:r w:rsidRPr="00B7180A">
        <w:rPr>
          <w:spacing w:val="27"/>
        </w:rPr>
        <w:t xml:space="preserve"> </w:t>
      </w:r>
      <w:r w:rsidRPr="00B7180A">
        <w:t>inhalado</w:t>
      </w:r>
      <w:r w:rsidRPr="00B7180A">
        <w:rPr>
          <w:spacing w:val="30"/>
        </w:rPr>
        <w:t xml:space="preserve"> </w:t>
      </w:r>
      <w:r w:rsidRPr="00B7180A">
        <w:t>o</w:t>
      </w:r>
      <w:r w:rsidRPr="00B7180A">
        <w:rPr>
          <w:spacing w:val="27"/>
        </w:rPr>
        <w:t xml:space="preserve"> </w:t>
      </w:r>
      <w:r w:rsidRPr="00B7180A">
        <w:t>ingerido.</w:t>
      </w:r>
      <w:r w:rsidRPr="00B7180A">
        <w:rPr>
          <w:spacing w:val="27"/>
        </w:rPr>
        <w:t xml:space="preserve"> </w:t>
      </w:r>
      <w:r w:rsidRPr="00B7180A">
        <w:t>Los</w:t>
      </w:r>
      <w:r w:rsidRPr="00B7180A">
        <w:rPr>
          <w:spacing w:val="29"/>
        </w:rPr>
        <w:t xml:space="preserve"> </w:t>
      </w:r>
      <w:r w:rsidRPr="00B7180A">
        <w:t>efectos</w:t>
      </w:r>
      <w:r w:rsidRPr="00B7180A">
        <w:rPr>
          <w:spacing w:val="29"/>
        </w:rPr>
        <w:t xml:space="preserve"> </w:t>
      </w:r>
      <w:r w:rsidRPr="00B7180A">
        <w:t>crónicos,</w:t>
      </w:r>
      <w:r w:rsidRPr="00B7180A">
        <w:rPr>
          <w:spacing w:val="30"/>
        </w:rPr>
        <w:t xml:space="preserve"> </w:t>
      </w:r>
      <w:r w:rsidRPr="00B7180A">
        <w:t>son</w:t>
      </w:r>
      <w:r w:rsidRPr="00B7180A">
        <w:rPr>
          <w:spacing w:val="29"/>
        </w:rPr>
        <w:t xml:space="preserve"> </w:t>
      </w:r>
      <w:r w:rsidRPr="00B7180A">
        <w:t>los</w:t>
      </w:r>
      <w:r w:rsidRPr="00B7180A">
        <w:rPr>
          <w:spacing w:val="29"/>
        </w:rPr>
        <w:t xml:space="preserve"> </w:t>
      </w:r>
      <w:r w:rsidRPr="00B7180A">
        <w:t>que</w:t>
      </w:r>
      <w:r w:rsidRPr="00B7180A">
        <w:rPr>
          <w:spacing w:val="28"/>
        </w:rPr>
        <w:t xml:space="preserve"> </w:t>
      </w:r>
      <w:r w:rsidRPr="00B7180A">
        <w:t>se</w:t>
      </w:r>
      <w:r w:rsidRPr="00B7180A">
        <w:rPr>
          <w:spacing w:val="26"/>
        </w:rPr>
        <w:t xml:space="preserve"> </w:t>
      </w:r>
      <w:r w:rsidRPr="00B7180A">
        <w:t>presentan</w:t>
      </w:r>
      <w:r w:rsidRPr="00B7180A">
        <w:rPr>
          <w:spacing w:val="-1"/>
        </w:rPr>
        <w:t xml:space="preserve"> </w:t>
      </w:r>
      <w:r w:rsidRPr="00B7180A">
        <w:t>después de una exposición repetida o prolongada al producto. Se</w:t>
      </w:r>
      <w:r w:rsidRPr="00B7180A">
        <w:rPr>
          <w:spacing w:val="1"/>
        </w:rPr>
        <w:t xml:space="preserve"> </w:t>
      </w:r>
      <w:r w:rsidRPr="00B7180A">
        <w:t>complementa</w:t>
      </w:r>
      <w:r w:rsidRPr="00B7180A">
        <w:rPr>
          <w:spacing w:val="-1"/>
        </w:rPr>
        <w:t xml:space="preserve"> </w:t>
      </w:r>
      <w:r w:rsidRPr="00B7180A">
        <w:t xml:space="preserve">con los órganos blancos o diana (se refiere al órgano que ataca la sustancia, </w:t>
      </w:r>
      <w:r w:rsidRPr="00B7180A">
        <w:rPr>
          <w:spacing w:val="64"/>
        </w:rPr>
        <w:t xml:space="preserve"> </w:t>
      </w:r>
      <w:r w:rsidRPr="00B7180A">
        <w:t>ej. el hígado), en caso de que tal información sea conocida para el</w:t>
      </w:r>
      <w:r w:rsidRPr="00B7180A">
        <w:rPr>
          <w:spacing w:val="25"/>
        </w:rPr>
        <w:t xml:space="preserve"> </w:t>
      </w:r>
      <w:r w:rsidRPr="00B7180A">
        <w:t>producto</w:t>
      </w:r>
      <w:r w:rsidRPr="00B7180A">
        <w:rPr>
          <w:spacing w:val="-1"/>
        </w:rPr>
        <w:t xml:space="preserve"> </w:t>
      </w:r>
      <w:r w:rsidRPr="00B7180A">
        <w:t>estudiado.</w:t>
      </w:r>
    </w:p>
    <w:p w14:paraId="4132AFB8" w14:textId="77777777" w:rsidR="00FF6A24" w:rsidRPr="00B7180A" w:rsidRDefault="00FF6A24" w:rsidP="00FF6A24">
      <w:pPr>
        <w:pStyle w:val="TableParagraph"/>
        <w:tabs>
          <w:tab w:val="left" w:pos="426"/>
          <w:tab w:val="left" w:pos="1560"/>
        </w:tabs>
        <w:ind w:left="1"/>
        <w:jc w:val="both"/>
        <w:rPr>
          <w:b/>
        </w:rPr>
      </w:pPr>
    </w:p>
    <w:p w14:paraId="508C0A2C" w14:textId="77777777" w:rsidR="00FF6A24" w:rsidRPr="00B7180A" w:rsidRDefault="00FF6A24" w:rsidP="00FF6A24">
      <w:pPr>
        <w:pStyle w:val="TableParagraph"/>
        <w:tabs>
          <w:tab w:val="left" w:pos="426"/>
          <w:tab w:val="left" w:pos="1560"/>
        </w:tabs>
        <w:ind w:left="1"/>
        <w:jc w:val="both"/>
        <w:rPr>
          <w:rFonts w:eastAsia="Tahoma"/>
        </w:rPr>
      </w:pPr>
      <w:r w:rsidRPr="00B7180A">
        <w:rPr>
          <w:b/>
        </w:rPr>
        <w:t xml:space="preserve">Medidas de primeros auxilios: </w:t>
      </w:r>
      <w:r w:rsidRPr="00B7180A">
        <w:t>Conjunto de instrucciones sencillas que</w:t>
      </w:r>
      <w:r w:rsidRPr="00B7180A">
        <w:rPr>
          <w:spacing w:val="-12"/>
        </w:rPr>
        <w:t xml:space="preserve"> </w:t>
      </w:r>
      <w:r w:rsidRPr="00B7180A">
        <w:t>le indican a los usuarios qué hacer en caso de que ocurra un contacto del</w:t>
      </w:r>
      <w:r w:rsidRPr="00B7180A">
        <w:rPr>
          <w:spacing w:val="13"/>
        </w:rPr>
        <w:t xml:space="preserve"> </w:t>
      </w:r>
      <w:r w:rsidRPr="00B7180A">
        <w:t>producto</w:t>
      </w:r>
      <w:r w:rsidRPr="00B7180A">
        <w:rPr>
          <w:spacing w:val="-1"/>
        </w:rPr>
        <w:t xml:space="preserve"> </w:t>
      </w:r>
      <w:r w:rsidRPr="00B7180A">
        <w:t>con</w:t>
      </w:r>
      <w:r w:rsidRPr="00B7180A">
        <w:rPr>
          <w:spacing w:val="30"/>
        </w:rPr>
        <w:t xml:space="preserve"> </w:t>
      </w:r>
      <w:r w:rsidRPr="00B7180A">
        <w:t>la</w:t>
      </w:r>
      <w:r w:rsidRPr="00B7180A">
        <w:rPr>
          <w:spacing w:val="29"/>
        </w:rPr>
        <w:t xml:space="preserve"> </w:t>
      </w:r>
      <w:r w:rsidRPr="00B7180A">
        <w:t>persona.</w:t>
      </w:r>
      <w:r w:rsidRPr="00B7180A">
        <w:rPr>
          <w:spacing w:val="31"/>
        </w:rPr>
        <w:t xml:space="preserve"> </w:t>
      </w:r>
      <w:r w:rsidRPr="00B7180A">
        <w:t>Se</w:t>
      </w:r>
      <w:r w:rsidRPr="00B7180A">
        <w:rPr>
          <w:spacing w:val="30"/>
        </w:rPr>
        <w:t xml:space="preserve"> </w:t>
      </w:r>
      <w:r w:rsidRPr="00B7180A">
        <w:t>practican</w:t>
      </w:r>
      <w:r w:rsidRPr="00B7180A">
        <w:rPr>
          <w:spacing w:val="30"/>
        </w:rPr>
        <w:t xml:space="preserve"> </w:t>
      </w:r>
      <w:r w:rsidRPr="00B7180A">
        <w:t>lo</w:t>
      </w:r>
      <w:r w:rsidRPr="00B7180A">
        <w:rPr>
          <w:spacing w:val="30"/>
        </w:rPr>
        <w:t xml:space="preserve"> </w:t>
      </w:r>
      <w:r w:rsidRPr="00B7180A">
        <w:t>más</w:t>
      </w:r>
      <w:r w:rsidRPr="00B7180A">
        <w:rPr>
          <w:spacing w:val="30"/>
        </w:rPr>
        <w:t xml:space="preserve"> </w:t>
      </w:r>
      <w:r w:rsidRPr="00B7180A">
        <w:t>pronto</w:t>
      </w:r>
      <w:r w:rsidRPr="00B7180A">
        <w:rPr>
          <w:spacing w:val="28"/>
        </w:rPr>
        <w:t xml:space="preserve"> </w:t>
      </w:r>
      <w:r w:rsidRPr="00B7180A">
        <w:t>posible</w:t>
      </w:r>
      <w:r w:rsidRPr="00B7180A">
        <w:rPr>
          <w:spacing w:val="29"/>
        </w:rPr>
        <w:t xml:space="preserve"> </w:t>
      </w:r>
      <w:r w:rsidRPr="00B7180A">
        <w:t>y</w:t>
      </w:r>
      <w:r w:rsidRPr="00B7180A">
        <w:rPr>
          <w:spacing w:val="31"/>
        </w:rPr>
        <w:t xml:space="preserve"> </w:t>
      </w:r>
      <w:r w:rsidRPr="00B7180A">
        <w:t>no</w:t>
      </w:r>
      <w:r w:rsidRPr="00B7180A">
        <w:rPr>
          <w:spacing w:val="30"/>
        </w:rPr>
        <w:t xml:space="preserve"> </w:t>
      </w:r>
      <w:r w:rsidRPr="00B7180A">
        <w:t>reemplazan</w:t>
      </w:r>
      <w:r w:rsidRPr="00B7180A">
        <w:rPr>
          <w:spacing w:val="30"/>
        </w:rPr>
        <w:t xml:space="preserve"> </w:t>
      </w:r>
      <w:r w:rsidRPr="00B7180A">
        <w:t>la</w:t>
      </w:r>
      <w:r w:rsidRPr="00B7180A">
        <w:rPr>
          <w:spacing w:val="27"/>
        </w:rPr>
        <w:t xml:space="preserve"> </w:t>
      </w:r>
      <w:r w:rsidRPr="00B7180A">
        <w:t>ayuda que</w:t>
      </w:r>
      <w:r w:rsidRPr="00B7180A">
        <w:rPr>
          <w:spacing w:val="49"/>
        </w:rPr>
        <w:t xml:space="preserve"> </w:t>
      </w:r>
      <w:r w:rsidRPr="00B7180A">
        <w:t>le</w:t>
      </w:r>
      <w:r w:rsidRPr="00B7180A">
        <w:rPr>
          <w:spacing w:val="50"/>
        </w:rPr>
        <w:t xml:space="preserve"> </w:t>
      </w:r>
      <w:r w:rsidRPr="00B7180A">
        <w:t>pueda</w:t>
      </w:r>
      <w:r w:rsidRPr="00B7180A">
        <w:rPr>
          <w:spacing w:val="50"/>
        </w:rPr>
        <w:t xml:space="preserve"> </w:t>
      </w:r>
      <w:r w:rsidRPr="00B7180A">
        <w:t>dar</w:t>
      </w:r>
      <w:r w:rsidRPr="00B7180A">
        <w:rPr>
          <w:spacing w:val="50"/>
        </w:rPr>
        <w:t xml:space="preserve"> </w:t>
      </w:r>
      <w:r w:rsidRPr="00B7180A">
        <w:t>el</w:t>
      </w:r>
      <w:r w:rsidRPr="00B7180A">
        <w:rPr>
          <w:spacing w:val="51"/>
        </w:rPr>
        <w:t xml:space="preserve"> </w:t>
      </w:r>
      <w:r w:rsidRPr="00B7180A">
        <w:t>médico</w:t>
      </w:r>
      <w:r w:rsidRPr="00B7180A">
        <w:rPr>
          <w:spacing w:val="53"/>
        </w:rPr>
        <w:t xml:space="preserve"> </w:t>
      </w:r>
      <w:r w:rsidRPr="00B7180A">
        <w:t>o</w:t>
      </w:r>
      <w:r w:rsidRPr="00B7180A">
        <w:rPr>
          <w:spacing w:val="51"/>
        </w:rPr>
        <w:t xml:space="preserve"> </w:t>
      </w:r>
      <w:r w:rsidRPr="00B7180A">
        <w:t>el</w:t>
      </w:r>
      <w:r w:rsidRPr="00B7180A">
        <w:rPr>
          <w:spacing w:val="51"/>
        </w:rPr>
        <w:t xml:space="preserve"> </w:t>
      </w:r>
      <w:r w:rsidRPr="00B7180A">
        <w:t>personal</w:t>
      </w:r>
      <w:r w:rsidRPr="00B7180A">
        <w:rPr>
          <w:spacing w:val="51"/>
        </w:rPr>
        <w:t xml:space="preserve"> </w:t>
      </w:r>
      <w:r w:rsidRPr="00B7180A">
        <w:t>entrenado</w:t>
      </w:r>
      <w:r w:rsidRPr="00B7180A">
        <w:rPr>
          <w:spacing w:val="51"/>
        </w:rPr>
        <w:t xml:space="preserve"> </w:t>
      </w:r>
      <w:r w:rsidRPr="00B7180A">
        <w:t>en</w:t>
      </w:r>
      <w:r w:rsidRPr="00B7180A">
        <w:rPr>
          <w:spacing w:val="50"/>
        </w:rPr>
        <w:t xml:space="preserve"> </w:t>
      </w:r>
      <w:r w:rsidRPr="00B7180A">
        <w:t>urgencias</w:t>
      </w:r>
      <w:r w:rsidRPr="00B7180A">
        <w:rPr>
          <w:spacing w:val="51"/>
        </w:rPr>
        <w:t xml:space="preserve"> </w:t>
      </w:r>
      <w:r w:rsidRPr="00B7180A">
        <w:t>médicas. Describen qué hacer si el producto cae en los ojos o en la piel, si es inhalado o</w:t>
      </w:r>
      <w:r w:rsidRPr="00B7180A">
        <w:rPr>
          <w:spacing w:val="-25"/>
        </w:rPr>
        <w:t xml:space="preserve"> </w:t>
      </w:r>
      <w:r w:rsidRPr="00B7180A">
        <w:t>si es ingerido. En algunos casos, trae notas al</w:t>
      </w:r>
      <w:r w:rsidRPr="00B7180A">
        <w:rPr>
          <w:spacing w:val="-8"/>
        </w:rPr>
        <w:t xml:space="preserve"> </w:t>
      </w:r>
      <w:r w:rsidRPr="00B7180A">
        <w:t>médico.</w:t>
      </w:r>
    </w:p>
    <w:p w14:paraId="276F1C24" w14:textId="77777777" w:rsidR="00FF6A24" w:rsidRPr="00B7180A" w:rsidRDefault="00FF6A24" w:rsidP="00FF6A24">
      <w:pPr>
        <w:pStyle w:val="TableParagraph"/>
        <w:tabs>
          <w:tab w:val="left" w:pos="426"/>
          <w:tab w:val="left" w:pos="1418"/>
        </w:tabs>
        <w:ind w:left="1"/>
        <w:jc w:val="both"/>
        <w:rPr>
          <w:b/>
        </w:rPr>
      </w:pPr>
    </w:p>
    <w:p w14:paraId="6C9768F7" w14:textId="77777777" w:rsidR="00FF6A24" w:rsidRPr="00B7180A" w:rsidRDefault="00FF6A24" w:rsidP="00FF6A24">
      <w:pPr>
        <w:pStyle w:val="TableParagraph"/>
        <w:tabs>
          <w:tab w:val="left" w:pos="426"/>
          <w:tab w:val="left" w:pos="1418"/>
        </w:tabs>
        <w:ind w:left="1"/>
        <w:jc w:val="both"/>
        <w:rPr>
          <w:rFonts w:eastAsia="Tahoma"/>
        </w:rPr>
      </w:pPr>
      <w:r w:rsidRPr="00B7180A">
        <w:rPr>
          <w:b/>
        </w:rPr>
        <w:t xml:space="preserve">Medidas en caso de incendios: </w:t>
      </w:r>
      <w:r w:rsidRPr="00B7180A">
        <w:t>Incluye punto o temperatura de</w:t>
      </w:r>
      <w:r w:rsidRPr="00B7180A">
        <w:rPr>
          <w:spacing w:val="46"/>
        </w:rPr>
        <w:t xml:space="preserve"> </w:t>
      </w:r>
      <w:r w:rsidRPr="00B7180A">
        <w:t>inflamación, temperatura de auto ignición o auto combustión, límites de explosividad inferior</w:t>
      </w:r>
      <w:r w:rsidRPr="00B7180A">
        <w:rPr>
          <w:spacing w:val="-1"/>
        </w:rPr>
        <w:t xml:space="preserve"> </w:t>
      </w:r>
      <w:r w:rsidRPr="00B7180A">
        <w:t>y superior cuando apliquen; clases de extintores para apagarlo y notas especiales acerca de cómo se comporta el producto durante un</w:t>
      </w:r>
      <w:r w:rsidRPr="00B7180A">
        <w:rPr>
          <w:spacing w:val="17"/>
        </w:rPr>
        <w:t xml:space="preserve"> </w:t>
      </w:r>
      <w:r w:rsidRPr="00B7180A">
        <w:t>incendio. Normalmente en esta sección se incluye el Diamante o Rombo del fuego</w:t>
      </w:r>
      <w:r w:rsidRPr="00B7180A">
        <w:rPr>
          <w:spacing w:val="52"/>
        </w:rPr>
        <w:t>.</w:t>
      </w:r>
    </w:p>
    <w:p w14:paraId="07A2CE69" w14:textId="77777777" w:rsidR="00FF6A24" w:rsidRPr="00B7180A" w:rsidRDefault="00FF6A24" w:rsidP="00FF6A24">
      <w:pPr>
        <w:pStyle w:val="TableParagraph"/>
        <w:tabs>
          <w:tab w:val="left" w:pos="426"/>
        </w:tabs>
        <w:ind w:left="1"/>
        <w:jc w:val="both"/>
        <w:rPr>
          <w:b/>
        </w:rPr>
      </w:pPr>
    </w:p>
    <w:p w14:paraId="0BD53D3B" w14:textId="77777777" w:rsidR="00FF6A24" w:rsidRPr="00B7180A" w:rsidRDefault="00FF6A24" w:rsidP="00FF6A24">
      <w:pPr>
        <w:pStyle w:val="TableParagraph"/>
        <w:tabs>
          <w:tab w:val="left" w:pos="426"/>
        </w:tabs>
        <w:ind w:left="1"/>
        <w:jc w:val="both"/>
        <w:rPr>
          <w:rFonts w:eastAsia="Tahoma"/>
        </w:rPr>
      </w:pPr>
      <w:r w:rsidRPr="00B7180A">
        <w:rPr>
          <w:b/>
        </w:rPr>
        <w:t xml:space="preserve">Medidas en caso de escape accidental: </w:t>
      </w:r>
      <w:r w:rsidRPr="00B7180A">
        <w:t>Conjunto de instrucciones</w:t>
      </w:r>
      <w:r w:rsidRPr="00B7180A">
        <w:rPr>
          <w:spacing w:val="19"/>
        </w:rPr>
        <w:t xml:space="preserve"> </w:t>
      </w:r>
      <w:r w:rsidRPr="00B7180A">
        <w:t>que indican qué hacer en caso de que se presente una salpicadura o un derrame</w:t>
      </w:r>
      <w:r w:rsidRPr="00B7180A">
        <w:rPr>
          <w:spacing w:val="64"/>
        </w:rPr>
        <w:t xml:space="preserve"> </w:t>
      </w:r>
      <w:r w:rsidRPr="00B7180A">
        <w:t>del producto</w:t>
      </w:r>
      <w:r w:rsidRPr="00B7180A">
        <w:rPr>
          <w:spacing w:val="19"/>
        </w:rPr>
        <w:t xml:space="preserve"> </w:t>
      </w:r>
      <w:r w:rsidRPr="00B7180A">
        <w:t>y</w:t>
      </w:r>
      <w:r w:rsidRPr="00B7180A">
        <w:rPr>
          <w:spacing w:val="21"/>
        </w:rPr>
        <w:t xml:space="preserve"> </w:t>
      </w:r>
      <w:r w:rsidRPr="00B7180A">
        <w:t>cuyo</w:t>
      </w:r>
      <w:r w:rsidRPr="00B7180A">
        <w:rPr>
          <w:spacing w:val="20"/>
        </w:rPr>
        <w:t xml:space="preserve"> </w:t>
      </w:r>
      <w:r w:rsidRPr="00B7180A">
        <w:t>objetivo</w:t>
      </w:r>
      <w:r w:rsidRPr="00B7180A">
        <w:rPr>
          <w:spacing w:val="21"/>
        </w:rPr>
        <w:t xml:space="preserve"> </w:t>
      </w:r>
      <w:r w:rsidRPr="00B7180A">
        <w:t>es</w:t>
      </w:r>
      <w:r w:rsidRPr="00B7180A">
        <w:rPr>
          <w:spacing w:val="21"/>
        </w:rPr>
        <w:t xml:space="preserve"> </w:t>
      </w:r>
      <w:r w:rsidRPr="00B7180A">
        <w:t>minimizar</w:t>
      </w:r>
      <w:r w:rsidRPr="00B7180A">
        <w:rPr>
          <w:spacing w:val="17"/>
        </w:rPr>
        <w:t xml:space="preserve"> </w:t>
      </w:r>
      <w:r w:rsidRPr="00B7180A">
        <w:t>o</w:t>
      </w:r>
      <w:r w:rsidRPr="00B7180A">
        <w:rPr>
          <w:spacing w:val="18"/>
        </w:rPr>
        <w:t xml:space="preserve"> </w:t>
      </w:r>
      <w:r w:rsidRPr="00B7180A">
        <w:t>prevenir</w:t>
      </w:r>
      <w:r w:rsidRPr="00B7180A">
        <w:rPr>
          <w:spacing w:val="20"/>
        </w:rPr>
        <w:t xml:space="preserve"> </w:t>
      </w:r>
      <w:r w:rsidRPr="00B7180A">
        <w:t>los</w:t>
      </w:r>
      <w:r w:rsidRPr="00B7180A">
        <w:rPr>
          <w:spacing w:val="18"/>
        </w:rPr>
        <w:t xml:space="preserve"> </w:t>
      </w:r>
      <w:r w:rsidRPr="00B7180A">
        <w:t>daños</w:t>
      </w:r>
      <w:r w:rsidRPr="00B7180A">
        <w:rPr>
          <w:spacing w:val="21"/>
        </w:rPr>
        <w:t xml:space="preserve"> </w:t>
      </w:r>
      <w:r w:rsidRPr="00B7180A">
        <w:t>en</w:t>
      </w:r>
      <w:r w:rsidRPr="00B7180A">
        <w:rPr>
          <w:spacing w:val="20"/>
        </w:rPr>
        <w:t xml:space="preserve"> </w:t>
      </w:r>
      <w:r w:rsidRPr="00B7180A">
        <w:t>las</w:t>
      </w:r>
      <w:r w:rsidRPr="00B7180A">
        <w:rPr>
          <w:spacing w:val="18"/>
        </w:rPr>
        <w:t xml:space="preserve"> </w:t>
      </w:r>
      <w:r w:rsidRPr="00B7180A">
        <w:t>personas,</w:t>
      </w:r>
      <w:r w:rsidRPr="00B7180A">
        <w:rPr>
          <w:spacing w:val="21"/>
        </w:rPr>
        <w:t xml:space="preserve"> </w:t>
      </w:r>
      <w:r w:rsidRPr="00B7180A">
        <w:t>el ambiente y los activos de la empresa. Incluye medidas para contener, recoger</w:t>
      </w:r>
      <w:r w:rsidRPr="00B7180A">
        <w:rPr>
          <w:spacing w:val="11"/>
        </w:rPr>
        <w:t xml:space="preserve"> </w:t>
      </w:r>
      <w:r w:rsidRPr="00B7180A">
        <w:t>y limpiar.</w:t>
      </w:r>
    </w:p>
    <w:p w14:paraId="0E9AC4EC" w14:textId="77777777" w:rsidR="00FF6A24" w:rsidRPr="00B7180A" w:rsidRDefault="00FF6A24" w:rsidP="00FF6A24">
      <w:pPr>
        <w:pStyle w:val="TableParagraph"/>
        <w:tabs>
          <w:tab w:val="left" w:pos="426"/>
        </w:tabs>
        <w:ind w:left="0"/>
        <w:jc w:val="both"/>
        <w:rPr>
          <w:b/>
        </w:rPr>
      </w:pPr>
    </w:p>
    <w:p w14:paraId="628145F5" w14:textId="77777777" w:rsidR="00FF6A24" w:rsidRPr="00B7180A" w:rsidRDefault="00FF6A24" w:rsidP="00FF6A24">
      <w:pPr>
        <w:pStyle w:val="TableParagraph"/>
        <w:tabs>
          <w:tab w:val="left" w:pos="426"/>
        </w:tabs>
        <w:ind w:left="0"/>
        <w:jc w:val="both"/>
        <w:rPr>
          <w:rFonts w:eastAsia="Tahoma"/>
        </w:rPr>
      </w:pPr>
      <w:r w:rsidRPr="00B7180A">
        <w:rPr>
          <w:b/>
        </w:rPr>
        <w:t xml:space="preserve">Almacenamiento y manejo: </w:t>
      </w:r>
      <w:r w:rsidRPr="00B7180A">
        <w:t>Normas para almacenar de manera adecuada</w:t>
      </w:r>
      <w:r w:rsidRPr="00B7180A">
        <w:rPr>
          <w:spacing w:val="18"/>
        </w:rPr>
        <w:t xml:space="preserve"> </w:t>
      </w:r>
      <w:r w:rsidRPr="00B7180A">
        <w:t>los productos químicos. Va dirigido a almacenistas y se complementa con</w:t>
      </w:r>
      <w:r w:rsidRPr="00B7180A">
        <w:rPr>
          <w:spacing w:val="58"/>
        </w:rPr>
        <w:t xml:space="preserve"> </w:t>
      </w:r>
      <w:r w:rsidRPr="00B7180A">
        <w:t>las secciones de estabilidad, reactividad y con notas sobre incompatibilidad</w:t>
      </w:r>
      <w:r w:rsidRPr="00B7180A">
        <w:rPr>
          <w:spacing w:val="-30"/>
        </w:rPr>
        <w:t xml:space="preserve"> </w:t>
      </w:r>
      <w:r w:rsidRPr="00B7180A">
        <w:t>química.</w:t>
      </w:r>
    </w:p>
    <w:p w14:paraId="1465B900" w14:textId="77777777" w:rsidR="00FF6A24" w:rsidRPr="00B7180A" w:rsidRDefault="00FF6A24" w:rsidP="00FF6A24">
      <w:pPr>
        <w:pStyle w:val="TableParagraph"/>
        <w:tabs>
          <w:tab w:val="left" w:pos="426"/>
          <w:tab w:val="left" w:pos="1418"/>
        </w:tabs>
        <w:ind w:left="0"/>
        <w:jc w:val="both"/>
        <w:rPr>
          <w:b/>
        </w:rPr>
      </w:pPr>
    </w:p>
    <w:p w14:paraId="1D76E52E" w14:textId="77777777" w:rsidR="00FF6A24" w:rsidRPr="00B7180A" w:rsidRDefault="00FF6A24" w:rsidP="00FF6A24">
      <w:pPr>
        <w:pStyle w:val="TableParagraph"/>
        <w:tabs>
          <w:tab w:val="left" w:pos="426"/>
          <w:tab w:val="left" w:pos="1418"/>
        </w:tabs>
        <w:ind w:left="0"/>
        <w:jc w:val="both"/>
        <w:rPr>
          <w:rFonts w:eastAsia="Tahoma"/>
        </w:rPr>
      </w:pPr>
      <w:r w:rsidRPr="00B7180A">
        <w:rPr>
          <w:b/>
        </w:rPr>
        <w:t xml:space="preserve">Elementos de protección personal: </w:t>
      </w:r>
      <w:r w:rsidRPr="00B7180A">
        <w:t>Se divide en dos sub-secciones.</w:t>
      </w:r>
      <w:r w:rsidRPr="00B7180A">
        <w:rPr>
          <w:spacing w:val="8"/>
        </w:rPr>
        <w:t xml:space="preserve"> </w:t>
      </w:r>
      <w:r w:rsidRPr="00B7180A">
        <w:t>La primera describe los controles de ingeniería que aplican para el producto</w:t>
      </w:r>
      <w:r w:rsidRPr="00B7180A">
        <w:rPr>
          <w:spacing w:val="60"/>
        </w:rPr>
        <w:t xml:space="preserve"> </w:t>
      </w:r>
      <w:r w:rsidRPr="00B7180A">
        <w:t>como sistemas de extracción de aire viciado, cabinas de flujo laminar o de</w:t>
      </w:r>
      <w:r w:rsidRPr="00B7180A">
        <w:rPr>
          <w:spacing w:val="48"/>
        </w:rPr>
        <w:t xml:space="preserve"> </w:t>
      </w:r>
      <w:r w:rsidRPr="00B7180A">
        <w:t>extracción, sistemas de inyección de aire limpio. Si el producto es relativamente</w:t>
      </w:r>
      <w:r w:rsidRPr="00B7180A">
        <w:rPr>
          <w:spacing w:val="40"/>
        </w:rPr>
        <w:t xml:space="preserve"> </w:t>
      </w:r>
      <w:r w:rsidRPr="00B7180A">
        <w:t>inofensivo,</w:t>
      </w:r>
      <w:r w:rsidRPr="00B7180A">
        <w:rPr>
          <w:spacing w:val="-1"/>
        </w:rPr>
        <w:t xml:space="preserve"> </w:t>
      </w:r>
      <w:r w:rsidRPr="00B7180A">
        <w:t>se encuentra una frase que indica que no se requieren controles especiales. En la</w:t>
      </w:r>
      <w:r w:rsidRPr="00B7180A">
        <w:rPr>
          <w:spacing w:val="45"/>
        </w:rPr>
        <w:t xml:space="preserve"> </w:t>
      </w:r>
      <w:r w:rsidRPr="00B7180A">
        <w:t>segunda</w:t>
      </w:r>
      <w:r w:rsidRPr="00B7180A">
        <w:rPr>
          <w:spacing w:val="47"/>
        </w:rPr>
        <w:t xml:space="preserve"> </w:t>
      </w:r>
      <w:r w:rsidRPr="00B7180A">
        <w:t>sección,</w:t>
      </w:r>
      <w:r w:rsidRPr="00B7180A">
        <w:rPr>
          <w:spacing w:val="47"/>
        </w:rPr>
        <w:t xml:space="preserve"> </w:t>
      </w:r>
      <w:r w:rsidRPr="00B7180A">
        <w:t>se</w:t>
      </w:r>
      <w:r w:rsidRPr="00B7180A">
        <w:rPr>
          <w:spacing w:val="47"/>
        </w:rPr>
        <w:t xml:space="preserve"> </w:t>
      </w:r>
      <w:r w:rsidRPr="00B7180A">
        <w:t>suministra</w:t>
      </w:r>
      <w:r w:rsidRPr="00B7180A">
        <w:rPr>
          <w:spacing w:val="45"/>
        </w:rPr>
        <w:t xml:space="preserve"> </w:t>
      </w:r>
      <w:r w:rsidRPr="00B7180A">
        <w:t>una</w:t>
      </w:r>
      <w:r w:rsidRPr="00B7180A">
        <w:rPr>
          <w:spacing w:val="46"/>
        </w:rPr>
        <w:t xml:space="preserve"> </w:t>
      </w:r>
      <w:r w:rsidRPr="00B7180A">
        <w:t>guía</w:t>
      </w:r>
      <w:r w:rsidRPr="00B7180A">
        <w:rPr>
          <w:spacing w:val="46"/>
        </w:rPr>
        <w:t xml:space="preserve"> </w:t>
      </w:r>
      <w:r w:rsidRPr="00B7180A">
        <w:t>de</w:t>
      </w:r>
      <w:r w:rsidRPr="00B7180A">
        <w:rPr>
          <w:spacing w:val="45"/>
        </w:rPr>
        <w:t xml:space="preserve"> </w:t>
      </w:r>
      <w:r w:rsidRPr="00B7180A">
        <w:t>Elementos</w:t>
      </w:r>
      <w:r w:rsidRPr="00B7180A">
        <w:rPr>
          <w:spacing w:val="46"/>
        </w:rPr>
        <w:t xml:space="preserve"> </w:t>
      </w:r>
      <w:r w:rsidRPr="00B7180A">
        <w:t>de</w:t>
      </w:r>
      <w:r w:rsidRPr="00B7180A">
        <w:rPr>
          <w:spacing w:val="45"/>
        </w:rPr>
        <w:t xml:space="preserve"> </w:t>
      </w:r>
      <w:r w:rsidRPr="00B7180A">
        <w:t>Protección</w:t>
      </w:r>
      <w:r w:rsidRPr="00B7180A">
        <w:rPr>
          <w:spacing w:val="45"/>
        </w:rPr>
        <w:t xml:space="preserve"> </w:t>
      </w:r>
      <w:r w:rsidRPr="00B7180A">
        <w:t>que incluye protección respiratoria, para la piel, los ojos y las</w:t>
      </w:r>
      <w:r w:rsidRPr="00B7180A">
        <w:rPr>
          <w:spacing w:val="-12"/>
        </w:rPr>
        <w:t xml:space="preserve"> </w:t>
      </w:r>
      <w:r w:rsidRPr="00B7180A">
        <w:t>manos.</w:t>
      </w:r>
    </w:p>
    <w:p w14:paraId="7542E7AE" w14:textId="77777777" w:rsidR="00FF6A24" w:rsidRPr="00B7180A" w:rsidRDefault="00FF6A24" w:rsidP="00FF6A24">
      <w:pPr>
        <w:pStyle w:val="TableParagraph"/>
        <w:tabs>
          <w:tab w:val="left" w:pos="426"/>
        </w:tabs>
        <w:ind w:left="0"/>
        <w:jc w:val="both"/>
        <w:rPr>
          <w:b/>
        </w:rPr>
      </w:pPr>
    </w:p>
    <w:p w14:paraId="22BEF37A" w14:textId="77777777" w:rsidR="00FF6A24" w:rsidRPr="00B7180A" w:rsidRDefault="00FF6A24" w:rsidP="00FF6A24">
      <w:pPr>
        <w:pStyle w:val="TableParagraph"/>
        <w:tabs>
          <w:tab w:val="left" w:pos="426"/>
        </w:tabs>
        <w:ind w:left="0"/>
        <w:jc w:val="both"/>
        <w:rPr>
          <w:rFonts w:eastAsia="Tahoma"/>
        </w:rPr>
      </w:pPr>
      <w:r w:rsidRPr="00B7180A">
        <w:rPr>
          <w:b/>
        </w:rPr>
        <w:t xml:space="preserve">Propiedades físicas y químicas: </w:t>
      </w:r>
      <w:r w:rsidRPr="00B7180A">
        <w:t>Identifica las propiedades físicas y</w:t>
      </w:r>
      <w:r w:rsidRPr="00B7180A">
        <w:rPr>
          <w:spacing w:val="46"/>
        </w:rPr>
        <w:t xml:space="preserve"> </w:t>
      </w:r>
      <w:r w:rsidRPr="00B7180A">
        <w:t>químicas que caracterizan el producto. Incluye: apariencia, estado físico, olor, pH,</w:t>
      </w:r>
      <w:r w:rsidRPr="00B7180A">
        <w:rPr>
          <w:spacing w:val="37"/>
        </w:rPr>
        <w:t xml:space="preserve"> </w:t>
      </w:r>
      <w:r w:rsidRPr="00B7180A">
        <w:t>punto</w:t>
      </w:r>
      <w:r w:rsidRPr="00B7180A">
        <w:rPr>
          <w:spacing w:val="-1"/>
        </w:rPr>
        <w:t xml:space="preserve"> </w:t>
      </w:r>
      <w:r w:rsidRPr="00B7180A">
        <w:t>de ebullición, punto de fusión, presión de vapor, solubilidad en agua,</w:t>
      </w:r>
      <w:r w:rsidRPr="00B7180A">
        <w:rPr>
          <w:spacing w:val="41"/>
        </w:rPr>
        <w:t xml:space="preserve"> </w:t>
      </w:r>
      <w:r w:rsidRPr="00B7180A">
        <w:t>gravedad específica o en su defecto densidad. En algunos casos, especialmente si se</w:t>
      </w:r>
      <w:r w:rsidRPr="00B7180A">
        <w:rPr>
          <w:spacing w:val="53"/>
        </w:rPr>
        <w:t xml:space="preserve"> </w:t>
      </w:r>
      <w:r w:rsidRPr="00B7180A">
        <w:t>trata</w:t>
      </w:r>
      <w:r w:rsidRPr="00B7180A">
        <w:rPr>
          <w:spacing w:val="-1"/>
        </w:rPr>
        <w:t xml:space="preserve"> </w:t>
      </w:r>
      <w:r w:rsidRPr="00B7180A">
        <w:t>de aceites, puede incluir la</w:t>
      </w:r>
      <w:r w:rsidRPr="00B7180A">
        <w:rPr>
          <w:spacing w:val="-5"/>
        </w:rPr>
        <w:t xml:space="preserve"> </w:t>
      </w:r>
      <w:r w:rsidRPr="00B7180A">
        <w:t>viscosidad.</w:t>
      </w:r>
    </w:p>
    <w:p w14:paraId="128F4D24" w14:textId="77777777" w:rsidR="00FF6A24" w:rsidRPr="00B7180A" w:rsidRDefault="00FF6A24" w:rsidP="00FF6A24">
      <w:pPr>
        <w:pStyle w:val="TableParagraph"/>
        <w:tabs>
          <w:tab w:val="left" w:pos="426"/>
        </w:tabs>
        <w:ind w:left="0"/>
        <w:jc w:val="both"/>
        <w:rPr>
          <w:b/>
        </w:rPr>
      </w:pPr>
    </w:p>
    <w:p w14:paraId="1E8F0BF0" w14:textId="77777777" w:rsidR="00FF6A24" w:rsidRPr="00B7180A" w:rsidRDefault="00FF6A24" w:rsidP="00FF6A24">
      <w:pPr>
        <w:pStyle w:val="TableParagraph"/>
        <w:tabs>
          <w:tab w:val="left" w:pos="426"/>
        </w:tabs>
        <w:ind w:left="0"/>
        <w:jc w:val="both"/>
        <w:rPr>
          <w:rFonts w:eastAsia="Tahoma"/>
        </w:rPr>
      </w:pPr>
      <w:r w:rsidRPr="00B7180A">
        <w:rPr>
          <w:b/>
        </w:rPr>
        <w:lastRenderedPageBreak/>
        <w:t xml:space="preserve">Estabilidad y reactividad: </w:t>
      </w:r>
      <w:r w:rsidRPr="00B7180A">
        <w:t>Contiene los siguientes</w:t>
      </w:r>
      <w:r w:rsidRPr="00B7180A">
        <w:rPr>
          <w:spacing w:val="-2"/>
        </w:rPr>
        <w:t xml:space="preserve"> </w:t>
      </w:r>
      <w:r w:rsidRPr="00B7180A">
        <w:t>elementos:</w:t>
      </w:r>
    </w:p>
    <w:p w14:paraId="70C9AFF4" w14:textId="77777777" w:rsidR="00FF6A24" w:rsidRPr="00B7180A" w:rsidRDefault="00FF6A24" w:rsidP="00FF6A24">
      <w:pPr>
        <w:pStyle w:val="TableParagraph"/>
        <w:tabs>
          <w:tab w:val="left" w:pos="567"/>
        </w:tabs>
        <w:ind w:left="0"/>
        <w:jc w:val="both"/>
      </w:pPr>
      <w:r w:rsidRPr="00B7180A">
        <w:t>Estabilidad química: indica si el producto es estable en</w:t>
      </w:r>
      <w:r w:rsidRPr="00B7180A">
        <w:rPr>
          <w:spacing w:val="24"/>
        </w:rPr>
        <w:t xml:space="preserve"> </w:t>
      </w:r>
      <w:r w:rsidRPr="00B7180A">
        <w:t>condiciones normales de presión y temperatura o peligrosamente</w:t>
      </w:r>
      <w:r w:rsidRPr="00B7180A">
        <w:rPr>
          <w:spacing w:val="-9"/>
        </w:rPr>
        <w:t xml:space="preserve"> </w:t>
      </w:r>
      <w:r w:rsidRPr="00B7180A">
        <w:t>inestable.</w:t>
      </w:r>
    </w:p>
    <w:p w14:paraId="04702592" w14:textId="77777777" w:rsidR="00FF6A24" w:rsidRPr="00B7180A" w:rsidRDefault="00FF6A24" w:rsidP="00FF6A24">
      <w:pPr>
        <w:pStyle w:val="TableParagraph"/>
        <w:tabs>
          <w:tab w:val="left" w:pos="567"/>
        </w:tabs>
        <w:ind w:left="1"/>
        <w:jc w:val="both"/>
      </w:pPr>
      <w:r w:rsidRPr="00B7180A">
        <w:t>Condiciones</w:t>
      </w:r>
      <w:r w:rsidRPr="00B7180A">
        <w:rPr>
          <w:spacing w:val="25"/>
        </w:rPr>
        <w:t xml:space="preserve"> </w:t>
      </w:r>
      <w:r w:rsidRPr="00B7180A">
        <w:t>a</w:t>
      </w:r>
      <w:r w:rsidRPr="00B7180A">
        <w:rPr>
          <w:spacing w:val="25"/>
        </w:rPr>
        <w:t xml:space="preserve"> </w:t>
      </w:r>
      <w:r w:rsidRPr="00B7180A">
        <w:t>evitar:</w:t>
      </w:r>
      <w:r w:rsidRPr="00B7180A">
        <w:rPr>
          <w:spacing w:val="24"/>
        </w:rPr>
        <w:t xml:space="preserve"> </w:t>
      </w:r>
      <w:r w:rsidRPr="00B7180A">
        <w:t>Por</w:t>
      </w:r>
      <w:r w:rsidRPr="00B7180A">
        <w:rPr>
          <w:spacing w:val="25"/>
        </w:rPr>
        <w:t xml:space="preserve"> </w:t>
      </w:r>
      <w:r w:rsidRPr="00B7180A">
        <w:t>lo</w:t>
      </w:r>
      <w:r w:rsidRPr="00B7180A">
        <w:rPr>
          <w:spacing w:val="25"/>
        </w:rPr>
        <w:t xml:space="preserve"> </w:t>
      </w:r>
      <w:r w:rsidRPr="00B7180A">
        <w:t>general</w:t>
      </w:r>
      <w:r w:rsidRPr="00B7180A">
        <w:rPr>
          <w:spacing w:val="25"/>
        </w:rPr>
        <w:t xml:space="preserve"> </w:t>
      </w:r>
      <w:r w:rsidRPr="00B7180A">
        <w:t>son</w:t>
      </w:r>
      <w:r w:rsidRPr="00B7180A">
        <w:rPr>
          <w:spacing w:val="25"/>
        </w:rPr>
        <w:t xml:space="preserve"> </w:t>
      </w:r>
      <w:r w:rsidRPr="00B7180A">
        <w:t>luz</w:t>
      </w:r>
      <w:r w:rsidRPr="00B7180A">
        <w:rPr>
          <w:spacing w:val="23"/>
        </w:rPr>
        <w:t xml:space="preserve"> </w:t>
      </w:r>
      <w:r w:rsidRPr="00B7180A">
        <w:t>directa</w:t>
      </w:r>
      <w:r w:rsidRPr="00B7180A">
        <w:rPr>
          <w:spacing w:val="25"/>
        </w:rPr>
        <w:t xml:space="preserve"> </w:t>
      </w:r>
      <w:r w:rsidRPr="00B7180A">
        <w:t>del</w:t>
      </w:r>
      <w:r w:rsidRPr="00B7180A">
        <w:rPr>
          <w:spacing w:val="25"/>
        </w:rPr>
        <w:t xml:space="preserve"> </w:t>
      </w:r>
      <w:r w:rsidRPr="00B7180A">
        <w:t>sol,</w:t>
      </w:r>
      <w:r w:rsidRPr="00B7180A">
        <w:rPr>
          <w:spacing w:val="26"/>
        </w:rPr>
        <w:t xml:space="preserve"> </w:t>
      </w:r>
      <w:r w:rsidRPr="00B7180A">
        <w:t>humedad</w:t>
      </w:r>
      <w:r w:rsidRPr="00B7180A">
        <w:rPr>
          <w:spacing w:val="23"/>
        </w:rPr>
        <w:t xml:space="preserve"> </w:t>
      </w:r>
      <w:r w:rsidRPr="00B7180A">
        <w:t>e incompatibles. Para el caso de los inflamables, incluye fuentes</w:t>
      </w:r>
      <w:r w:rsidRPr="00B7180A">
        <w:rPr>
          <w:spacing w:val="39"/>
        </w:rPr>
        <w:t xml:space="preserve"> </w:t>
      </w:r>
      <w:r w:rsidRPr="00B7180A">
        <w:t>de ignición.</w:t>
      </w:r>
    </w:p>
    <w:p w14:paraId="5D5E0451" w14:textId="77777777" w:rsidR="00FF6A24" w:rsidRPr="00B7180A" w:rsidRDefault="00FF6A24" w:rsidP="00FF6A24">
      <w:pPr>
        <w:pStyle w:val="TableParagraph"/>
        <w:tabs>
          <w:tab w:val="left" w:pos="567"/>
        </w:tabs>
        <w:spacing w:before="1"/>
        <w:ind w:left="1"/>
        <w:jc w:val="both"/>
        <w:rPr>
          <w:rFonts w:eastAsia="Tahoma"/>
        </w:rPr>
      </w:pPr>
      <w:r w:rsidRPr="00B7180A">
        <w:t>Incompatibles:</w:t>
      </w:r>
      <w:r w:rsidRPr="00B7180A">
        <w:rPr>
          <w:spacing w:val="54"/>
        </w:rPr>
        <w:t xml:space="preserve"> </w:t>
      </w:r>
      <w:r w:rsidRPr="00B7180A">
        <w:t>Sustancias</w:t>
      </w:r>
      <w:r w:rsidRPr="00B7180A">
        <w:rPr>
          <w:spacing w:val="53"/>
        </w:rPr>
        <w:t xml:space="preserve"> </w:t>
      </w:r>
      <w:r w:rsidRPr="00B7180A">
        <w:t>que</w:t>
      </w:r>
      <w:r w:rsidRPr="00B7180A">
        <w:rPr>
          <w:spacing w:val="52"/>
        </w:rPr>
        <w:t xml:space="preserve"> </w:t>
      </w:r>
      <w:r w:rsidRPr="00B7180A">
        <w:t>si</w:t>
      </w:r>
      <w:r w:rsidRPr="00B7180A">
        <w:rPr>
          <w:spacing w:val="53"/>
        </w:rPr>
        <w:t xml:space="preserve"> </w:t>
      </w:r>
      <w:r w:rsidRPr="00B7180A">
        <w:t>entran</w:t>
      </w:r>
      <w:r w:rsidRPr="00B7180A">
        <w:rPr>
          <w:spacing w:val="55"/>
        </w:rPr>
        <w:t xml:space="preserve"> </w:t>
      </w:r>
      <w:r w:rsidRPr="00B7180A">
        <w:t>en</w:t>
      </w:r>
      <w:r w:rsidRPr="00B7180A">
        <w:rPr>
          <w:spacing w:val="55"/>
        </w:rPr>
        <w:t xml:space="preserve"> </w:t>
      </w:r>
      <w:r w:rsidRPr="00B7180A">
        <w:t>contacto</w:t>
      </w:r>
      <w:r w:rsidRPr="00B7180A">
        <w:rPr>
          <w:spacing w:val="54"/>
        </w:rPr>
        <w:t xml:space="preserve"> </w:t>
      </w:r>
      <w:r w:rsidRPr="00B7180A">
        <w:t>con</w:t>
      </w:r>
      <w:r w:rsidRPr="00B7180A">
        <w:rPr>
          <w:spacing w:val="53"/>
        </w:rPr>
        <w:t xml:space="preserve"> </w:t>
      </w:r>
      <w:r w:rsidRPr="00B7180A">
        <w:t>el</w:t>
      </w:r>
      <w:r w:rsidRPr="00B7180A">
        <w:rPr>
          <w:spacing w:val="53"/>
        </w:rPr>
        <w:t xml:space="preserve"> </w:t>
      </w:r>
      <w:r w:rsidRPr="00B7180A">
        <w:t>producto</w:t>
      </w:r>
      <w:r w:rsidRPr="00B7180A">
        <w:rPr>
          <w:spacing w:val="-1"/>
        </w:rPr>
        <w:t xml:space="preserve"> </w:t>
      </w:r>
      <w:r w:rsidRPr="00B7180A">
        <w:t>pueden generar una reacción de incompatibilidad que conduzca a</w:t>
      </w:r>
      <w:r w:rsidRPr="00B7180A">
        <w:rPr>
          <w:spacing w:val="-16"/>
        </w:rPr>
        <w:t xml:space="preserve"> </w:t>
      </w:r>
      <w:r w:rsidRPr="00B7180A">
        <w:t>la formación de productos peligrosos y generación de gases y</w:t>
      </w:r>
      <w:r w:rsidRPr="00B7180A">
        <w:rPr>
          <w:spacing w:val="56"/>
        </w:rPr>
        <w:t xml:space="preserve"> </w:t>
      </w:r>
      <w:r w:rsidRPr="00B7180A">
        <w:t>humos tóxicos.</w:t>
      </w:r>
    </w:p>
    <w:p w14:paraId="7AD86CB1" w14:textId="77777777" w:rsidR="00FF6A24" w:rsidRPr="00B7180A" w:rsidRDefault="00FF6A24" w:rsidP="00FF6A24">
      <w:pPr>
        <w:pStyle w:val="TableParagraph"/>
        <w:tabs>
          <w:tab w:val="left" w:pos="709"/>
        </w:tabs>
        <w:ind w:left="1"/>
        <w:jc w:val="both"/>
        <w:rPr>
          <w:rFonts w:eastAsia="Tahoma"/>
        </w:rPr>
      </w:pPr>
      <w:r w:rsidRPr="00B7180A">
        <w:t>Productos de descomposición peligrosos: sub-productos</w:t>
      </w:r>
      <w:r w:rsidRPr="00B7180A">
        <w:rPr>
          <w:spacing w:val="10"/>
        </w:rPr>
        <w:t xml:space="preserve"> </w:t>
      </w:r>
      <w:r w:rsidRPr="00B7180A">
        <w:t>tóxicos resultantes</w:t>
      </w:r>
      <w:r w:rsidRPr="00B7180A">
        <w:rPr>
          <w:spacing w:val="37"/>
        </w:rPr>
        <w:t xml:space="preserve"> </w:t>
      </w:r>
      <w:r w:rsidRPr="00B7180A">
        <w:t>de</w:t>
      </w:r>
      <w:r w:rsidRPr="00B7180A">
        <w:rPr>
          <w:spacing w:val="37"/>
        </w:rPr>
        <w:t xml:space="preserve"> </w:t>
      </w:r>
      <w:r w:rsidRPr="00B7180A">
        <w:t>la</w:t>
      </w:r>
      <w:r w:rsidRPr="00B7180A">
        <w:rPr>
          <w:spacing w:val="38"/>
        </w:rPr>
        <w:t xml:space="preserve"> </w:t>
      </w:r>
      <w:r w:rsidRPr="00B7180A">
        <w:t>reacción</w:t>
      </w:r>
      <w:r w:rsidRPr="00B7180A">
        <w:rPr>
          <w:spacing w:val="37"/>
        </w:rPr>
        <w:t xml:space="preserve"> </w:t>
      </w:r>
      <w:r w:rsidRPr="00B7180A">
        <w:t>de</w:t>
      </w:r>
      <w:r w:rsidRPr="00B7180A">
        <w:rPr>
          <w:spacing w:val="37"/>
        </w:rPr>
        <w:t xml:space="preserve"> </w:t>
      </w:r>
      <w:r w:rsidRPr="00B7180A">
        <w:t>la</w:t>
      </w:r>
      <w:r w:rsidRPr="00B7180A">
        <w:rPr>
          <w:spacing w:val="37"/>
        </w:rPr>
        <w:t xml:space="preserve"> </w:t>
      </w:r>
      <w:r w:rsidRPr="00B7180A">
        <w:t>sustancia</w:t>
      </w:r>
      <w:r w:rsidRPr="00B7180A">
        <w:rPr>
          <w:spacing w:val="39"/>
        </w:rPr>
        <w:t xml:space="preserve"> </w:t>
      </w:r>
      <w:r w:rsidRPr="00B7180A">
        <w:t>en</w:t>
      </w:r>
      <w:r w:rsidRPr="00B7180A">
        <w:rPr>
          <w:spacing w:val="39"/>
        </w:rPr>
        <w:t xml:space="preserve"> </w:t>
      </w:r>
      <w:r w:rsidRPr="00B7180A">
        <w:t>condiciones</w:t>
      </w:r>
      <w:r w:rsidRPr="00B7180A">
        <w:rPr>
          <w:spacing w:val="37"/>
        </w:rPr>
        <w:t xml:space="preserve"> </w:t>
      </w:r>
      <w:r w:rsidRPr="00B7180A">
        <w:t>de</w:t>
      </w:r>
      <w:r w:rsidRPr="00B7180A">
        <w:rPr>
          <w:spacing w:val="37"/>
        </w:rPr>
        <w:t xml:space="preserve"> </w:t>
      </w:r>
      <w:r w:rsidRPr="00B7180A">
        <w:t>calor</w:t>
      </w:r>
      <w:r w:rsidRPr="00B7180A">
        <w:rPr>
          <w:spacing w:val="37"/>
        </w:rPr>
        <w:t xml:space="preserve"> </w:t>
      </w:r>
      <w:r w:rsidRPr="00B7180A">
        <w:t>por incendio o de temperatura</w:t>
      </w:r>
      <w:r w:rsidRPr="00B7180A">
        <w:rPr>
          <w:spacing w:val="-3"/>
        </w:rPr>
        <w:t xml:space="preserve"> </w:t>
      </w:r>
      <w:r w:rsidRPr="00B7180A">
        <w:t>extrema.</w:t>
      </w:r>
    </w:p>
    <w:p w14:paraId="5BCEB743" w14:textId="77777777" w:rsidR="00FF6A24" w:rsidRPr="00B7180A" w:rsidRDefault="00FF6A24" w:rsidP="00FF6A24">
      <w:pPr>
        <w:pStyle w:val="TableParagraph"/>
        <w:tabs>
          <w:tab w:val="left" w:pos="709"/>
        </w:tabs>
        <w:ind w:left="1"/>
        <w:jc w:val="both"/>
        <w:rPr>
          <w:rFonts w:eastAsia="Tahoma"/>
        </w:rPr>
      </w:pPr>
      <w:r w:rsidRPr="00B7180A">
        <w:t>Polimerización peligrosa: Se describe si el producto puede</w:t>
      </w:r>
      <w:r w:rsidRPr="00B7180A">
        <w:rPr>
          <w:spacing w:val="26"/>
        </w:rPr>
        <w:t xml:space="preserve"> </w:t>
      </w:r>
      <w:r w:rsidRPr="00B7180A">
        <w:t>polimerizarse</w:t>
      </w:r>
      <w:r w:rsidRPr="00B7180A">
        <w:rPr>
          <w:spacing w:val="-1"/>
        </w:rPr>
        <w:t xml:space="preserve"> </w:t>
      </w:r>
      <w:r w:rsidRPr="00B7180A">
        <w:t>de manera peligrosa y bajo qué condiciones</w:t>
      </w:r>
      <w:r w:rsidRPr="00B7180A">
        <w:rPr>
          <w:spacing w:val="-9"/>
        </w:rPr>
        <w:t xml:space="preserve"> </w:t>
      </w:r>
      <w:r w:rsidRPr="00B7180A">
        <w:t>ocurriría.</w:t>
      </w:r>
    </w:p>
    <w:p w14:paraId="24597403" w14:textId="77777777" w:rsidR="00FF6A24" w:rsidRPr="00B7180A" w:rsidRDefault="00FF6A24" w:rsidP="00FF6A24">
      <w:pPr>
        <w:pStyle w:val="TableParagraph"/>
        <w:tabs>
          <w:tab w:val="left" w:pos="567"/>
        </w:tabs>
        <w:ind w:left="0"/>
        <w:jc w:val="both"/>
        <w:rPr>
          <w:b/>
        </w:rPr>
      </w:pPr>
    </w:p>
    <w:p w14:paraId="16C4556F" w14:textId="77777777" w:rsidR="00FF6A24" w:rsidRPr="00B7180A" w:rsidRDefault="00FF6A24" w:rsidP="00FF6A24">
      <w:pPr>
        <w:pStyle w:val="TableParagraph"/>
        <w:tabs>
          <w:tab w:val="left" w:pos="567"/>
        </w:tabs>
        <w:ind w:left="0"/>
        <w:jc w:val="both"/>
        <w:rPr>
          <w:rFonts w:eastAsia="Tahoma"/>
        </w:rPr>
      </w:pPr>
      <w:r w:rsidRPr="00B7180A">
        <w:rPr>
          <w:b/>
        </w:rPr>
        <w:t xml:space="preserve">Información </w:t>
      </w:r>
      <w:proofErr w:type="spellStart"/>
      <w:r w:rsidRPr="00B7180A">
        <w:rPr>
          <w:b/>
        </w:rPr>
        <w:t>tóxicológica</w:t>
      </w:r>
      <w:proofErr w:type="spellEnd"/>
      <w:r w:rsidRPr="00B7180A">
        <w:rPr>
          <w:b/>
        </w:rPr>
        <w:t xml:space="preserve">: </w:t>
      </w:r>
      <w:r w:rsidRPr="00B7180A">
        <w:t>Esta sección proporciona información acerca de</w:t>
      </w:r>
      <w:r w:rsidRPr="00B7180A">
        <w:rPr>
          <w:spacing w:val="4"/>
        </w:rPr>
        <w:t xml:space="preserve"> </w:t>
      </w:r>
      <w:r w:rsidRPr="00B7180A">
        <w:t>las pruebas de toxicidad del material, sus componentes o ambos. Se dirige</w:t>
      </w:r>
      <w:r w:rsidRPr="00B7180A">
        <w:rPr>
          <w:spacing w:val="63"/>
        </w:rPr>
        <w:t xml:space="preserve"> </w:t>
      </w:r>
      <w:r w:rsidRPr="00B7180A">
        <w:t>a personal médico, toxicólogos y profesionales de la salud ocupacional.</w:t>
      </w:r>
      <w:r w:rsidRPr="00B7180A">
        <w:rPr>
          <w:spacing w:val="-18"/>
        </w:rPr>
        <w:t xml:space="preserve"> </w:t>
      </w:r>
      <w:r w:rsidRPr="00B7180A">
        <w:t>Incluye:</w:t>
      </w:r>
    </w:p>
    <w:p w14:paraId="050E3B99" w14:textId="77777777" w:rsidR="00FF6A24" w:rsidRPr="00B7180A" w:rsidRDefault="00FF6A24" w:rsidP="00FF6A24">
      <w:pPr>
        <w:ind w:left="1"/>
      </w:pPr>
    </w:p>
    <w:p w14:paraId="0E111FDF" w14:textId="77777777" w:rsidR="00FF6A24" w:rsidRPr="00B7180A" w:rsidRDefault="00FF6A24" w:rsidP="00407818">
      <w:pPr>
        <w:pStyle w:val="TableParagraph"/>
        <w:numPr>
          <w:ilvl w:val="0"/>
          <w:numId w:val="8"/>
        </w:numPr>
        <w:tabs>
          <w:tab w:val="left" w:pos="567"/>
        </w:tabs>
        <w:rPr>
          <w:rFonts w:eastAsia="Tahoma"/>
        </w:rPr>
      </w:pPr>
      <w:r w:rsidRPr="00B7180A">
        <w:t>Datos de toxicidad</w:t>
      </w:r>
      <w:r w:rsidRPr="00B7180A">
        <w:rPr>
          <w:spacing w:val="-2"/>
        </w:rPr>
        <w:t xml:space="preserve"> </w:t>
      </w:r>
      <w:r w:rsidRPr="00B7180A">
        <w:t>aguda</w:t>
      </w:r>
    </w:p>
    <w:p w14:paraId="420065D5" w14:textId="77777777" w:rsidR="00FF6A24" w:rsidRPr="00B7180A" w:rsidRDefault="00FF6A24" w:rsidP="00407818">
      <w:pPr>
        <w:pStyle w:val="TableParagraph"/>
        <w:numPr>
          <w:ilvl w:val="0"/>
          <w:numId w:val="8"/>
        </w:numPr>
        <w:tabs>
          <w:tab w:val="left" w:pos="567"/>
        </w:tabs>
        <w:rPr>
          <w:rFonts w:eastAsia="Tahoma"/>
        </w:rPr>
      </w:pPr>
      <w:r w:rsidRPr="00B7180A">
        <w:t>Toxicidad</w:t>
      </w:r>
      <w:r w:rsidRPr="00B7180A">
        <w:rPr>
          <w:spacing w:val="-1"/>
        </w:rPr>
        <w:t xml:space="preserve"> </w:t>
      </w:r>
      <w:r w:rsidRPr="00B7180A">
        <w:t>subcrónica</w:t>
      </w:r>
    </w:p>
    <w:p w14:paraId="244F8295" w14:textId="77777777" w:rsidR="00FF6A24" w:rsidRPr="00B7180A" w:rsidRDefault="00FF6A24" w:rsidP="00407818">
      <w:pPr>
        <w:pStyle w:val="TableParagraph"/>
        <w:numPr>
          <w:ilvl w:val="0"/>
          <w:numId w:val="8"/>
        </w:numPr>
        <w:tabs>
          <w:tab w:val="left" w:pos="567"/>
        </w:tabs>
        <w:ind w:left="601" w:hanging="240"/>
        <w:jc w:val="both"/>
        <w:rPr>
          <w:rFonts w:eastAsia="Tahoma"/>
        </w:rPr>
      </w:pPr>
      <w:r w:rsidRPr="00B7180A">
        <w:t>Estudios especiales en áreas de la epidemiología,</w:t>
      </w:r>
      <w:r w:rsidRPr="00B7180A">
        <w:rPr>
          <w:spacing w:val="60"/>
        </w:rPr>
        <w:t xml:space="preserve"> </w:t>
      </w:r>
      <w:r w:rsidRPr="00B7180A">
        <w:t>carcinogénesis, teratogenecidad, efectos reproductivos, neurotoxicidad, mutagenecidad</w:t>
      </w:r>
      <w:r w:rsidRPr="00B7180A">
        <w:rPr>
          <w:spacing w:val="5"/>
        </w:rPr>
        <w:t xml:space="preserve"> </w:t>
      </w:r>
      <w:r w:rsidRPr="00B7180A">
        <w:t>y otros estudios que se consideren</w:t>
      </w:r>
      <w:r w:rsidRPr="00B7180A">
        <w:rPr>
          <w:spacing w:val="-6"/>
        </w:rPr>
        <w:t xml:space="preserve"> </w:t>
      </w:r>
      <w:r w:rsidRPr="00B7180A">
        <w:t>relevantes.</w:t>
      </w:r>
    </w:p>
    <w:p w14:paraId="19515EAE" w14:textId="77777777" w:rsidR="00FF6A24" w:rsidRPr="00B7180A" w:rsidRDefault="00FF6A24" w:rsidP="00FF6A24">
      <w:pPr>
        <w:pStyle w:val="TableParagraph"/>
        <w:tabs>
          <w:tab w:val="left" w:pos="567"/>
        </w:tabs>
        <w:ind w:left="0"/>
        <w:jc w:val="both"/>
        <w:rPr>
          <w:b/>
        </w:rPr>
      </w:pPr>
    </w:p>
    <w:p w14:paraId="61A9F6CD" w14:textId="77777777" w:rsidR="00FF6A24" w:rsidRPr="00B7180A" w:rsidRDefault="00FF6A24" w:rsidP="00FF6A24">
      <w:pPr>
        <w:pStyle w:val="TableParagraph"/>
        <w:tabs>
          <w:tab w:val="left" w:pos="567"/>
        </w:tabs>
        <w:ind w:left="0"/>
        <w:jc w:val="both"/>
        <w:rPr>
          <w:rFonts w:eastAsia="Tahoma"/>
        </w:rPr>
      </w:pPr>
      <w:r w:rsidRPr="00B7180A">
        <w:rPr>
          <w:b/>
        </w:rPr>
        <w:t xml:space="preserve">Información ecológica: </w:t>
      </w:r>
      <w:r w:rsidRPr="00B7180A">
        <w:t>Describe el impacto ambiental si el producto</w:t>
      </w:r>
      <w:r w:rsidRPr="00B7180A">
        <w:rPr>
          <w:spacing w:val="48"/>
        </w:rPr>
        <w:t xml:space="preserve"> </w:t>
      </w:r>
      <w:r w:rsidRPr="00B7180A">
        <w:t>es liberado</w:t>
      </w:r>
      <w:r w:rsidRPr="00B7180A">
        <w:rPr>
          <w:spacing w:val="39"/>
        </w:rPr>
        <w:t xml:space="preserve"> </w:t>
      </w:r>
      <w:r w:rsidRPr="00B7180A">
        <w:t>al</w:t>
      </w:r>
      <w:r w:rsidRPr="00B7180A">
        <w:rPr>
          <w:spacing w:val="39"/>
        </w:rPr>
        <w:t xml:space="preserve"> </w:t>
      </w:r>
      <w:r w:rsidRPr="00B7180A">
        <w:t>aire,</w:t>
      </w:r>
      <w:r w:rsidRPr="00B7180A">
        <w:rPr>
          <w:spacing w:val="40"/>
        </w:rPr>
        <w:t xml:space="preserve"> </w:t>
      </w:r>
      <w:r w:rsidRPr="00B7180A">
        <w:t>vertido</w:t>
      </w:r>
      <w:r w:rsidRPr="00B7180A">
        <w:rPr>
          <w:spacing w:val="39"/>
        </w:rPr>
        <w:t xml:space="preserve"> </w:t>
      </w:r>
      <w:r w:rsidRPr="00B7180A">
        <w:t>en</w:t>
      </w:r>
      <w:r w:rsidRPr="00B7180A">
        <w:rPr>
          <w:spacing w:val="38"/>
        </w:rPr>
        <w:t xml:space="preserve"> </w:t>
      </w:r>
      <w:r w:rsidRPr="00B7180A">
        <w:t>fuentes</w:t>
      </w:r>
      <w:r w:rsidRPr="00B7180A">
        <w:rPr>
          <w:spacing w:val="39"/>
        </w:rPr>
        <w:t xml:space="preserve"> </w:t>
      </w:r>
      <w:r w:rsidRPr="00B7180A">
        <w:t>de</w:t>
      </w:r>
      <w:r w:rsidRPr="00B7180A">
        <w:rPr>
          <w:spacing w:val="41"/>
        </w:rPr>
        <w:t xml:space="preserve"> </w:t>
      </w:r>
      <w:r w:rsidRPr="00B7180A">
        <w:t>agua</w:t>
      </w:r>
      <w:r w:rsidRPr="00B7180A">
        <w:rPr>
          <w:spacing w:val="38"/>
        </w:rPr>
        <w:t xml:space="preserve"> </w:t>
      </w:r>
      <w:r w:rsidRPr="00B7180A">
        <w:t>o</w:t>
      </w:r>
      <w:r w:rsidRPr="00B7180A">
        <w:rPr>
          <w:spacing w:val="41"/>
        </w:rPr>
        <w:t xml:space="preserve"> </w:t>
      </w:r>
      <w:r w:rsidRPr="00B7180A">
        <w:t>esparcido</w:t>
      </w:r>
      <w:r w:rsidRPr="00B7180A">
        <w:rPr>
          <w:spacing w:val="39"/>
        </w:rPr>
        <w:t xml:space="preserve"> </w:t>
      </w:r>
      <w:r w:rsidRPr="00B7180A">
        <w:t>en</w:t>
      </w:r>
      <w:r w:rsidRPr="00B7180A">
        <w:rPr>
          <w:spacing w:val="41"/>
        </w:rPr>
        <w:t xml:space="preserve"> </w:t>
      </w:r>
      <w:r w:rsidRPr="00B7180A">
        <w:t>el</w:t>
      </w:r>
      <w:r w:rsidRPr="00B7180A">
        <w:rPr>
          <w:spacing w:val="39"/>
        </w:rPr>
        <w:t xml:space="preserve"> </w:t>
      </w:r>
      <w:r w:rsidRPr="00B7180A">
        <w:t>suelo.</w:t>
      </w:r>
      <w:r w:rsidRPr="00B7180A">
        <w:rPr>
          <w:spacing w:val="41"/>
        </w:rPr>
        <w:t xml:space="preserve"> </w:t>
      </w:r>
      <w:r w:rsidRPr="00B7180A">
        <w:t>Incluye</w:t>
      </w:r>
      <w:r w:rsidRPr="00B7180A">
        <w:rPr>
          <w:spacing w:val="-1"/>
        </w:rPr>
        <w:t xml:space="preserve"> </w:t>
      </w:r>
      <w:r w:rsidRPr="00B7180A">
        <w:t>datos de eco toxicidad y efectos ambientales específicos del</w:t>
      </w:r>
      <w:r w:rsidRPr="00B7180A">
        <w:rPr>
          <w:spacing w:val="-10"/>
        </w:rPr>
        <w:t xml:space="preserve"> </w:t>
      </w:r>
      <w:r w:rsidRPr="00B7180A">
        <w:t>producto.</w:t>
      </w:r>
    </w:p>
    <w:p w14:paraId="506DFC26" w14:textId="77777777" w:rsidR="00FF6A24" w:rsidRPr="00B7180A" w:rsidRDefault="00FF6A24" w:rsidP="00FF6A24">
      <w:pPr>
        <w:pStyle w:val="TableParagraph"/>
        <w:tabs>
          <w:tab w:val="left" w:pos="567"/>
        </w:tabs>
        <w:ind w:left="0"/>
        <w:jc w:val="both"/>
        <w:rPr>
          <w:b/>
        </w:rPr>
      </w:pPr>
    </w:p>
    <w:p w14:paraId="266F2A4E" w14:textId="77777777" w:rsidR="00FF6A24" w:rsidRPr="00B7180A" w:rsidRDefault="00FF6A24" w:rsidP="00FF6A24">
      <w:pPr>
        <w:pStyle w:val="TableParagraph"/>
        <w:tabs>
          <w:tab w:val="left" w:pos="567"/>
        </w:tabs>
        <w:ind w:left="0"/>
        <w:jc w:val="both"/>
        <w:rPr>
          <w:rFonts w:eastAsia="Tahoma"/>
        </w:rPr>
      </w:pPr>
      <w:r w:rsidRPr="00B7180A">
        <w:rPr>
          <w:b/>
        </w:rPr>
        <w:t xml:space="preserve">Consideraciones de disposición: </w:t>
      </w:r>
      <w:r w:rsidRPr="00B7180A">
        <w:t>En esta sección se dan instrucciones</w:t>
      </w:r>
      <w:r w:rsidRPr="00B7180A">
        <w:rPr>
          <w:spacing w:val="40"/>
        </w:rPr>
        <w:t xml:space="preserve"> </w:t>
      </w:r>
      <w:r w:rsidRPr="00B7180A">
        <w:t>breves respecto</w:t>
      </w:r>
      <w:r w:rsidRPr="00B7180A">
        <w:rPr>
          <w:spacing w:val="44"/>
        </w:rPr>
        <w:t xml:space="preserve"> </w:t>
      </w:r>
      <w:r w:rsidRPr="00B7180A">
        <w:t>a</w:t>
      </w:r>
      <w:r w:rsidRPr="00B7180A">
        <w:rPr>
          <w:spacing w:val="42"/>
        </w:rPr>
        <w:t xml:space="preserve"> </w:t>
      </w:r>
      <w:r w:rsidRPr="00B7180A">
        <w:t>qué</w:t>
      </w:r>
      <w:r w:rsidRPr="00B7180A">
        <w:rPr>
          <w:spacing w:val="41"/>
        </w:rPr>
        <w:t xml:space="preserve"> </w:t>
      </w:r>
      <w:r w:rsidRPr="00B7180A">
        <w:t>hacer</w:t>
      </w:r>
      <w:r w:rsidRPr="00B7180A">
        <w:rPr>
          <w:spacing w:val="42"/>
        </w:rPr>
        <w:t xml:space="preserve"> </w:t>
      </w:r>
      <w:r w:rsidRPr="00B7180A">
        <w:t>con</w:t>
      </w:r>
      <w:r w:rsidRPr="00B7180A">
        <w:rPr>
          <w:spacing w:val="42"/>
        </w:rPr>
        <w:t xml:space="preserve"> </w:t>
      </w:r>
      <w:r w:rsidRPr="00B7180A">
        <w:t>los</w:t>
      </w:r>
      <w:r w:rsidRPr="00B7180A">
        <w:rPr>
          <w:spacing w:val="42"/>
        </w:rPr>
        <w:t xml:space="preserve"> </w:t>
      </w:r>
      <w:r w:rsidRPr="00B7180A">
        <w:t>residuos</w:t>
      </w:r>
      <w:r w:rsidRPr="00B7180A">
        <w:rPr>
          <w:spacing w:val="42"/>
        </w:rPr>
        <w:t xml:space="preserve"> </w:t>
      </w:r>
      <w:r w:rsidRPr="00B7180A">
        <w:t>peligrosos</w:t>
      </w:r>
      <w:r w:rsidRPr="00B7180A">
        <w:rPr>
          <w:spacing w:val="42"/>
        </w:rPr>
        <w:t xml:space="preserve"> </w:t>
      </w:r>
      <w:r w:rsidRPr="00B7180A">
        <w:t>generados</w:t>
      </w:r>
      <w:r w:rsidRPr="00B7180A">
        <w:rPr>
          <w:spacing w:val="42"/>
        </w:rPr>
        <w:t xml:space="preserve"> </w:t>
      </w:r>
      <w:r w:rsidRPr="00B7180A">
        <w:t>al</w:t>
      </w:r>
      <w:r w:rsidRPr="00B7180A">
        <w:rPr>
          <w:spacing w:val="42"/>
        </w:rPr>
        <w:t xml:space="preserve"> </w:t>
      </w:r>
      <w:r w:rsidRPr="00B7180A">
        <w:t>manipular</w:t>
      </w:r>
      <w:r w:rsidRPr="00B7180A">
        <w:rPr>
          <w:spacing w:val="42"/>
        </w:rPr>
        <w:t xml:space="preserve"> </w:t>
      </w:r>
      <w:r w:rsidRPr="00B7180A">
        <w:t>los productos químicos. Se consideran residuos relacionados con los</w:t>
      </w:r>
      <w:r w:rsidRPr="00B7180A">
        <w:rPr>
          <w:spacing w:val="13"/>
        </w:rPr>
        <w:t xml:space="preserve"> </w:t>
      </w:r>
      <w:r w:rsidRPr="00B7180A">
        <w:t>productos químicos a sus envases vacíos, saldos de producto no usado, producto vencido</w:t>
      </w:r>
      <w:r w:rsidRPr="00B7180A">
        <w:rPr>
          <w:spacing w:val="16"/>
        </w:rPr>
        <w:t xml:space="preserve"> </w:t>
      </w:r>
      <w:r w:rsidRPr="00B7180A">
        <w:t>y material</w:t>
      </w:r>
      <w:r w:rsidRPr="00B7180A">
        <w:rPr>
          <w:spacing w:val="57"/>
        </w:rPr>
        <w:t xml:space="preserve"> </w:t>
      </w:r>
      <w:r w:rsidRPr="00B7180A">
        <w:t>absorbido</w:t>
      </w:r>
      <w:r w:rsidRPr="00B7180A">
        <w:rPr>
          <w:spacing w:val="56"/>
        </w:rPr>
        <w:t xml:space="preserve"> </w:t>
      </w:r>
      <w:r w:rsidRPr="00B7180A">
        <w:t>después</w:t>
      </w:r>
      <w:r w:rsidRPr="00B7180A">
        <w:rPr>
          <w:spacing w:val="57"/>
        </w:rPr>
        <w:t xml:space="preserve"> </w:t>
      </w:r>
      <w:r w:rsidRPr="00B7180A">
        <w:t>de</w:t>
      </w:r>
      <w:r w:rsidRPr="00B7180A">
        <w:rPr>
          <w:spacing w:val="56"/>
        </w:rPr>
        <w:t xml:space="preserve"> </w:t>
      </w:r>
      <w:r w:rsidRPr="00B7180A">
        <w:t>un</w:t>
      </w:r>
      <w:r w:rsidRPr="00B7180A">
        <w:rPr>
          <w:spacing w:val="56"/>
        </w:rPr>
        <w:t xml:space="preserve"> </w:t>
      </w:r>
      <w:r w:rsidRPr="00B7180A">
        <w:t>derrame.</w:t>
      </w:r>
      <w:r w:rsidRPr="00B7180A">
        <w:rPr>
          <w:spacing w:val="57"/>
        </w:rPr>
        <w:t xml:space="preserve"> </w:t>
      </w:r>
      <w:r w:rsidRPr="00B7180A">
        <w:t>Debe</w:t>
      </w:r>
      <w:r w:rsidRPr="00B7180A">
        <w:rPr>
          <w:spacing w:val="56"/>
        </w:rPr>
        <w:t xml:space="preserve"> </w:t>
      </w:r>
      <w:r w:rsidRPr="00B7180A">
        <w:t>contener</w:t>
      </w:r>
      <w:r w:rsidRPr="00B7180A">
        <w:rPr>
          <w:spacing w:val="57"/>
        </w:rPr>
        <w:t xml:space="preserve"> </w:t>
      </w:r>
      <w:r w:rsidRPr="00B7180A">
        <w:t>una</w:t>
      </w:r>
      <w:r w:rsidRPr="00B7180A">
        <w:rPr>
          <w:spacing w:val="57"/>
        </w:rPr>
        <w:t xml:space="preserve"> </w:t>
      </w:r>
      <w:r w:rsidRPr="00B7180A">
        <w:t>advertencia respecto a que la normatividad local, que puede variar de un país a</w:t>
      </w:r>
      <w:r w:rsidRPr="00B7180A">
        <w:rPr>
          <w:spacing w:val="-15"/>
        </w:rPr>
        <w:t xml:space="preserve"> </w:t>
      </w:r>
      <w:r w:rsidRPr="00B7180A">
        <w:t>otro.</w:t>
      </w:r>
    </w:p>
    <w:p w14:paraId="11B6A66A" w14:textId="77777777" w:rsidR="00FF6A24" w:rsidRPr="00B7180A" w:rsidRDefault="00FF6A24" w:rsidP="00FF6A24">
      <w:pPr>
        <w:pStyle w:val="TableParagraph"/>
        <w:tabs>
          <w:tab w:val="left" w:pos="426"/>
        </w:tabs>
        <w:ind w:left="0"/>
        <w:jc w:val="both"/>
        <w:rPr>
          <w:b/>
        </w:rPr>
      </w:pPr>
    </w:p>
    <w:p w14:paraId="271AED34" w14:textId="77777777" w:rsidR="00FF6A24" w:rsidRPr="00B7180A" w:rsidRDefault="00FF6A24" w:rsidP="00FF6A24">
      <w:pPr>
        <w:pStyle w:val="TableParagraph"/>
        <w:tabs>
          <w:tab w:val="left" w:pos="426"/>
        </w:tabs>
        <w:ind w:left="0"/>
        <w:jc w:val="both"/>
        <w:rPr>
          <w:rFonts w:eastAsia="Tahoma"/>
        </w:rPr>
      </w:pPr>
      <w:r w:rsidRPr="00B7180A">
        <w:rPr>
          <w:b/>
        </w:rPr>
        <w:t xml:space="preserve">Información sobre transporte: </w:t>
      </w:r>
      <w:r w:rsidRPr="00B7180A">
        <w:t>Brinda información básica sobre</w:t>
      </w:r>
      <w:r w:rsidRPr="00B7180A">
        <w:rPr>
          <w:spacing w:val="53"/>
        </w:rPr>
        <w:t xml:space="preserve"> </w:t>
      </w:r>
      <w:r w:rsidRPr="00B7180A">
        <w:t>clasificación de embarque.</w:t>
      </w:r>
      <w:r w:rsidRPr="00B7180A">
        <w:rPr>
          <w:spacing w:val="-2"/>
        </w:rPr>
        <w:t xml:space="preserve"> </w:t>
      </w:r>
      <w:r w:rsidRPr="00B7180A">
        <w:t>Incluye:</w:t>
      </w:r>
    </w:p>
    <w:p w14:paraId="4F0A9C50" w14:textId="77777777" w:rsidR="00FF6A24" w:rsidRPr="00B7180A" w:rsidRDefault="00FF6A24" w:rsidP="00FF6A24">
      <w:pPr>
        <w:pStyle w:val="TableParagraph"/>
        <w:tabs>
          <w:tab w:val="left" w:pos="426"/>
        </w:tabs>
        <w:ind w:left="68"/>
        <w:rPr>
          <w:rFonts w:eastAsia="Times New Roman"/>
        </w:rPr>
      </w:pPr>
    </w:p>
    <w:p w14:paraId="651B7A48" w14:textId="77777777" w:rsidR="00FF6A24" w:rsidRPr="00B7180A" w:rsidRDefault="00FF6A24" w:rsidP="00407818">
      <w:pPr>
        <w:pStyle w:val="TableParagraph"/>
        <w:numPr>
          <w:ilvl w:val="0"/>
          <w:numId w:val="9"/>
        </w:numPr>
        <w:tabs>
          <w:tab w:val="left" w:pos="426"/>
          <w:tab w:val="left" w:pos="2557"/>
        </w:tabs>
        <w:rPr>
          <w:rFonts w:eastAsia="Tahoma"/>
        </w:rPr>
      </w:pPr>
      <w:r w:rsidRPr="00B7180A">
        <w:t>Nombre de</w:t>
      </w:r>
      <w:r w:rsidRPr="00B7180A">
        <w:rPr>
          <w:spacing w:val="-3"/>
        </w:rPr>
        <w:t xml:space="preserve"> </w:t>
      </w:r>
      <w:r w:rsidRPr="00B7180A">
        <w:t>envío</w:t>
      </w:r>
    </w:p>
    <w:p w14:paraId="6A2F1876" w14:textId="77777777" w:rsidR="00FF6A24" w:rsidRPr="00B7180A" w:rsidRDefault="00FF6A24" w:rsidP="00407818">
      <w:pPr>
        <w:pStyle w:val="TableParagraph"/>
        <w:numPr>
          <w:ilvl w:val="0"/>
          <w:numId w:val="9"/>
        </w:numPr>
        <w:tabs>
          <w:tab w:val="left" w:pos="426"/>
          <w:tab w:val="left" w:pos="2557"/>
        </w:tabs>
        <w:rPr>
          <w:rFonts w:eastAsia="Tahoma"/>
        </w:rPr>
      </w:pPr>
      <w:r w:rsidRPr="00B7180A">
        <w:t>Clase de</w:t>
      </w:r>
      <w:r w:rsidRPr="00B7180A">
        <w:rPr>
          <w:spacing w:val="-3"/>
        </w:rPr>
        <w:t xml:space="preserve"> </w:t>
      </w:r>
      <w:r w:rsidRPr="00B7180A">
        <w:t>riesgo</w:t>
      </w:r>
    </w:p>
    <w:p w14:paraId="2BCA4DD2" w14:textId="77777777" w:rsidR="00FF6A24" w:rsidRPr="00B7180A" w:rsidRDefault="00FF6A24" w:rsidP="00407818">
      <w:pPr>
        <w:pStyle w:val="TableParagraph"/>
        <w:numPr>
          <w:ilvl w:val="0"/>
          <w:numId w:val="9"/>
        </w:numPr>
        <w:tabs>
          <w:tab w:val="left" w:pos="426"/>
          <w:tab w:val="left" w:pos="2557"/>
        </w:tabs>
        <w:rPr>
          <w:rFonts w:eastAsia="Tahoma"/>
        </w:rPr>
      </w:pPr>
      <w:r w:rsidRPr="00B7180A">
        <w:t>Número de las Naciones</w:t>
      </w:r>
      <w:r w:rsidRPr="00B7180A">
        <w:rPr>
          <w:spacing w:val="-3"/>
        </w:rPr>
        <w:t xml:space="preserve"> </w:t>
      </w:r>
      <w:r w:rsidRPr="00B7180A">
        <w:t>Unidas</w:t>
      </w:r>
    </w:p>
    <w:p w14:paraId="0B183ACC" w14:textId="77777777" w:rsidR="00FF6A24" w:rsidRPr="00B7180A" w:rsidRDefault="00FF6A24" w:rsidP="00407818">
      <w:pPr>
        <w:pStyle w:val="TableParagraph"/>
        <w:numPr>
          <w:ilvl w:val="0"/>
          <w:numId w:val="9"/>
        </w:numPr>
        <w:tabs>
          <w:tab w:val="left" w:pos="426"/>
          <w:tab w:val="left" w:pos="2557"/>
        </w:tabs>
        <w:rPr>
          <w:rFonts w:eastAsia="Tahoma"/>
        </w:rPr>
      </w:pPr>
      <w:r w:rsidRPr="00B7180A">
        <w:t>Normatividad pertinente según IMO (Norma para el sector de productos orgánicos).</w:t>
      </w:r>
    </w:p>
    <w:p w14:paraId="3B945EDB" w14:textId="77777777" w:rsidR="00FF6A24" w:rsidRPr="00B7180A" w:rsidRDefault="00FF6A24" w:rsidP="00407818">
      <w:pPr>
        <w:pStyle w:val="TableParagraph"/>
        <w:numPr>
          <w:ilvl w:val="0"/>
          <w:numId w:val="9"/>
        </w:numPr>
        <w:tabs>
          <w:tab w:val="left" w:pos="426"/>
          <w:tab w:val="left" w:pos="2557"/>
        </w:tabs>
        <w:rPr>
          <w:rFonts w:eastAsia="Tahoma"/>
        </w:rPr>
      </w:pPr>
      <w:r w:rsidRPr="00B7180A">
        <w:t>Normatividad pertinente según ICAO e IATA (Normas para</w:t>
      </w:r>
      <w:r w:rsidRPr="00B7180A">
        <w:rPr>
          <w:spacing w:val="28"/>
        </w:rPr>
        <w:t xml:space="preserve"> </w:t>
      </w:r>
      <w:r w:rsidRPr="00B7180A">
        <w:t>transporte aéreo internacional).</w:t>
      </w:r>
    </w:p>
    <w:p w14:paraId="4607BA9F" w14:textId="77777777" w:rsidR="00FF6A24" w:rsidRPr="00B7180A" w:rsidRDefault="00FF6A24" w:rsidP="00407818">
      <w:pPr>
        <w:pStyle w:val="TableParagraph"/>
        <w:numPr>
          <w:ilvl w:val="0"/>
          <w:numId w:val="9"/>
        </w:numPr>
        <w:tabs>
          <w:tab w:val="left" w:pos="426"/>
          <w:tab w:val="left" w:pos="2557"/>
        </w:tabs>
        <w:spacing w:before="9"/>
        <w:rPr>
          <w:rFonts w:eastAsia="Tahoma"/>
        </w:rPr>
      </w:pPr>
      <w:r w:rsidRPr="00B7180A">
        <w:t>Normatividad pertinente según ADR (Norma Europea para transporte</w:t>
      </w:r>
      <w:r w:rsidRPr="00B7180A">
        <w:rPr>
          <w:spacing w:val="44"/>
        </w:rPr>
        <w:t xml:space="preserve"> </w:t>
      </w:r>
      <w:r w:rsidRPr="00B7180A">
        <w:t>de mercancías peligrosas por</w:t>
      </w:r>
      <w:r w:rsidRPr="00B7180A">
        <w:rPr>
          <w:spacing w:val="-1"/>
        </w:rPr>
        <w:t xml:space="preserve"> </w:t>
      </w:r>
      <w:r w:rsidRPr="00B7180A">
        <w:t>carretera).</w:t>
      </w:r>
    </w:p>
    <w:p w14:paraId="318F2F0B" w14:textId="77777777" w:rsidR="00FF6A24" w:rsidRPr="00B7180A" w:rsidRDefault="00FF6A24" w:rsidP="00407818">
      <w:pPr>
        <w:pStyle w:val="TableParagraph"/>
        <w:numPr>
          <w:ilvl w:val="0"/>
          <w:numId w:val="9"/>
        </w:numPr>
        <w:tabs>
          <w:tab w:val="left" w:pos="426"/>
          <w:tab w:val="left" w:pos="2557"/>
          <w:tab w:val="left" w:pos="4050"/>
          <w:tab w:val="left" w:pos="5245"/>
          <w:tab w:val="left" w:pos="6032"/>
          <w:tab w:val="left" w:pos="6606"/>
          <w:tab w:val="left" w:pos="7952"/>
          <w:tab w:val="left" w:pos="9397"/>
        </w:tabs>
        <w:rPr>
          <w:rFonts w:eastAsia="Tahoma"/>
        </w:rPr>
      </w:pPr>
      <w:r w:rsidRPr="00B7180A">
        <w:rPr>
          <w:spacing w:val="-1"/>
        </w:rPr>
        <w:t xml:space="preserve">Normatividad pertinente según RID (Transporte internacional </w:t>
      </w:r>
      <w:r w:rsidRPr="00B7180A">
        <w:t>por ferrocarril).</w:t>
      </w:r>
    </w:p>
    <w:p w14:paraId="5D0C8532" w14:textId="77777777" w:rsidR="00FF6A24" w:rsidRPr="00B7180A" w:rsidRDefault="00FF6A24" w:rsidP="00FF6A24">
      <w:pPr>
        <w:pStyle w:val="TableParagraph"/>
        <w:tabs>
          <w:tab w:val="left" w:pos="426"/>
          <w:tab w:val="left" w:pos="2557"/>
          <w:tab w:val="left" w:pos="4050"/>
          <w:tab w:val="left" w:pos="5245"/>
          <w:tab w:val="left" w:pos="6032"/>
          <w:tab w:val="left" w:pos="6606"/>
          <w:tab w:val="left" w:pos="7952"/>
          <w:tab w:val="left" w:pos="9397"/>
        </w:tabs>
        <w:ind w:left="1"/>
        <w:rPr>
          <w:b/>
        </w:rPr>
      </w:pPr>
    </w:p>
    <w:p w14:paraId="445EC4F4" w14:textId="77777777" w:rsidR="00FF6A24" w:rsidRPr="00B7180A" w:rsidRDefault="00FF6A24" w:rsidP="00FF6A24">
      <w:pPr>
        <w:pStyle w:val="TableParagraph"/>
        <w:tabs>
          <w:tab w:val="left" w:pos="426"/>
          <w:tab w:val="left" w:pos="2557"/>
          <w:tab w:val="left" w:pos="4050"/>
          <w:tab w:val="left" w:pos="5245"/>
          <w:tab w:val="left" w:pos="6032"/>
          <w:tab w:val="left" w:pos="6606"/>
          <w:tab w:val="left" w:pos="7952"/>
          <w:tab w:val="left" w:pos="9397"/>
        </w:tabs>
        <w:ind w:left="1"/>
        <w:rPr>
          <w:rFonts w:eastAsia="Tahoma"/>
        </w:rPr>
      </w:pPr>
      <w:r w:rsidRPr="00B7180A">
        <w:rPr>
          <w:b/>
        </w:rPr>
        <w:t xml:space="preserve">Información reglamentaria: </w:t>
      </w:r>
      <w:r w:rsidRPr="00B7180A">
        <w:t>Incluye la reglamentación internacional</w:t>
      </w:r>
      <w:r w:rsidRPr="00B7180A">
        <w:rPr>
          <w:spacing w:val="63"/>
        </w:rPr>
        <w:t xml:space="preserve"> </w:t>
      </w:r>
      <w:r w:rsidRPr="00B7180A">
        <w:t>y nacional que aplique al</w:t>
      </w:r>
      <w:r w:rsidRPr="00B7180A">
        <w:rPr>
          <w:spacing w:val="-3"/>
        </w:rPr>
        <w:t xml:space="preserve"> </w:t>
      </w:r>
      <w:r w:rsidRPr="00B7180A">
        <w:t>producto.</w:t>
      </w:r>
    </w:p>
    <w:p w14:paraId="02B68CCD" w14:textId="77777777" w:rsidR="00FF6A24" w:rsidRPr="00B7180A" w:rsidRDefault="00FF6A24" w:rsidP="00FF6A24">
      <w:pPr>
        <w:pStyle w:val="TableParagraph"/>
        <w:ind w:left="0"/>
        <w:jc w:val="both"/>
        <w:rPr>
          <w:b/>
        </w:rPr>
      </w:pPr>
    </w:p>
    <w:p w14:paraId="304444E1" w14:textId="77777777" w:rsidR="00FF6A24" w:rsidRPr="00B7180A" w:rsidRDefault="00FF6A24" w:rsidP="00FF6A24">
      <w:pPr>
        <w:pStyle w:val="TableParagraph"/>
        <w:ind w:left="0"/>
        <w:jc w:val="both"/>
        <w:rPr>
          <w:rFonts w:eastAsia="Tahoma"/>
        </w:rPr>
      </w:pPr>
      <w:r w:rsidRPr="00B7180A">
        <w:rPr>
          <w:b/>
        </w:rPr>
        <w:t xml:space="preserve">Información adicional: </w:t>
      </w:r>
      <w:r w:rsidRPr="00B7180A">
        <w:t>Esta sección proporciona un espacio para</w:t>
      </w:r>
      <w:r w:rsidRPr="00B7180A">
        <w:rPr>
          <w:spacing w:val="68"/>
        </w:rPr>
        <w:t xml:space="preserve"> </w:t>
      </w:r>
      <w:r w:rsidRPr="00B7180A">
        <w:t>cualquier información adicional concerniente al material, que se considere útil al</w:t>
      </w:r>
      <w:r w:rsidRPr="00B7180A">
        <w:rPr>
          <w:spacing w:val="47"/>
        </w:rPr>
        <w:t xml:space="preserve"> </w:t>
      </w:r>
      <w:r w:rsidRPr="00B7180A">
        <w:t>usuario.</w:t>
      </w:r>
      <w:r w:rsidRPr="00B7180A">
        <w:rPr>
          <w:spacing w:val="-1"/>
        </w:rPr>
        <w:t xml:space="preserve"> </w:t>
      </w:r>
      <w:r w:rsidRPr="00B7180A">
        <w:t>Puede aparecer el contenido de la etiqueta HMIS (rotulación para productos químicos) en esta</w:t>
      </w:r>
      <w:r w:rsidRPr="00B7180A">
        <w:rPr>
          <w:spacing w:val="-18"/>
        </w:rPr>
        <w:t xml:space="preserve"> </w:t>
      </w:r>
      <w:r w:rsidRPr="00B7180A">
        <w:t>sección.</w:t>
      </w:r>
    </w:p>
    <w:p w14:paraId="46132C41" w14:textId="77777777" w:rsidR="00FF6A24" w:rsidRPr="00B7180A" w:rsidRDefault="00FF6A24" w:rsidP="00FF6A24">
      <w:pPr>
        <w:pStyle w:val="TableParagraph"/>
        <w:ind w:left="68"/>
        <w:rPr>
          <w:rFonts w:eastAsia="Times New Roman"/>
        </w:rPr>
      </w:pPr>
    </w:p>
    <w:p w14:paraId="68959327" w14:textId="77777777" w:rsidR="00FF6A24" w:rsidRPr="00B7180A" w:rsidRDefault="00FF6A24" w:rsidP="00FF6A24">
      <w:pPr>
        <w:pStyle w:val="Textoindependiente"/>
        <w:spacing w:before="5"/>
        <w:rPr>
          <w:b/>
          <w:sz w:val="22"/>
          <w:szCs w:val="22"/>
        </w:rPr>
      </w:pPr>
      <w:r w:rsidRPr="00B7180A">
        <w:rPr>
          <w:b/>
          <w:sz w:val="22"/>
          <w:szCs w:val="22"/>
        </w:rPr>
        <w:t xml:space="preserve">Nota: </w:t>
      </w:r>
      <w:r w:rsidRPr="00B7180A">
        <w:rPr>
          <w:sz w:val="22"/>
          <w:szCs w:val="22"/>
        </w:rPr>
        <w:t>Las hojas de seguridad de las sustancias clasificadas como no peligrosas,</w:t>
      </w:r>
      <w:r w:rsidRPr="00B7180A">
        <w:rPr>
          <w:spacing w:val="61"/>
          <w:sz w:val="22"/>
          <w:szCs w:val="22"/>
        </w:rPr>
        <w:t xml:space="preserve"> </w:t>
      </w:r>
      <w:r w:rsidRPr="00B7180A">
        <w:rPr>
          <w:sz w:val="22"/>
          <w:szCs w:val="22"/>
        </w:rPr>
        <w:t>no necesariamente</w:t>
      </w:r>
      <w:r w:rsidRPr="00B7180A">
        <w:rPr>
          <w:spacing w:val="30"/>
          <w:sz w:val="22"/>
          <w:szCs w:val="22"/>
        </w:rPr>
        <w:t xml:space="preserve"> </w:t>
      </w:r>
      <w:r w:rsidRPr="00B7180A">
        <w:rPr>
          <w:sz w:val="22"/>
          <w:szCs w:val="22"/>
        </w:rPr>
        <w:t>tienen</w:t>
      </w:r>
      <w:r w:rsidRPr="00B7180A">
        <w:rPr>
          <w:spacing w:val="29"/>
          <w:sz w:val="22"/>
          <w:szCs w:val="22"/>
        </w:rPr>
        <w:t xml:space="preserve"> </w:t>
      </w:r>
      <w:r w:rsidRPr="00B7180A">
        <w:rPr>
          <w:sz w:val="22"/>
          <w:szCs w:val="22"/>
        </w:rPr>
        <w:t>que</w:t>
      </w:r>
      <w:r w:rsidRPr="00B7180A">
        <w:rPr>
          <w:spacing w:val="28"/>
          <w:sz w:val="22"/>
          <w:szCs w:val="22"/>
        </w:rPr>
        <w:t xml:space="preserve"> </w:t>
      </w:r>
      <w:r w:rsidRPr="00B7180A">
        <w:rPr>
          <w:sz w:val="22"/>
          <w:szCs w:val="22"/>
        </w:rPr>
        <w:t>tener</w:t>
      </w:r>
      <w:r w:rsidRPr="00B7180A">
        <w:rPr>
          <w:spacing w:val="29"/>
          <w:sz w:val="22"/>
          <w:szCs w:val="22"/>
        </w:rPr>
        <w:t xml:space="preserve"> </w:t>
      </w:r>
      <w:r w:rsidRPr="00B7180A">
        <w:rPr>
          <w:sz w:val="22"/>
          <w:szCs w:val="22"/>
        </w:rPr>
        <w:t>las</w:t>
      </w:r>
      <w:r w:rsidRPr="00B7180A">
        <w:rPr>
          <w:spacing w:val="29"/>
          <w:sz w:val="22"/>
          <w:szCs w:val="22"/>
        </w:rPr>
        <w:t xml:space="preserve"> </w:t>
      </w:r>
      <w:r w:rsidRPr="00B7180A">
        <w:rPr>
          <w:sz w:val="22"/>
          <w:szCs w:val="22"/>
        </w:rPr>
        <w:t>16</w:t>
      </w:r>
      <w:r w:rsidRPr="00B7180A">
        <w:rPr>
          <w:spacing w:val="28"/>
          <w:sz w:val="22"/>
          <w:szCs w:val="22"/>
        </w:rPr>
        <w:t xml:space="preserve"> </w:t>
      </w:r>
      <w:r w:rsidRPr="00B7180A">
        <w:rPr>
          <w:sz w:val="22"/>
          <w:szCs w:val="22"/>
        </w:rPr>
        <w:t>secciones</w:t>
      </w:r>
      <w:r w:rsidRPr="00B7180A">
        <w:rPr>
          <w:spacing w:val="29"/>
          <w:sz w:val="22"/>
          <w:szCs w:val="22"/>
        </w:rPr>
        <w:t xml:space="preserve"> </w:t>
      </w:r>
      <w:r w:rsidRPr="00B7180A">
        <w:rPr>
          <w:sz w:val="22"/>
          <w:szCs w:val="22"/>
        </w:rPr>
        <w:t>descritas</w:t>
      </w:r>
      <w:r w:rsidRPr="00B7180A">
        <w:rPr>
          <w:spacing w:val="29"/>
          <w:sz w:val="22"/>
          <w:szCs w:val="22"/>
        </w:rPr>
        <w:t xml:space="preserve"> </w:t>
      </w:r>
      <w:r w:rsidRPr="00B7180A">
        <w:rPr>
          <w:sz w:val="22"/>
          <w:szCs w:val="22"/>
        </w:rPr>
        <w:t>anteriormente,</w:t>
      </w:r>
      <w:r w:rsidRPr="00B7180A">
        <w:rPr>
          <w:spacing w:val="30"/>
          <w:sz w:val="22"/>
          <w:szCs w:val="22"/>
        </w:rPr>
        <w:t xml:space="preserve"> </w:t>
      </w:r>
      <w:r w:rsidRPr="00B7180A">
        <w:rPr>
          <w:sz w:val="22"/>
          <w:szCs w:val="22"/>
        </w:rPr>
        <w:t>pero</w:t>
      </w:r>
      <w:r w:rsidRPr="00B7180A">
        <w:rPr>
          <w:spacing w:val="29"/>
          <w:sz w:val="22"/>
          <w:szCs w:val="22"/>
        </w:rPr>
        <w:t xml:space="preserve"> </w:t>
      </w:r>
      <w:r w:rsidRPr="00B7180A">
        <w:rPr>
          <w:sz w:val="22"/>
          <w:szCs w:val="22"/>
        </w:rPr>
        <w:t>sí</w:t>
      </w:r>
      <w:r w:rsidRPr="00B7180A">
        <w:rPr>
          <w:spacing w:val="-1"/>
          <w:sz w:val="22"/>
          <w:szCs w:val="22"/>
        </w:rPr>
        <w:t xml:space="preserve"> </w:t>
      </w:r>
      <w:r w:rsidRPr="00B7180A">
        <w:rPr>
          <w:sz w:val="22"/>
          <w:szCs w:val="22"/>
        </w:rPr>
        <w:t>deben</w:t>
      </w:r>
      <w:r w:rsidRPr="00B7180A">
        <w:rPr>
          <w:spacing w:val="57"/>
          <w:sz w:val="22"/>
          <w:szCs w:val="22"/>
        </w:rPr>
        <w:t xml:space="preserve"> </w:t>
      </w:r>
      <w:r w:rsidRPr="00B7180A">
        <w:rPr>
          <w:sz w:val="22"/>
          <w:szCs w:val="22"/>
        </w:rPr>
        <w:t>contener</w:t>
      </w:r>
      <w:r w:rsidRPr="00B7180A">
        <w:rPr>
          <w:spacing w:val="58"/>
          <w:sz w:val="22"/>
          <w:szCs w:val="22"/>
        </w:rPr>
        <w:t xml:space="preserve"> </w:t>
      </w:r>
      <w:r w:rsidRPr="00B7180A">
        <w:rPr>
          <w:sz w:val="22"/>
          <w:szCs w:val="22"/>
        </w:rPr>
        <w:t>la</w:t>
      </w:r>
      <w:r w:rsidRPr="00B7180A">
        <w:rPr>
          <w:spacing w:val="57"/>
          <w:sz w:val="22"/>
          <w:szCs w:val="22"/>
        </w:rPr>
        <w:t xml:space="preserve"> </w:t>
      </w:r>
      <w:r w:rsidRPr="00B7180A">
        <w:rPr>
          <w:sz w:val="22"/>
          <w:szCs w:val="22"/>
        </w:rPr>
        <w:t>información</w:t>
      </w:r>
      <w:r w:rsidRPr="00B7180A">
        <w:rPr>
          <w:spacing w:val="58"/>
          <w:sz w:val="22"/>
          <w:szCs w:val="22"/>
        </w:rPr>
        <w:t xml:space="preserve"> </w:t>
      </w:r>
      <w:r w:rsidRPr="00B7180A">
        <w:rPr>
          <w:sz w:val="22"/>
          <w:szCs w:val="22"/>
        </w:rPr>
        <w:t>básica</w:t>
      </w:r>
      <w:r w:rsidRPr="00B7180A">
        <w:rPr>
          <w:spacing w:val="58"/>
          <w:sz w:val="22"/>
          <w:szCs w:val="22"/>
        </w:rPr>
        <w:t xml:space="preserve"> </w:t>
      </w:r>
      <w:r w:rsidRPr="00B7180A">
        <w:rPr>
          <w:sz w:val="22"/>
          <w:szCs w:val="22"/>
        </w:rPr>
        <w:t>de</w:t>
      </w:r>
      <w:r w:rsidRPr="00B7180A">
        <w:rPr>
          <w:spacing w:val="57"/>
          <w:sz w:val="22"/>
          <w:szCs w:val="22"/>
        </w:rPr>
        <w:t xml:space="preserve"> </w:t>
      </w:r>
      <w:r w:rsidRPr="00B7180A">
        <w:rPr>
          <w:sz w:val="22"/>
          <w:szCs w:val="22"/>
        </w:rPr>
        <w:t>seguridad</w:t>
      </w:r>
      <w:r w:rsidRPr="00B7180A">
        <w:rPr>
          <w:spacing w:val="58"/>
          <w:sz w:val="22"/>
          <w:szCs w:val="22"/>
        </w:rPr>
        <w:t xml:space="preserve"> </w:t>
      </w:r>
      <w:r w:rsidRPr="00B7180A">
        <w:rPr>
          <w:sz w:val="22"/>
          <w:szCs w:val="22"/>
        </w:rPr>
        <w:t>donde</w:t>
      </w:r>
      <w:r w:rsidRPr="00B7180A">
        <w:rPr>
          <w:spacing w:val="57"/>
          <w:sz w:val="22"/>
          <w:szCs w:val="22"/>
        </w:rPr>
        <w:t xml:space="preserve"> </w:t>
      </w:r>
      <w:r w:rsidRPr="00B7180A">
        <w:rPr>
          <w:sz w:val="22"/>
          <w:szCs w:val="22"/>
        </w:rPr>
        <w:t>se</w:t>
      </w:r>
      <w:r w:rsidRPr="00B7180A">
        <w:rPr>
          <w:spacing w:val="57"/>
          <w:sz w:val="22"/>
          <w:szCs w:val="22"/>
        </w:rPr>
        <w:t xml:space="preserve"> </w:t>
      </w:r>
      <w:r w:rsidRPr="00B7180A">
        <w:rPr>
          <w:sz w:val="22"/>
          <w:szCs w:val="22"/>
        </w:rPr>
        <w:t>pueda</w:t>
      </w:r>
      <w:r w:rsidRPr="00B7180A">
        <w:rPr>
          <w:spacing w:val="55"/>
          <w:sz w:val="22"/>
          <w:szCs w:val="22"/>
        </w:rPr>
        <w:t xml:space="preserve"> </w:t>
      </w:r>
      <w:r w:rsidRPr="00B7180A">
        <w:rPr>
          <w:sz w:val="22"/>
          <w:szCs w:val="22"/>
        </w:rPr>
        <w:t>verificar</w:t>
      </w:r>
      <w:r w:rsidRPr="00B7180A">
        <w:rPr>
          <w:spacing w:val="58"/>
          <w:sz w:val="22"/>
          <w:szCs w:val="22"/>
        </w:rPr>
        <w:t xml:space="preserve"> </w:t>
      </w:r>
      <w:r w:rsidRPr="00B7180A">
        <w:rPr>
          <w:sz w:val="22"/>
          <w:szCs w:val="22"/>
        </w:rPr>
        <w:t>la identificación de peligros de la sustancia, las precauciones de seguridad que se</w:t>
      </w:r>
      <w:r w:rsidRPr="00B7180A">
        <w:rPr>
          <w:spacing w:val="67"/>
          <w:sz w:val="22"/>
          <w:szCs w:val="22"/>
        </w:rPr>
        <w:t xml:space="preserve"> </w:t>
      </w:r>
      <w:r w:rsidRPr="00B7180A">
        <w:rPr>
          <w:sz w:val="22"/>
          <w:szCs w:val="22"/>
        </w:rPr>
        <w:t>debe tener con la misma y la atención médica que debe suministrarse en caso de contacto, inhalación o</w:t>
      </w:r>
      <w:r w:rsidRPr="00B7180A">
        <w:rPr>
          <w:spacing w:val="-12"/>
          <w:sz w:val="22"/>
          <w:szCs w:val="22"/>
        </w:rPr>
        <w:t xml:space="preserve"> </w:t>
      </w:r>
      <w:r w:rsidRPr="00B7180A">
        <w:rPr>
          <w:sz w:val="22"/>
          <w:szCs w:val="22"/>
        </w:rPr>
        <w:t>ingestión</w:t>
      </w:r>
    </w:p>
    <w:p w14:paraId="4D3B1B54" w14:textId="77777777" w:rsidR="00FF6A24" w:rsidRPr="00B7180A" w:rsidRDefault="00FF6A24">
      <w:pPr>
        <w:pStyle w:val="Textoindependiente"/>
        <w:spacing w:before="5"/>
        <w:rPr>
          <w:b/>
          <w:sz w:val="22"/>
          <w:szCs w:val="22"/>
        </w:rPr>
      </w:pPr>
    </w:p>
    <w:sectPr w:rsidR="00FF6A24" w:rsidRPr="00B7180A" w:rsidSect="003A34CF">
      <w:pgSz w:w="12250" w:h="15850"/>
      <w:pgMar w:top="700" w:right="860" w:bottom="940" w:left="680" w:header="227" w:footer="7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FB5BD" w14:textId="77777777" w:rsidR="00885A54" w:rsidRDefault="00885A54">
      <w:r>
        <w:separator/>
      </w:r>
    </w:p>
  </w:endnote>
  <w:endnote w:type="continuationSeparator" w:id="0">
    <w:p w14:paraId="513C9AE9" w14:textId="77777777" w:rsidR="00885A54" w:rsidRDefault="0088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BF28D" w14:textId="77777777" w:rsidR="00885A54" w:rsidRDefault="00885A54">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8B530" w14:textId="77777777" w:rsidR="00885A54" w:rsidRDefault="00885A54">
      <w:r>
        <w:separator/>
      </w:r>
    </w:p>
  </w:footnote>
  <w:footnote w:type="continuationSeparator" w:id="0">
    <w:p w14:paraId="130B0BAA" w14:textId="77777777" w:rsidR="00885A54" w:rsidRDefault="00885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10540" w:type="dxa"/>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44"/>
      <w:gridCol w:w="5886"/>
      <w:gridCol w:w="2410"/>
    </w:tblGrid>
    <w:tr w:rsidR="00885A54" w:rsidRPr="00134A83" w14:paraId="0E5D5291" w14:textId="77777777" w:rsidTr="007B7BD3">
      <w:trPr>
        <w:trHeight w:hRule="exact" w:val="552"/>
      </w:trPr>
      <w:tc>
        <w:tcPr>
          <w:tcW w:w="2244" w:type="dxa"/>
          <w:vMerge w:val="restart"/>
          <w:tcBorders>
            <w:right w:val="single" w:sz="2" w:space="0" w:color="000000"/>
          </w:tcBorders>
        </w:tcPr>
        <w:p w14:paraId="011A4ABA" w14:textId="0E66E3EC" w:rsidR="00885A54" w:rsidRPr="00134A83" w:rsidRDefault="0093395E" w:rsidP="009F68E5">
          <w:pPr>
            <w:pStyle w:val="TableParagraph"/>
            <w:ind w:left="245"/>
            <w:rPr>
              <w:sz w:val="24"/>
              <w:szCs w:val="24"/>
            </w:rPr>
          </w:pPr>
          <w:r>
            <w:rPr>
              <w:noProof/>
              <w:sz w:val="24"/>
              <w:szCs w:val="24"/>
            </w:rPr>
            <w:drawing>
              <wp:anchor distT="0" distB="0" distL="114300" distR="114300" simplePos="0" relativeHeight="251658240" behindDoc="1" locked="0" layoutInCell="1" allowOverlap="1" wp14:anchorId="6AD65DE4" wp14:editId="51EE0821">
                <wp:simplePos x="0" y="0"/>
                <wp:positionH relativeFrom="column">
                  <wp:posOffset>-9525</wp:posOffset>
                </wp:positionH>
                <wp:positionV relativeFrom="paragraph">
                  <wp:posOffset>182245</wp:posOffset>
                </wp:positionV>
                <wp:extent cx="1510030" cy="866775"/>
                <wp:effectExtent l="0" t="0" r="0" b="0"/>
                <wp:wrapTight wrapText="bothSides">
                  <wp:wrapPolygon edited="0">
                    <wp:start x="9537" y="475"/>
                    <wp:lineTo x="7902" y="3323"/>
                    <wp:lineTo x="8447" y="9020"/>
                    <wp:lineTo x="817" y="10919"/>
                    <wp:lineTo x="272" y="13292"/>
                    <wp:lineTo x="2180" y="16615"/>
                    <wp:lineTo x="2180" y="17565"/>
                    <wp:lineTo x="7357" y="20888"/>
                    <wp:lineTo x="13352" y="20888"/>
                    <wp:lineTo x="14715" y="19938"/>
                    <wp:lineTo x="19075" y="17565"/>
                    <wp:lineTo x="19075" y="16615"/>
                    <wp:lineTo x="20437" y="12818"/>
                    <wp:lineTo x="18530" y="10444"/>
                    <wp:lineTo x="12807" y="9020"/>
                    <wp:lineTo x="13625" y="5697"/>
                    <wp:lineTo x="13352" y="3323"/>
                    <wp:lineTo x="11717" y="475"/>
                    <wp:lineTo x="9537" y="475"/>
                  </wp:wrapPolygon>
                </wp:wrapTight>
                <wp:docPr id="185674702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10567" t="6026" r="8366" b="19231"/>
                        <a:stretch>
                          <a:fillRect/>
                        </a:stretch>
                      </pic:blipFill>
                      <pic:spPr bwMode="auto">
                        <a:xfrm>
                          <a:off x="0" y="0"/>
                          <a:ext cx="151003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86" w:type="dxa"/>
          <w:tcBorders>
            <w:left w:val="single" w:sz="2" w:space="0" w:color="000000"/>
            <w:bottom w:val="single" w:sz="2" w:space="0" w:color="000000"/>
            <w:right w:val="single" w:sz="2" w:space="0" w:color="000000"/>
          </w:tcBorders>
          <w:vAlign w:val="center"/>
        </w:tcPr>
        <w:p w14:paraId="68B18441" w14:textId="77777777" w:rsidR="00885A54" w:rsidRPr="00407818" w:rsidRDefault="00885A54" w:rsidP="007B7BD3">
          <w:pPr>
            <w:pStyle w:val="TableParagraph"/>
            <w:spacing w:before="91"/>
            <w:ind w:left="109" w:right="112"/>
            <w:jc w:val="center"/>
            <w:rPr>
              <w:b/>
              <w:szCs w:val="24"/>
            </w:rPr>
          </w:pPr>
          <w:r w:rsidRPr="00407818">
            <w:rPr>
              <w:b/>
              <w:szCs w:val="24"/>
            </w:rPr>
            <w:t>SUPERINTENDENCIA DE SOCIEDADES</w:t>
          </w:r>
        </w:p>
      </w:tc>
      <w:tc>
        <w:tcPr>
          <w:tcW w:w="2410" w:type="dxa"/>
          <w:tcBorders>
            <w:left w:val="single" w:sz="2" w:space="0" w:color="000000"/>
            <w:bottom w:val="single" w:sz="2" w:space="0" w:color="000000"/>
          </w:tcBorders>
          <w:vAlign w:val="center"/>
        </w:tcPr>
        <w:p w14:paraId="7D2BA4C7" w14:textId="77777777" w:rsidR="00885A54" w:rsidRPr="007B7BD3" w:rsidRDefault="00885A54" w:rsidP="00885A54">
          <w:pPr>
            <w:pStyle w:val="TableParagraph"/>
            <w:spacing w:before="139"/>
            <w:rPr>
              <w:sz w:val="18"/>
              <w:szCs w:val="18"/>
            </w:rPr>
          </w:pPr>
          <w:r w:rsidRPr="007B7BD3">
            <w:rPr>
              <w:sz w:val="18"/>
              <w:szCs w:val="18"/>
            </w:rPr>
            <w:t>Código: GINF-PRO-</w:t>
          </w:r>
          <w:r>
            <w:rPr>
              <w:sz w:val="18"/>
              <w:szCs w:val="18"/>
            </w:rPr>
            <w:t>006</w:t>
          </w:r>
        </w:p>
      </w:tc>
    </w:tr>
    <w:tr w:rsidR="00885A54" w:rsidRPr="00134A83" w14:paraId="065E9D83" w14:textId="77777777" w:rsidTr="00407818">
      <w:trPr>
        <w:trHeight w:hRule="exact" w:val="612"/>
      </w:trPr>
      <w:tc>
        <w:tcPr>
          <w:tcW w:w="2244" w:type="dxa"/>
          <w:vMerge/>
          <w:tcBorders>
            <w:right w:val="single" w:sz="2" w:space="0" w:color="000000"/>
          </w:tcBorders>
        </w:tcPr>
        <w:p w14:paraId="2D354A49" w14:textId="77777777" w:rsidR="00885A54" w:rsidRPr="00134A83" w:rsidRDefault="00885A54" w:rsidP="009F68E5">
          <w:pPr>
            <w:rPr>
              <w:sz w:val="24"/>
              <w:szCs w:val="24"/>
            </w:rPr>
          </w:pPr>
        </w:p>
      </w:tc>
      <w:tc>
        <w:tcPr>
          <w:tcW w:w="5886" w:type="dxa"/>
          <w:tcBorders>
            <w:top w:val="single" w:sz="2" w:space="0" w:color="000000"/>
            <w:left w:val="single" w:sz="2" w:space="0" w:color="000000"/>
            <w:bottom w:val="single" w:sz="2" w:space="0" w:color="000000"/>
            <w:right w:val="single" w:sz="2" w:space="0" w:color="000000"/>
          </w:tcBorders>
          <w:vAlign w:val="center"/>
        </w:tcPr>
        <w:p w14:paraId="706FA28A" w14:textId="77777777" w:rsidR="00885A54" w:rsidRPr="00407818" w:rsidRDefault="00885A54" w:rsidP="007B7BD3">
          <w:pPr>
            <w:pStyle w:val="TableParagraph"/>
            <w:spacing w:before="83"/>
            <w:ind w:left="109" w:right="113"/>
            <w:jc w:val="center"/>
            <w:rPr>
              <w:b/>
              <w:szCs w:val="24"/>
            </w:rPr>
          </w:pPr>
          <w:r w:rsidRPr="00407818">
            <w:rPr>
              <w:b/>
              <w:szCs w:val="24"/>
            </w:rPr>
            <w:t>SISTEMA DE GESTIÓN INTEGRADO</w:t>
          </w:r>
        </w:p>
      </w:tc>
      <w:tc>
        <w:tcPr>
          <w:tcW w:w="2410" w:type="dxa"/>
          <w:tcBorders>
            <w:top w:val="single" w:sz="2" w:space="0" w:color="000000"/>
            <w:left w:val="single" w:sz="2" w:space="0" w:color="000000"/>
            <w:bottom w:val="single" w:sz="2" w:space="0" w:color="000000"/>
          </w:tcBorders>
          <w:vAlign w:val="center"/>
        </w:tcPr>
        <w:p w14:paraId="05BB880A" w14:textId="77777777" w:rsidR="00885A54" w:rsidRPr="007B7BD3" w:rsidRDefault="00885A54" w:rsidP="00885A54">
          <w:pPr>
            <w:pStyle w:val="TableParagraph"/>
            <w:spacing w:before="77"/>
            <w:rPr>
              <w:sz w:val="18"/>
              <w:szCs w:val="18"/>
            </w:rPr>
          </w:pPr>
          <w:r w:rsidRPr="007B7BD3">
            <w:rPr>
              <w:sz w:val="18"/>
              <w:szCs w:val="18"/>
            </w:rPr>
            <w:t xml:space="preserve">Fecha: </w:t>
          </w:r>
          <w:r>
            <w:rPr>
              <w:sz w:val="18"/>
              <w:szCs w:val="18"/>
            </w:rPr>
            <w:t>16 de Noviembre de 2017</w:t>
          </w:r>
        </w:p>
      </w:tc>
    </w:tr>
    <w:tr w:rsidR="00885A54" w:rsidRPr="00134A83" w14:paraId="4997003C" w14:textId="77777777" w:rsidTr="00407818">
      <w:trPr>
        <w:trHeight w:hRule="exact" w:val="423"/>
      </w:trPr>
      <w:tc>
        <w:tcPr>
          <w:tcW w:w="2244" w:type="dxa"/>
          <w:vMerge/>
          <w:tcBorders>
            <w:right w:val="single" w:sz="2" w:space="0" w:color="000000"/>
          </w:tcBorders>
        </w:tcPr>
        <w:p w14:paraId="76CD4EB4" w14:textId="77777777" w:rsidR="00885A54" w:rsidRPr="00134A83" w:rsidRDefault="00885A54" w:rsidP="009F68E5">
          <w:pPr>
            <w:rPr>
              <w:sz w:val="24"/>
              <w:szCs w:val="24"/>
            </w:rPr>
          </w:pPr>
        </w:p>
      </w:tc>
      <w:tc>
        <w:tcPr>
          <w:tcW w:w="5886" w:type="dxa"/>
          <w:tcBorders>
            <w:top w:val="single" w:sz="2" w:space="0" w:color="000000"/>
            <w:left w:val="single" w:sz="2" w:space="0" w:color="000000"/>
            <w:bottom w:val="single" w:sz="2" w:space="0" w:color="000000"/>
            <w:right w:val="single" w:sz="2" w:space="0" w:color="000000"/>
          </w:tcBorders>
          <w:vAlign w:val="center"/>
        </w:tcPr>
        <w:p w14:paraId="3D513E5C" w14:textId="77777777" w:rsidR="00885A54" w:rsidRPr="00407818" w:rsidRDefault="00885A54" w:rsidP="007B7BD3">
          <w:pPr>
            <w:pStyle w:val="TableParagraph"/>
            <w:spacing w:before="110"/>
            <w:ind w:left="109" w:right="111"/>
            <w:jc w:val="center"/>
            <w:rPr>
              <w:b/>
              <w:szCs w:val="24"/>
            </w:rPr>
          </w:pPr>
          <w:r w:rsidRPr="00407818">
            <w:rPr>
              <w:b/>
              <w:szCs w:val="24"/>
            </w:rPr>
            <w:t>PROCESO: GESTION INFRAESTRUCTURA FISICA</w:t>
          </w:r>
        </w:p>
      </w:tc>
      <w:tc>
        <w:tcPr>
          <w:tcW w:w="2410" w:type="dxa"/>
          <w:tcBorders>
            <w:top w:val="single" w:sz="2" w:space="0" w:color="000000"/>
            <w:left w:val="single" w:sz="2" w:space="0" w:color="000000"/>
            <w:bottom w:val="single" w:sz="2" w:space="0" w:color="000000"/>
          </w:tcBorders>
          <w:vAlign w:val="center"/>
        </w:tcPr>
        <w:p w14:paraId="70D229B5" w14:textId="77777777" w:rsidR="00885A54" w:rsidRPr="007B7BD3" w:rsidRDefault="00885A54" w:rsidP="00885A54">
          <w:pPr>
            <w:pStyle w:val="TableParagraph"/>
            <w:spacing w:before="101"/>
            <w:rPr>
              <w:sz w:val="18"/>
              <w:szCs w:val="18"/>
            </w:rPr>
          </w:pPr>
          <w:r w:rsidRPr="007B7BD3">
            <w:rPr>
              <w:sz w:val="18"/>
              <w:szCs w:val="18"/>
            </w:rPr>
            <w:t xml:space="preserve">Versión: </w:t>
          </w:r>
          <w:r>
            <w:rPr>
              <w:sz w:val="18"/>
              <w:szCs w:val="18"/>
            </w:rPr>
            <w:t>01</w:t>
          </w:r>
        </w:p>
      </w:tc>
    </w:tr>
    <w:tr w:rsidR="00885A54" w:rsidRPr="00134A83" w14:paraId="6728ED8B" w14:textId="77777777" w:rsidTr="00407818">
      <w:trPr>
        <w:trHeight w:hRule="exact" w:val="571"/>
      </w:trPr>
      <w:tc>
        <w:tcPr>
          <w:tcW w:w="2244" w:type="dxa"/>
          <w:vMerge/>
          <w:tcBorders>
            <w:right w:val="single" w:sz="2" w:space="0" w:color="000000"/>
          </w:tcBorders>
        </w:tcPr>
        <w:p w14:paraId="40F0E4D3" w14:textId="77777777" w:rsidR="00885A54" w:rsidRPr="00134A83" w:rsidRDefault="00885A54" w:rsidP="009F68E5">
          <w:pPr>
            <w:rPr>
              <w:sz w:val="24"/>
              <w:szCs w:val="24"/>
            </w:rPr>
          </w:pPr>
        </w:p>
      </w:tc>
      <w:tc>
        <w:tcPr>
          <w:tcW w:w="5886" w:type="dxa"/>
          <w:tcBorders>
            <w:top w:val="single" w:sz="2" w:space="0" w:color="000000"/>
            <w:left w:val="single" w:sz="2" w:space="0" w:color="000000"/>
            <w:right w:val="single" w:sz="2" w:space="0" w:color="000000"/>
          </w:tcBorders>
          <w:vAlign w:val="center"/>
        </w:tcPr>
        <w:p w14:paraId="7487431F" w14:textId="77777777" w:rsidR="00885A54" w:rsidRPr="00407818" w:rsidRDefault="00885A54" w:rsidP="007B7BD3">
          <w:pPr>
            <w:pStyle w:val="TableParagraph"/>
            <w:spacing w:before="69"/>
            <w:ind w:left="109" w:right="113"/>
            <w:jc w:val="center"/>
            <w:rPr>
              <w:b/>
              <w:szCs w:val="24"/>
            </w:rPr>
          </w:pPr>
          <w:r w:rsidRPr="00407818">
            <w:rPr>
              <w:b/>
              <w:szCs w:val="24"/>
            </w:rPr>
            <w:t>PROGRAMA: MANEJO SEGURO DE PRODUCTOS QUÍMICOS</w:t>
          </w:r>
        </w:p>
      </w:tc>
      <w:tc>
        <w:tcPr>
          <w:tcW w:w="2410" w:type="dxa"/>
          <w:tcBorders>
            <w:top w:val="single" w:sz="2" w:space="0" w:color="000000"/>
            <w:left w:val="single" w:sz="2" w:space="0" w:color="000000"/>
          </w:tcBorders>
          <w:vAlign w:val="center"/>
        </w:tcPr>
        <w:p w14:paraId="0426FF9D" w14:textId="77777777" w:rsidR="00885A54" w:rsidRPr="007B7BD3" w:rsidRDefault="00885A54" w:rsidP="000254B9">
          <w:pPr>
            <w:pStyle w:val="TableParagraph"/>
            <w:spacing w:before="60"/>
            <w:rPr>
              <w:sz w:val="18"/>
              <w:szCs w:val="18"/>
            </w:rPr>
          </w:pPr>
          <w:r w:rsidRPr="007B7BD3">
            <w:rPr>
              <w:sz w:val="18"/>
              <w:szCs w:val="18"/>
            </w:rPr>
            <w:t xml:space="preserve">Número de </w:t>
          </w:r>
          <w:r w:rsidRPr="000254B9">
            <w:rPr>
              <w:sz w:val="18"/>
              <w:szCs w:val="18"/>
              <w:lang w:val="es-ES"/>
            </w:rPr>
            <w:t xml:space="preserve">Página </w:t>
          </w:r>
          <w:r w:rsidRPr="000254B9">
            <w:rPr>
              <w:b/>
              <w:sz w:val="18"/>
              <w:szCs w:val="18"/>
            </w:rPr>
            <w:fldChar w:fldCharType="begin"/>
          </w:r>
          <w:r w:rsidRPr="000254B9">
            <w:rPr>
              <w:b/>
              <w:sz w:val="18"/>
              <w:szCs w:val="18"/>
            </w:rPr>
            <w:instrText>PAGE  \* Arabic  \* MERGEFORMAT</w:instrText>
          </w:r>
          <w:r w:rsidRPr="000254B9">
            <w:rPr>
              <w:b/>
              <w:sz w:val="18"/>
              <w:szCs w:val="18"/>
            </w:rPr>
            <w:fldChar w:fldCharType="separate"/>
          </w:r>
          <w:r w:rsidR="00793A65" w:rsidRPr="00793A65">
            <w:rPr>
              <w:b/>
              <w:noProof/>
              <w:sz w:val="18"/>
              <w:szCs w:val="18"/>
              <w:lang w:val="es-ES"/>
            </w:rPr>
            <w:t>14</w:t>
          </w:r>
          <w:r w:rsidRPr="000254B9">
            <w:rPr>
              <w:b/>
              <w:sz w:val="18"/>
              <w:szCs w:val="18"/>
            </w:rPr>
            <w:fldChar w:fldCharType="end"/>
          </w:r>
          <w:r w:rsidRPr="000254B9">
            <w:rPr>
              <w:sz w:val="18"/>
              <w:szCs w:val="18"/>
              <w:lang w:val="es-ES"/>
            </w:rPr>
            <w:t xml:space="preserve"> de </w:t>
          </w:r>
          <w:r w:rsidRPr="000254B9">
            <w:rPr>
              <w:b/>
              <w:sz w:val="18"/>
              <w:szCs w:val="18"/>
            </w:rPr>
            <w:fldChar w:fldCharType="begin"/>
          </w:r>
          <w:r w:rsidRPr="000254B9">
            <w:rPr>
              <w:b/>
              <w:sz w:val="18"/>
              <w:szCs w:val="18"/>
            </w:rPr>
            <w:instrText>NUMPAGES  \* Arabic  \* MERGEFORMAT</w:instrText>
          </w:r>
          <w:r w:rsidRPr="000254B9">
            <w:rPr>
              <w:b/>
              <w:sz w:val="18"/>
              <w:szCs w:val="18"/>
            </w:rPr>
            <w:fldChar w:fldCharType="separate"/>
          </w:r>
          <w:r w:rsidR="00793A65" w:rsidRPr="00793A65">
            <w:rPr>
              <w:b/>
              <w:noProof/>
              <w:sz w:val="18"/>
              <w:szCs w:val="18"/>
              <w:lang w:val="es-ES"/>
            </w:rPr>
            <w:t>23</w:t>
          </w:r>
          <w:r w:rsidRPr="000254B9">
            <w:rPr>
              <w:b/>
              <w:sz w:val="18"/>
              <w:szCs w:val="18"/>
            </w:rPr>
            <w:fldChar w:fldCharType="end"/>
          </w:r>
          <w:r w:rsidRPr="007B7BD3">
            <w:rPr>
              <w:sz w:val="18"/>
              <w:szCs w:val="18"/>
            </w:rPr>
            <w:t xml:space="preserve"> </w:t>
          </w:r>
        </w:p>
      </w:tc>
    </w:tr>
  </w:tbl>
  <w:p w14:paraId="282DE096" w14:textId="78CDE8BF" w:rsidR="00885A54" w:rsidRDefault="00885A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4AEC"/>
    <w:multiLevelType w:val="hybridMultilevel"/>
    <w:tmpl w:val="12C8E8B0"/>
    <w:lvl w:ilvl="0" w:tplc="240A000D">
      <w:start w:val="1"/>
      <w:numFmt w:val="bullet"/>
      <w:lvlText w:val=""/>
      <w:lvlJc w:val="left"/>
      <w:pPr>
        <w:ind w:left="1742" w:hanging="360"/>
      </w:pPr>
      <w:rPr>
        <w:rFonts w:ascii="Wingdings" w:hAnsi="Wingdings" w:hint="default"/>
      </w:rPr>
    </w:lvl>
    <w:lvl w:ilvl="1" w:tplc="240A0003" w:tentative="1">
      <w:start w:val="1"/>
      <w:numFmt w:val="bullet"/>
      <w:lvlText w:val="o"/>
      <w:lvlJc w:val="left"/>
      <w:pPr>
        <w:ind w:left="2462" w:hanging="360"/>
      </w:pPr>
      <w:rPr>
        <w:rFonts w:ascii="Courier New" w:hAnsi="Courier New" w:cs="Courier New" w:hint="default"/>
      </w:rPr>
    </w:lvl>
    <w:lvl w:ilvl="2" w:tplc="240A0005" w:tentative="1">
      <w:start w:val="1"/>
      <w:numFmt w:val="bullet"/>
      <w:lvlText w:val=""/>
      <w:lvlJc w:val="left"/>
      <w:pPr>
        <w:ind w:left="3182" w:hanging="360"/>
      </w:pPr>
      <w:rPr>
        <w:rFonts w:ascii="Wingdings" w:hAnsi="Wingdings" w:hint="default"/>
      </w:rPr>
    </w:lvl>
    <w:lvl w:ilvl="3" w:tplc="240A0001" w:tentative="1">
      <w:start w:val="1"/>
      <w:numFmt w:val="bullet"/>
      <w:lvlText w:val=""/>
      <w:lvlJc w:val="left"/>
      <w:pPr>
        <w:ind w:left="3902" w:hanging="360"/>
      </w:pPr>
      <w:rPr>
        <w:rFonts w:ascii="Symbol" w:hAnsi="Symbol" w:hint="default"/>
      </w:rPr>
    </w:lvl>
    <w:lvl w:ilvl="4" w:tplc="240A0003" w:tentative="1">
      <w:start w:val="1"/>
      <w:numFmt w:val="bullet"/>
      <w:lvlText w:val="o"/>
      <w:lvlJc w:val="left"/>
      <w:pPr>
        <w:ind w:left="4622" w:hanging="360"/>
      </w:pPr>
      <w:rPr>
        <w:rFonts w:ascii="Courier New" w:hAnsi="Courier New" w:cs="Courier New" w:hint="default"/>
      </w:rPr>
    </w:lvl>
    <w:lvl w:ilvl="5" w:tplc="240A0005" w:tentative="1">
      <w:start w:val="1"/>
      <w:numFmt w:val="bullet"/>
      <w:lvlText w:val=""/>
      <w:lvlJc w:val="left"/>
      <w:pPr>
        <w:ind w:left="5342" w:hanging="360"/>
      </w:pPr>
      <w:rPr>
        <w:rFonts w:ascii="Wingdings" w:hAnsi="Wingdings" w:hint="default"/>
      </w:rPr>
    </w:lvl>
    <w:lvl w:ilvl="6" w:tplc="240A0001" w:tentative="1">
      <w:start w:val="1"/>
      <w:numFmt w:val="bullet"/>
      <w:lvlText w:val=""/>
      <w:lvlJc w:val="left"/>
      <w:pPr>
        <w:ind w:left="6062" w:hanging="360"/>
      </w:pPr>
      <w:rPr>
        <w:rFonts w:ascii="Symbol" w:hAnsi="Symbol" w:hint="default"/>
      </w:rPr>
    </w:lvl>
    <w:lvl w:ilvl="7" w:tplc="240A0003" w:tentative="1">
      <w:start w:val="1"/>
      <w:numFmt w:val="bullet"/>
      <w:lvlText w:val="o"/>
      <w:lvlJc w:val="left"/>
      <w:pPr>
        <w:ind w:left="6782" w:hanging="360"/>
      </w:pPr>
      <w:rPr>
        <w:rFonts w:ascii="Courier New" w:hAnsi="Courier New" w:cs="Courier New" w:hint="default"/>
      </w:rPr>
    </w:lvl>
    <w:lvl w:ilvl="8" w:tplc="240A0005" w:tentative="1">
      <w:start w:val="1"/>
      <w:numFmt w:val="bullet"/>
      <w:lvlText w:val=""/>
      <w:lvlJc w:val="left"/>
      <w:pPr>
        <w:ind w:left="7502" w:hanging="360"/>
      </w:pPr>
      <w:rPr>
        <w:rFonts w:ascii="Wingdings" w:hAnsi="Wingdings" w:hint="default"/>
      </w:rPr>
    </w:lvl>
  </w:abstractNum>
  <w:abstractNum w:abstractNumId="1" w15:restartNumberingAfterBreak="0">
    <w:nsid w:val="1D876D55"/>
    <w:multiLevelType w:val="hybridMultilevel"/>
    <w:tmpl w:val="237C9F94"/>
    <w:lvl w:ilvl="0" w:tplc="6128CAA8">
      <w:numFmt w:val="bullet"/>
      <w:lvlText w:val="•"/>
      <w:lvlJc w:val="left"/>
      <w:pPr>
        <w:ind w:left="1741" w:hanging="360"/>
      </w:pPr>
      <w:rPr>
        <w:rFonts w:hint="default"/>
      </w:rPr>
    </w:lvl>
    <w:lvl w:ilvl="1" w:tplc="240A0003" w:tentative="1">
      <w:start w:val="1"/>
      <w:numFmt w:val="bullet"/>
      <w:lvlText w:val="o"/>
      <w:lvlJc w:val="left"/>
      <w:pPr>
        <w:ind w:left="2461" w:hanging="360"/>
      </w:pPr>
      <w:rPr>
        <w:rFonts w:ascii="Courier New" w:hAnsi="Courier New" w:cs="Courier New" w:hint="default"/>
      </w:rPr>
    </w:lvl>
    <w:lvl w:ilvl="2" w:tplc="240A0005" w:tentative="1">
      <w:start w:val="1"/>
      <w:numFmt w:val="bullet"/>
      <w:lvlText w:val=""/>
      <w:lvlJc w:val="left"/>
      <w:pPr>
        <w:ind w:left="3181" w:hanging="360"/>
      </w:pPr>
      <w:rPr>
        <w:rFonts w:ascii="Wingdings" w:hAnsi="Wingdings" w:hint="default"/>
      </w:rPr>
    </w:lvl>
    <w:lvl w:ilvl="3" w:tplc="240A0001" w:tentative="1">
      <w:start w:val="1"/>
      <w:numFmt w:val="bullet"/>
      <w:lvlText w:val=""/>
      <w:lvlJc w:val="left"/>
      <w:pPr>
        <w:ind w:left="3901" w:hanging="360"/>
      </w:pPr>
      <w:rPr>
        <w:rFonts w:ascii="Symbol" w:hAnsi="Symbol" w:hint="default"/>
      </w:rPr>
    </w:lvl>
    <w:lvl w:ilvl="4" w:tplc="240A0003" w:tentative="1">
      <w:start w:val="1"/>
      <w:numFmt w:val="bullet"/>
      <w:lvlText w:val="o"/>
      <w:lvlJc w:val="left"/>
      <w:pPr>
        <w:ind w:left="4621" w:hanging="360"/>
      </w:pPr>
      <w:rPr>
        <w:rFonts w:ascii="Courier New" w:hAnsi="Courier New" w:cs="Courier New" w:hint="default"/>
      </w:rPr>
    </w:lvl>
    <w:lvl w:ilvl="5" w:tplc="240A0005" w:tentative="1">
      <w:start w:val="1"/>
      <w:numFmt w:val="bullet"/>
      <w:lvlText w:val=""/>
      <w:lvlJc w:val="left"/>
      <w:pPr>
        <w:ind w:left="5341" w:hanging="360"/>
      </w:pPr>
      <w:rPr>
        <w:rFonts w:ascii="Wingdings" w:hAnsi="Wingdings" w:hint="default"/>
      </w:rPr>
    </w:lvl>
    <w:lvl w:ilvl="6" w:tplc="240A0001" w:tentative="1">
      <w:start w:val="1"/>
      <w:numFmt w:val="bullet"/>
      <w:lvlText w:val=""/>
      <w:lvlJc w:val="left"/>
      <w:pPr>
        <w:ind w:left="6061" w:hanging="360"/>
      </w:pPr>
      <w:rPr>
        <w:rFonts w:ascii="Symbol" w:hAnsi="Symbol" w:hint="default"/>
      </w:rPr>
    </w:lvl>
    <w:lvl w:ilvl="7" w:tplc="240A0003" w:tentative="1">
      <w:start w:val="1"/>
      <w:numFmt w:val="bullet"/>
      <w:lvlText w:val="o"/>
      <w:lvlJc w:val="left"/>
      <w:pPr>
        <w:ind w:left="6781" w:hanging="360"/>
      </w:pPr>
      <w:rPr>
        <w:rFonts w:ascii="Courier New" w:hAnsi="Courier New" w:cs="Courier New" w:hint="default"/>
      </w:rPr>
    </w:lvl>
    <w:lvl w:ilvl="8" w:tplc="240A0005" w:tentative="1">
      <w:start w:val="1"/>
      <w:numFmt w:val="bullet"/>
      <w:lvlText w:val=""/>
      <w:lvlJc w:val="left"/>
      <w:pPr>
        <w:ind w:left="7501" w:hanging="360"/>
      </w:pPr>
      <w:rPr>
        <w:rFonts w:ascii="Wingdings" w:hAnsi="Wingdings" w:hint="default"/>
      </w:rPr>
    </w:lvl>
  </w:abstractNum>
  <w:abstractNum w:abstractNumId="2" w15:restartNumberingAfterBreak="0">
    <w:nsid w:val="1F0719FC"/>
    <w:multiLevelType w:val="hybridMultilevel"/>
    <w:tmpl w:val="20548D68"/>
    <w:lvl w:ilvl="0" w:tplc="240A000D">
      <w:start w:val="1"/>
      <w:numFmt w:val="bullet"/>
      <w:lvlText w:val=""/>
      <w:lvlJc w:val="left"/>
      <w:pPr>
        <w:ind w:left="1742" w:hanging="360"/>
      </w:pPr>
      <w:rPr>
        <w:rFonts w:ascii="Wingdings" w:hAnsi="Wingdings" w:hint="default"/>
      </w:rPr>
    </w:lvl>
    <w:lvl w:ilvl="1" w:tplc="240A0003" w:tentative="1">
      <w:start w:val="1"/>
      <w:numFmt w:val="bullet"/>
      <w:lvlText w:val="o"/>
      <w:lvlJc w:val="left"/>
      <w:pPr>
        <w:ind w:left="2462" w:hanging="360"/>
      </w:pPr>
      <w:rPr>
        <w:rFonts w:ascii="Courier New" w:hAnsi="Courier New" w:cs="Courier New" w:hint="default"/>
      </w:rPr>
    </w:lvl>
    <w:lvl w:ilvl="2" w:tplc="240A0005" w:tentative="1">
      <w:start w:val="1"/>
      <w:numFmt w:val="bullet"/>
      <w:lvlText w:val=""/>
      <w:lvlJc w:val="left"/>
      <w:pPr>
        <w:ind w:left="3182" w:hanging="360"/>
      </w:pPr>
      <w:rPr>
        <w:rFonts w:ascii="Wingdings" w:hAnsi="Wingdings" w:hint="default"/>
      </w:rPr>
    </w:lvl>
    <w:lvl w:ilvl="3" w:tplc="240A0001" w:tentative="1">
      <w:start w:val="1"/>
      <w:numFmt w:val="bullet"/>
      <w:lvlText w:val=""/>
      <w:lvlJc w:val="left"/>
      <w:pPr>
        <w:ind w:left="3902" w:hanging="360"/>
      </w:pPr>
      <w:rPr>
        <w:rFonts w:ascii="Symbol" w:hAnsi="Symbol" w:hint="default"/>
      </w:rPr>
    </w:lvl>
    <w:lvl w:ilvl="4" w:tplc="240A0003" w:tentative="1">
      <w:start w:val="1"/>
      <w:numFmt w:val="bullet"/>
      <w:lvlText w:val="o"/>
      <w:lvlJc w:val="left"/>
      <w:pPr>
        <w:ind w:left="4622" w:hanging="360"/>
      </w:pPr>
      <w:rPr>
        <w:rFonts w:ascii="Courier New" w:hAnsi="Courier New" w:cs="Courier New" w:hint="default"/>
      </w:rPr>
    </w:lvl>
    <w:lvl w:ilvl="5" w:tplc="240A0005" w:tentative="1">
      <w:start w:val="1"/>
      <w:numFmt w:val="bullet"/>
      <w:lvlText w:val=""/>
      <w:lvlJc w:val="left"/>
      <w:pPr>
        <w:ind w:left="5342" w:hanging="360"/>
      </w:pPr>
      <w:rPr>
        <w:rFonts w:ascii="Wingdings" w:hAnsi="Wingdings" w:hint="default"/>
      </w:rPr>
    </w:lvl>
    <w:lvl w:ilvl="6" w:tplc="240A0001" w:tentative="1">
      <w:start w:val="1"/>
      <w:numFmt w:val="bullet"/>
      <w:lvlText w:val=""/>
      <w:lvlJc w:val="left"/>
      <w:pPr>
        <w:ind w:left="6062" w:hanging="360"/>
      </w:pPr>
      <w:rPr>
        <w:rFonts w:ascii="Symbol" w:hAnsi="Symbol" w:hint="default"/>
      </w:rPr>
    </w:lvl>
    <w:lvl w:ilvl="7" w:tplc="240A0003" w:tentative="1">
      <w:start w:val="1"/>
      <w:numFmt w:val="bullet"/>
      <w:lvlText w:val="o"/>
      <w:lvlJc w:val="left"/>
      <w:pPr>
        <w:ind w:left="6782" w:hanging="360"/>
      </w:pPr>
      <w:rPr>
        <w:rFonts w:ascii="Courier New" w:hAnsi="Courier New" w:cs="Courier New" w:hint="default"/>
      </w:rPr>
    </w:lvl>
    <w:lvl w:ilvl="8" w:tplc="240A0005" w:tentative="1">
      <w:start w:val="1"/>
      <w:numFmt w:val="bullet"/>
      <w:lvlText w:val=""/>
      <w:lvlJc w:val="left"/>
      <w:pPr>
        <w:ind w:left="7502" w:hanging="360"/>
      </w:pPr>
      <w:rPr>
        <w:rFonts w:ascii="Wingdings" w:hAnsi="Wingdings" w:hint="default"/>
      </w:rPr>
    </w:lvl>
  </w:abstractNum>
  <w:abstractNum w:abstractNumId="3" w15:restartNumberingAfterBreak="0">
    <w:nsid w:val="1FB066A9"/>
    <w:multiLevelType w:val="hybridMultilevel"/>
    <w:tmpl w:val="54409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B819F6"/>
    <w:multiLevelType w:val="hybridMultilevel"/>
    <w:tmpl w:val="CA06FDD6"/>
    <w:lvl w:ilvl="0" w:tplc="DE46A4C6">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85D39FE"/>
    <w:multiLevelType w:val="hybridMultilevel"/>
    <w:tmpl w:val="14CAC69E"/>
    <w:lvl w:ilvl="0" w:tplc="240A0001">
      <w:start w:val="1"/>
      <w:numFmt w:val="bullet"/>
      <w:lvlText w:val=""/>
      <w:lvlJc w:val="left"/>
      <w:pPr>
        <w:ind w:left="1713" w:hanging="360"/>
      </w:pPr>
      <w:rPr>
        <w:rFonts w:ascii="Symbol" w:hAnsi="Symbol" w:hint="default"/>
      </w:rPr>
    </w:lvl>
    <w:lvl w:ilvl="1" w:tplc="240A0003" w:tentative="1">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6" w15:restartNumberingAfterBreak="0">
    <w:nsid w:val="33AA4926"/>
    <w:multiLevelType w:val="multilevel"/>
    <w:tmpl w:val="9D649B3C"/>
    <w:lvl w:ilvl="0">
      <w:start w:val="5"/>
      <w:numFmt w:val="decimal"/>
      <w:lvlText w:val="%1"/>
      <w:lvlJc w:val="left"/>
      <w:pPr>
        <w:ind w:left="1432" w:hanging="696"/>
      </w:pPr>
      <w:rPr>
        <w:rFonts w:hint="default"/>
      </w:rPr>
    </w:lvl>
    <w:lvl w:ilvl="1">
      <w:start w:val="3"/>
      <w:numFmt w:val="decimal"/>
      <w:lvlText w:val="%1.%2"/>
      <w:lvlJc w:val="left"/>
      <w:pPr>
        <w:ind w:left="1432" w:hanging="696"/>
      </w:pPr>
      <w:rPr>
        <w:rFonts w:ascii="Tahoma" w:eastAsia="Tahoma" w:hAnsi="Tahoma" w:hint="default"/>
        <w:b/>
        <w:bCs/>
        <w:w w:val="100"/>
        <w:sz w:val="22"/>
        <w:szCs w:val="22"/>
      </w:rPr>
    </w:lvl>
    <w:lvl w:ilvl="2">
      <w:start w:val="1"/>
      <w:numFmt w:val="bullet"/>
      <w:lvlText w:val=""/>
      <w:lvlJc w:val="left"/>
      <w:pPr>
        <w:ind w:left="1836" w:hanging="360"/>
      </w:pPr>
      <w:rPr>
        <w:rFonts w:ascii="Symbol" w:eastAsia="Symbol" w:hAnsi="Symbol" w:hint="default"/>
        <w:w w:val="100"/>
        <w:sz w:val="22"/>
        <w:szCs w:val="22"/>
      </w:rPr>
    </w:lvl>
    <w:lvl w:ilvl="3">
      <w:start w:val="1"/>
      <w:numFmt w:val="bullet"/>
      <w:lvlText w:val="•"/>
      <w:lvlJc w:val="left"/>
      <w:pPr>
        <w:ind w:left="3787" w:hanging="360"/>
      </w:pPr>
      <w:rPr>
        <w:rFonts w:hint="default"/>
      </w:rPr>
    </w:lvl>
    <w:lvl w:ilvl="4">
      <w:start w:val="1"/>
      <w:numFmt w:val="bullet"/>
      <w:lvlText w:val="•"/>
      <w:lvlJc w:val="left"/>
      <w:pPr>
        <w:ind w:left="4761" w:hanging="360"/>
      </w:pPr>
      <w:rPr>
        <w:rFonts w:hint="default"/>
      </w:rPr>
    </w:lvl>
    <w:lvl w:ilvl="5">
      <w:start w:val="1"/>
      <w:numFmt w:val="bullet"/>
      <w:lvlText w:val="•"/>
      <w:lvlJc w:val="left"/>
      <w:pPr>
        <w:ind w:left="5735" w:hanging="360"/>
      </w:pPr>
      <w:rPr>
        <w:rFonts w:hint="default"/>
      </w:rPr>
    </w:lvl>
    <w:lvl w:ilvl="6">
      <w:start w:val="1"/>
      <w:numFmt w:val="bullet"/>
      <w:lvlText w:val="•"/>
      <w:lvlJc w:val="left"/>
      <w:pPr>
        <w:ind w:left="6709" w:hanging="360"/>
      </w:pPr>
      <w:rPr>
        <w:rFonts w:hint="default"/>
      </w:rPr>
    </w:lvl>
    <w:lvl w:ilvl="7">
      <w:start w:val="1"/>
      <w:numFmt w:val="bullet"/>
      <w:lvlText w:val="•"/>
      <w:lvlJc w:val="left"/>
      <w:pPr>
        <w:ind w:left="7683" w:hanging="360"/>
      </w:pPr>
      <w:rPr>
        <w:rFonts w:hint="default"/>
      </w:rPr>
    </w:lvl>
    <w:lvl w:ilvl="8">
      <w:start w:val="1"/>
      <w:numFmt w:val="bullet"/>
      <w:lvlText w:val="•"/>
      <w:lvlJc w:val="left"/>
      <w:pPr>
        <w:ind w:left="8657" w:hanging="360"/>
      </w:pPr>
      <w:rPr>
        <w:rFonts w:hint="default"/>
      </w:rPr>
    </w:lvl>
  </w:abstractNum>
  <w:abstractNum w:abstractNumId="7" w15:restartNumberingAfterBreak="0">
    <w:nsid w:val="33BE4645"/>
    <w:multiLevelType w:val="hybridMultilevel"/>
    <w:tmpl w:val="25B6322C"/>
    <w:lvl w:ilvl="0" w:tplc="240A000D">
      <w:start w:val="1"/>
      <w:numFmt w:val="bullet"/>
      <w:lvlText w:val=""/>
      <w:lvlJc w:val="left"/>
      <w:pPr>
        <w:ind w:left="1742" w:hanging="360"/>
      </w:pPr>
      <w:rPr>
        <w:rFonts w:ascii="Wingdings" w:hAnsi="Wingdings" w:hint="default"/>
      </w:rPr>
    </w:lvl>
    <w:lvl w:ilvl="1" w:tplc="240A0003" w:tentative="1">
      <w:start w:val="1"/>
      <w:numFmt w:val="bullet"/>
      <w:lvlText w:val="o"/>
      <w:lvlJc w:val="left"/>
      <w:pPr>
        <w:ind w:left="2462" w:hanging="360"/>
      </w:pPr>
      <w:rPr>
        <w:rFonts w:ascii="Courier New" w:hAnsi="Courier New" w:cs="Courier New" w:hint="default"/>
      </w:rPr>
    </w:lvl>
    <w:lvl w:ilvl="2" w:tplc="240A0005" w:tentative="1">
      <w:start w:val="1"/>
      <w:numFmt w:val="bullet"/>
      <w:lvlText w:val=""/>
      <w:lvlJc w:val="left"/>
      <w:pPr>
        <w:ind w:left="3182" w:hanging="360"/>
      </w:pPr>
      <w:rPr>
        <w:rFonts w:ascii="Wingdings" w:hAnsi="Wingdings" w:hint="default"/>
      </w:rPr>
    </w:lvl>
    <w:lvl w:ilvl="3" w:tplc="240A0001" w:tentative="1">
      <w:start w:val="1"/>
      <w:numFmt w:val="bullet"/>
      <w:lvlText w:val=""/>
      <w:lvlJc w:val="left"/>
      <w:pPr>
        <w:ind w:left="3902" w:hanging="360"/>
      </w:pPr>
      <w:rPr>
        <w:rFonts w:ascii="Symbol" w:hAnsi="Symbol" w:hint="default"/>
      </w:rPr>
    </w:lvl>
    <w:lvl w:ilvl="4" w:tplc="240A0003" w:tentative="1">
      <w:start w:val="1"/>
      <w:numFmt w:val="bullet"/>
      <w:lvlText w:val="o"/>
      <w:lvlJc w:val="left"/>
      <w:pPr>
        <w:ind w:left="4622" w:hanging="360"/>
      </w:pPr>
      <w:rPr>
        <w:rFonts w:ascii="Courier New" w:hAnsi="Courier New" w:cs="Courier New" w:hint="default"/>
      </w:rPr>
    </w:lvl>
    <w:lvl w:ilvl="5" w:tplc="240A0005" w:tentative="1">
      <w:start w:val="1"/>
      <w:numFmt w:val="bullet"/>
      <w:lvlText w:val=""/>
      <w:lvlJc w:val="left"/>
      <w:pPr>
        <w:ind w:left="5342" w:hanging="360"/>
      </w:pPr>
      <w:rPr>
        <w:rFonts w:ascii="Wingdings" w:hAnsi="Wingdings" w:hint="default"/>
      </w:rPr>
    </w:lvl>
    <w:lvl w:ilvl="6" w:tplc="240A0001" w:tentative="1">
      <w:start w:val="1"/>
      <w:numFmt w:val="bullet"/>
      <w:lvlText w:val=""/>
      <w:lvlJc w:val="left"/>
      <w:pPr>
        <w:ind w:left="6062" w:hanging="360"/>
      </w:pPr>
      <w:rPr>
        <w:rFonts w:ascii="Symbol" w:hAnsi="Symbol" w:hint="default"/>
      </w:rPr>
    </w:lvl>
    <w:lvl w:ilvl="7" w:tplc="240A0003" w:tentative="1">
      <w:start w:val="1"/>
      <w:numFmt w:val="bullet"/>
      <w:lvlText w:val="o"/>
      <w:lvlJc w:val="left"/>
      <w:pPr>
        <w:ind w:left="6782" w:hanging="360"/>
      </w:pPr>
      <w:rPr>
        <w:rFonts w:ascii="Courier New" w:hAnsi="Courier New" w:cs="Courier New" w:hint="default"/>
      </w:rPr>
    </w:lvl>
    <w:lvl w:ilvl="8" w:tplc="240A0005" w:tentative="1">
      <w:start w:val="1"/>
      <w:numFmt w:val="bullet"/>
      <w:lvlText w:val=""/>
      <w:lvlJc w:val="left"/>
      <w:pPr>
        <w:ind w:left="7502" w:hanging="360"/>
      </w:pPr>
      <w:rPr>
        <w:rFonts w:ascii="Wingdings" w:hAnsi="Wingdings" w:hint="default"/>
      </w:rPr>
    </w:lvl>
  </w:abstractNum>
  <w:abstractNum w:abstractNumId="8" w15:restartNumberingAfterBreak="0">
    <w:nsid w:val="34223B10"/>
    <w:multiLevelType w:val="hybridMultilevel"/>
    <w:tmpl w:val="098A5444"/>
    <w:lvl w:ilvl="0" w:tplc="240A000D">
      <w:start w:val="1"/>
      <w:numFmt w:val="bullet"/>
      <w:lvlText w:val=""/>
      <w:lvlJc w:val="left"/>
      <w:pPr>
        <w:ind w:left="721" w:hanging="360"/>
      </w:pPr>
      <w:rPr>
        <w:rFonts w:ascii="Wingdings" w:hAnsi="Wingdings" w:hint="default"/>
      </w:rPr>
    </w:lvl>
    <w:lvl w:ilvl="1" w:tplc="240A0003" w:tentative="1">
      <w:start w:val="1"/>
      <w:numFmt w:val="bullet"/>
      <w:lvlText w:val="o"/>
      <w:lvlJc w:val="left"/>
      <w:pPr>
        <w:ind w:left="1441" w:hanging="360"/>
      </w:pPr>
      <w:rPr>
        <w:rFonts w:ascii="Courier New" w:hAnsi="Courier New" w:cs="Courier New" w:hint="default"/>
      </w:rPr>
    </w:lvl>
    <w:lvl w:ilvl="2" w:tplc="240A0005" w:tentative="1">
      <w:start w:val="1"/>
      <w:numFmt w:val="bullet"/>
      <w:lvlText w:val=""/>
      <w:lvlJc w:val="left"/>
      <w:pPr>
        <w:ind w:left="2161" w:hanging="360"/>
      </w:pPr>
      <w:rPr>
        <w:rFonts w:ascii="Wingdings" w:hAnsi="Wingdings" w:hint="default"/>
      </w:rPr>
    </w:lvl>
    <w:lvl w:ilvl="3" w:tplc="240A0001" w:tentative="1">
      <w:start w:val="1"/>
      <w:numFmt w:val="bullet"/>
      <w:lvlText w:val=""/>
      <w:lvlJc w:val="left"/>
      <w:pPr>
        <w:ind w:left="2881" w:hanging="360"/>
      </w:pPr>
      <w:rPr>
        <w:rFonts w:ascii="Symbol" w:hAnsi="Symbol" w:hint="default"/>
      </w:rPr>
    </w:lvl>
    <w:lvl w:ilvl="4" w:tplc="240A0003" w:tentative="1">
      <w:start w:val="1"/>
      <w:numFmt w:val="bullet"/>
      <w:lvlText w:val="o"/>
      <w:lvlJc w:val="left"/>
      <w:pPr>
        <w:ind w:left="3601" w:hanging="360"/>
      </w:pPr>
      <w:rPr>
        <w:rFonts w:ascii="Courier New" w:hAnsi="Courier New" w:cs="Courier New" w:hint="default"/>
      </w:rPr>
    </w:lvl>
    <w:lvl w:ilvl="5" w:tplc="240A0005" w:tentative="1">
      <w:start w:val="1"/>
      <w:numFmt w:val="bullet"/>
      <w:lvlText w:val=""/>
      <w:lvlJc w:val="left"/>
      <w:pPr>
        <w:ind w:left="4321" w:hanging="360"/>
      </w:pPr>
      <w:rPr>
        <w:rFonts w:ascii="Wingdings" w:hAnsi="Wingdings" w:hint="default"/>
      </w:rPr>
    </w:lvl>
    <w:lvl w:ilvl="6" w:tplc="240A0001" w:tentative="1">
      <w:start w:val="1"/>
      <w:numFmt w:val="bullet"/>
      <w:lvlText w:val=""/>
      <w:lvlJc w:val="left"/>
      <w:pPr>
        <w:ind w:left="5041" w:hanging="360"/>
      </w:pPr>
      <w:rPr>
        <w:rFonts w:ascii="Symbol" w:hAnsi="Symbol" w:hint="default"/>
      </w:rPr>
    </w:lvl>
    <w:lvl w:ilvl="7" w:tplc="240A0003" w:tentative="1">
      <w:start w:val="1"/>
      <w:numFmt w:val="bullet"/>
      <w:lvlText w:val="o"/>
      <w:lvlJc w:val="left"/>
      <w:pPr>
        <w:ind w:left="5761" w:hanging="360"/>
      </w:pPr>
      <w:rPr>
        <w:rFonts w:ascii="Courier New" w:hAnsi="Courier New" w:cs="Courier New" w:hint="default"/>
      </w:rPr>
    </w:lvl>
    <w:lvl w:ilvl="8" w:tplc="240A0005" w:tentative="1">
      <w:start w:val="1"/>
      <w:numFmt w:val="bullet"/>
      <w:lvlText w:val=""/>
      <w:lvlJc w:val="left"/>
      <w:pPr>
        <w:ind w:left="6481" w:hanging="360"/>
      </w:pPr>
      <w:rPr>
        <w:rFonts w:ascii="Wingdings" w:hAnsi="Wingdings" w:hint="default"/>
      </w:rPr>
    </w:lvl>
  </w:abstractNum>
  <w:abstractNum w:abstractNumId="9" w15:restartNumberingAfterBreak="0">
    <w:nsid w:val="3427772B"/>
    <w:multiLevelType w:val="hybridMultilevel"/>
    <w:tmpl w:val="14A2D9C8"/>
    <w:lvl w:ilvl="0" w:tplc="240A000D">
      <w:start w:val="1"/>
      <w:numFmt w:val="bullet"/>
      <w:lvlText w:val=""/>
      <w:lvlJc w:val="left"/>
      <w:pPr>
        <w:ind w:left="721" w:hanging="360"/>
      </w:pPr>
      <w:rPr>
        <w:rFonts w:ascii="Wingdings" w:hAnsi="Wingdings" w:hint="default"/>
      </w:rPr>
    </w:lvl>
    <w:lvl w:ilvl="1" w:tplc="240A0003" w:tentative="1">
      <w:start w:val="1"/>
      <w:numFmt w:val="bullet"/>
      <w:lvlText w:val="o"/>
      <w:lvlJc w:val="left"/>
      <w:pPr>
        <w:ind w:left="1441" w:hanging="360"/>
      </w:pPr>
      <w:rPr>
        <w:rFonts w:ascii="Courier New" w:hAnsi="Courier New" w:cs="Courier New" w:hint="default"/>
      </w:rPr>
    </w:lvl>
    <w:lvl w:ilvl="2" w:tplc="240A0005" w:tentative="1">
      <w:start w:val="1"/>
      <w:numFmt w:val="bullet"/>
      <w:lvlText w:val=""/>
      <w:lvlJc w:val="left"/>
      <w:pPr>
        <w:ind w:left="2161" w:hanging="360"/>
      </w:pPr>
      <w:rPr>
        <w:rFonts w:ascii="Wingdings" w:hAnsi="Wingdings" w:hint="default"/>
      </w:rPr>
    </w:lvl>
    <w:lvl w:ilvl="3" w:tplc="240A0001" w:tentative="1">
      <w:start w:val="1"/>
      <w:numFmt w:val="bullet"/>
      <w:lvlText w:val=""/>
      <w:lvlJc w:val="left"/>
      <w:pPr>
        <w:ind w:left="2881" w:hanging="360"/>
      </w:pPr>
      <w:rPr>
        <w:rFonts w:ascii="Symbol" w:hAnsi="Symbol" w:hint="default"/>
      </w:rPr>
    </w:lvl>
    <w:lvl w:ilvl="4" w:tplc="240A0003" w:tentative="1">
      <w:start w:val="1"/>
      <w:numFmt w:val="bullet"/>
      <w:lvlText w:val="o"/>
      <w:lvlJc w:val="left"/>
      <w:pPr>
        <w:ind w:left="3601" w:hanging="360"/>
      </w:pPr>
      <w:rPr>
        <w:rFonts w:ascii="Courier New" w:hAnsi="Courier New" w:cs="Courier New" w:hint="default"/>
      </w:rPr>
    </w:lvl>
    <w:lvl w:ilvl="5" w:tplc="240A0005" w:tentative="1">
      <w:start w:val="1"/>
      <w:numFmt w:val="bullet"/>
      <w:lvlText w:val=""/>
      <w:lvlJc w:val="left"/>
      <w:pPr>
        <w:ind w:left="4321" w:hanging="360"/>
      </w:pPr>
      <w:rPr>
        <w:rFonts w:ascii="Wingdings" w:hAnsi="Wingdings" w:hint="default"/>
      </w:rPr>
    </w:lvl>
    <w:lvl w:ilvl="6" w:tplc="240A0001" w:tentative="1">
      <w:start w:val="1"/>
      <w:numFmt w:val="bullet"/>
      <w:lvlText w:val=""/>
      <w:lvlJc w:val="left"/>
      <w:pPr>
        <w:ind w:left="5041" w:hanging="360"/>
      </w:pPr>
      <w:rPr>
        <w:rFonts w:ascii="Symbol" w:hAnsi="Symbol" w:hint="default"/>
      </w:rPr>
    </w:lvl>
    <w:lvl w:ilvl="7" w:tplc="240A0003" w:tentative="1">
      <w:start w:val="1"/>
      <w:numFmt w:val="bullet"/>
      <w:lvlText w:val="o"/>
      <w:lvlJc w:val="left"/>
      <w:pPr>
        <w:ind w:left="5761" w:hanging="360"/>
      </w:pPr>
      <w:rPr>
        <w:rFonts w:ascii="Courier New" w:hAnsi="Courier New" w:cs="Courier New" w:hint="default"/>
      </w:rPr>
    </w:lvl>
    <w:lvl w:ilvl="8" w:tplc="240A0005" w:tentative="1">
      <w:start w:val="1"/>
      <w:numFmt w:val="bullet"/>
      <w:lvlText w:val=""/>
      <w:lvlJc w:val="left"/>
      <w:pPr>
        <w:ind w:left="6481" w:hanging="360"/>
      </w:pPr>
      <w:rPr>
        <w:rFonts w:ascii="Wingdings" w:hAnsi="Wingdings" w:hint="default"/>
      </w:rPr>
    </w:lvl>
  </w:abstractNum>
  <w:abstractNum w:abstractNumId="10" w15:restartNumberingAfterBreak="0">
    <w:nsid w:val="3781157D"/>
    <w:multiLevelType w:val="multilevel"/>
    <w:tmpl w:val="0DE21C4C"/>
    <w:lvl w:ilvl="0">
      <w:start w:val="1"/>
      <w:numFmt w:val="decimal"/>
      <w:lvlText w:val="%1."/>
      <w:lvlJc w:val="left"/>
      <w:pPr>
        <w:ind w:left="1382" w:hanging="348"/>
        <w:jc w:val="right"/>
      </w:pPr>
      <w:rPr>
        <w:rFonts w:ascii="Arial" w:eastAsia="Arial" w:hAnsi="Arial" w:cs="Arial" w:hint="default"/>
        <w:b/>
        <w:bCs/>
        <w:spacing w:val="-1"/>
        <w:w w:val="100"/>
        <w:sz w:val="22"/>
        <w:szCs w:val="22"/>
      </w:rPr>
    </w:lvl>
    <w:lvl w:ilvl="1">
      <w:start w:val="1"/>
      <w:numFmt w:val="decimal"/>
      <w:lvlText w:val="%1.%2"/>
      <w:lvlJc w:val="left"/>
      <w:pPr>
        <w:ind w:left="1389" w:hanging="368"/>
      </w:pPr>
      <w:rPr>
        <w:rFonts w:ascii="Arial" w:eastAsia="Arial" w:hAnsi="Arial" w:cs="Arial" w:hint="default"/>
        <w:b/>
        <w:bCs/>
        <w:w w:val="100"/>
        <w:sz w:val="22"/>
        <w:szCs w:val="22"/>
      </w:rPr>
    </w:lvl>
    <w:lvl w:ilvl="2">
      <w:numFmt w:val="bullet"/>
      <w:lvlText w:val=""/>
      <w:lvlJc w:val="left"/>
      <w:pPr>
        <w:ind w:left="1742" w:hanging="348"/>
      </w:pPr>
      <w:rPr>
        <w:rFonts w:ascii="Symbol" w:eastAsia="Symbol" w:hAnsi="Symbol" w:cs="Symbol" w:hint="default"/>
        <w:w w:val="99"/>
        <w:sz w:val="20"/>
        <w:szCs w:val="20"/>
      </w:rPr>
    </w:lvl>
    <w:lvl w:ilvl="3">
      <w:numFmt w:val="bullet"/>
      <w:lvlText w:val="•"/>
      <w:lvlJc w:val="left"/>
      <w:pPr>
        <w:ind w:left="3731" w:hanging="348"/>
      </w:pPr>
      <w:rPr>
        <w:rFonts w:hint="default"/>
      </w:rPr>
    </w:lvl>
    <w:lvl w:ilvl="4">
      <w:numFmt w:val="bullet"/>
      <w:lvlText w:val="•"/>
      <w:lvlJc w:val="left"/>
      <w:pPr>
        <w:ind w:left="4727" w:hanging="348"/>
      </w:pPr>
      <w:rPr>
        <w:rFonts w:hint="default"/>
      </w:rPr>
    </w:lvl>
    <w:lvl w:ilvl="5">
      <w:numFmt w:val="bullet"/>
      <w:lvlText w:val="•"/>
      <w:lvlJc w:val="left"/>
      <w:pPr>
        <w:ind w:left="5723" w:hanging="348"/>
      </w:pPr>
      <w:rPr>
        <w:rFonts w:hint="default"/>
      </w:rPr>
    </w:lvl>
    <w:lvl w:ilvl="6">
      <w:numFmt w:val="bullet"/>
      <w:lvlText w:val="•"/>
      <w:lvlJc w:val="left"/>
      <w:pPr>
        <w:ind w:left="6719" w:hanging="348"/>
      </w:pPr>
      <w:rPr>
        <w:rFonts w:hint="default"/>
      </w:rPr>
    </w:lvl>
    <w:lvl w:ilvl="7">
      <w:numFmt w:val="bullet"/>
      <w:lvlText w:val="•"/>
      <w:lvlJc w:val="left"/>
      <w:pPr>
        <w:ind w:left="7714" w:hanging="348"/>
      </w:pPr>
      <w:rPr>
        <w:rFonts w:hint="default"/>
      </w:rPr>
    </w:lvl>
    <w:lvl w:ilvl="8">
      <w:numFmt w:val="bullet"/>
      <w:lvlText w:val="•"/>
      <w:lvlJc w:val="left"/>
      <w:pPr>
        <w:ind w:left="8710" w:hanging="348"/>
      </w:pPr>
      <w:rPr>
        <w:rFonts w:hint="default"/>
      </w:rPr>
    </w:lvl>
  </w:abstractNum>
  <w:abstractNum w:abstractNumId="11" w15:restartNumberingAfterBreak="0">
    <w:nsid w:val="39BF077D"/>
    <w:multiLevelType w:val="hybridMultilevel"/>
    <w:tmpl w:val="D45201F4"/>
    <w:lvl w:ilvl="0" w:tplc="6128CAA8">
      <w:numFmt w:val="bullet"/>
      <w:lvlText w:val="•"/>
      <w:lvlJc w:val="left"/>
      <w:pPr>
        <w:ind w:left="1742" w:hanging="360"/>
      </w:pPr>
      <w:rPr>
        <w:rFonts w:hint="default"/>
      </w:rPr>
    </w:lvl>
    <w:lvl w:ilvl="1" w:tplc="240A0003" w:tentative="1">
      <w:start w:val="1"/>
      <w:numFmt w:val="bullet"/>
      <w:lvlText w:val="o"/>
      <w:lvlJc w:val="left"/>
      <w:pPr>
        <w:ind w:left="2462" w:hanging="360"/>
      </w:pPr>
      <w:rPr>
        <w:rFonts w:ascii="Courier New" w:hAnsi="Courier New" w:cs="Courier New" w:hint="default"/>
      </w:rPr>
    </w:lvl>
    <w:lvl w:ilvl="2" w:tplc="240A0005" w:tentative="1">
      <w:start w:val="1"/>
      <w:numFmt w:val="bullet"/>
      <w:lvlText w:val=""/>
      <w:lvlJc w:val="left"/>
      <w:pPr>
        <w:ind w:left="3182" w:hanging="360"/>
      </w:pPr>
      <w:rPr>
        <w:rFonts w:ascii="Wingdings" w:hAnsi="Wingdings" w:hint="default"/>
      </w:rPr>
    </w:lvl>
    <w:lvl w:ilvl="3" w:tplc="240A0001" w:tentative="1">
      <w:start w:val="1"/>
      <w:numFmt w:val="bullet"/>
      <w:lvlText w:val=""/>
      <w:lvlJc w:val="left"/>
      <w:pPr>
        <w:ind w:left="3902" w:hanging="360"/>
      </w:pPr>
      <w:rPr>
        <w:rFonts w:ascii="Symbol" w:hAnsi="Symbol" w:hint="default"/>
      </w:rPr>
    </w:lvl>
    <w:lvl w:ilvl="4" w:tplc="240A0003" w:tentative="1">
      <w:start w:val="1"/>
      <w:numFmt w:val="bullet"/>
      <w:lvlText w:val="o"/>
      <w:lvlJc w:val="left"/>
      <w:pPr>
        <w:ind w:left="4622" w:hanging="360"/>
      </w:pPr>
      <w:rPr>
        <w:rFonts w:ascii="Courier New" w:hAnsi="Courier New" w:cs="Courier New" w:hint="default"/>
      </w:rPr>
    </w:lvl>
    <w:lvl w:ilvl="5" w:tplc="240A0005" w:tentative="1">
      <w:start w:val="1"/>
      <w:numFmt w:val="bullet"/>
      <w:lvlText w:val=""/>
      <w:lvlJc w:val="left"/>
      <w:pPr>
        <w:ind w:left="5342" w:hanging="360"/>
      </w:pPr>
      <w:rPr>
        <w:rFonts w:ascii="Wingdings" w:hAnsi="Wingdings" w:hint="default"/>
      </w:rPr>
    </w:lvl>
    <w:lvl w:ilvl="6" w:tplc="240A0001" w:tentative="1">
      <w:start w:val="1"/>
      <w:numFmt w:val="bullet"/>
      <w:lvlText w:val=""/>
      <w:lvlJc w:val="left"/>
      <w:pPr>
        <w:ind w:left="6062" w:hanging="360"/>
      </w:pPr>
      <w:rPr>
        <w:rFonts w:ascii="Symbol" w:hAnsi="Symbol" w:hint="default"/>
      </w:rPr>
    </w:lvl>
    <w:lvl w:ilvl="7" w:tplc="240A0003" w:tentative="1">
      <w:start w:val="1"/>
      <w:numFmt w:val="bullet"/>
      <w:lvlText w:val="o"/>
      <w:lvlJc w:val="left"/>
      <w:pPr>
        <w:ind w:left="6782" w:hanging="360"/>
      </w:pPr>
      <w:rPr>
        <w:rFonts w:ascii="Courier New" w:hAnsi="Courier New" w:cs="Courier New" w:hint="default"/>
      </w:rPr>
    </w:lvl>
    <w:lvl w:ilvl="8" w:tplc="240A0005" w:tentative="1">
      <w:start w:val="1"/>
      <w:numFmt w:val="bullet"/>
      <w:lvlText w:val=""/>
      <w:lvlJc w:val="left"/>
      <w:pPr>
        <w:ind w:left="7502" w:hanging="360"/>
      </w:pPr>
      <w:rPr>
        <w:rFonts w:ascii="Wingdings" w:hAnsi="Wingdings" w:hint="default"/>
      </w:rPr>
    </w:lvl>
  </w:abstractNum>
  <w:abstractNum w:abstractNumId="12" w15:restartNumberingAfterBreak="0">
    <w:nsid w:val="3CBE0200"/>
    <w:multiLevelType w:val="hybridMultilevel"/>
    <w:tmpl w:val="E878DE9C"/>
    <w:lvl w:ilvl="0" w:tplc="6128CAA8">
      <w:numFmt w:val="bullet"/>
      <w:lvlText w:val="•"/>
      <w:lvlJc w:val="left"/>
      <w:pPr>
        <w:ind w:left="1742" w:hanging="360"/>
      </w:pPr>
      <w:rPr>
        <w:rFonts w:hint="default"/>
      </w:rPr>
    </w:lvl>
    <w:lvl w:ilvl="1" w:tplc="240A0003" w:tentative="1">
      <w:start w:val="1"/>
      <w:numFmt w:val="bullet"/>
      <w:lvlText w:val="o"/>
      <w:lvlJc w:val="left"/>
      <w:pPr>
        <w:ind w:left="2462" w:hanging="360"/>
      </w:pPr>
      <w:rPr>
        <w:rFonts w:ascii="Courier New" w:hAnsi="Courier New" w:cs="Courier New" w:hint="default"/>
      </w:rPr>
    </w:lvl>
    <w:lvl w:ilvl="2" w:tplc="240A0005" w:tentative="1">
      <w:start w:val="1"/>
      <w:numFmt w:val="bullet"/>
      <w:lvlText w:val=""/>
      <w:lvlJc w:val="left"/>
      <w:pPr>
        <w:ind w:left="3182" w:hanging="360"/>
      </w:pPr>
      <w:rPr>
        <w:rFonts w:ascii="Wingdings" w:hAnsi="Wingdings" w:hint="default"/>
      </w:rPr>
    </w:lvl>
    <w:lvl w:ilvl="3" w:tplc="240A0001" w:tentative="1">
      <w:start w:val="1"/>
      <w:numFmt w:val="bullet"/>
      <w:lvlText w:val=""/>
      <w:lvlJc w:val="left"/>
      <w:pPr>
        <w:ind w:left="3902" w:hanging="360"/>
      </w:pPr>
      <w:rPr>
        <w:rFonts w:ascii="Symbol" w:hAnsi="Symbol" w:hint="default"/>
      </w:rPr>
    </w:lvl>
    <w:lvl w:ilvl="4" w:tplc="240A0003" w:tentative="1">
      <w:start w:val="1"/>
      <w:numFmt w:val="bullet"/>
      <w:lvlText w:val="o"/>
      <w:lvlJc w:val="left"/>
      <w:pPr>
        <w:ind w:left="4622" w:hanging="360"/>
      </w:pPr>
      <w:rPr>
        <w:rFonts w:ascii="Courier New" w:hAnsi="Courier New" w:cs="Courier New" w:hint="default"/>
      </w:rPr>
    </w:lvl>
    <w:lvl w:ilvl="5" w:tplc="240A0005" w:tentative="1">
      <w:start w:val="1"/>
      <w:numFmt w:val="bullet"/>
      <w:lvlText w:val=""/>
      <w:lvlJc w:val="left"/>
      <w:pPr>
        <w:ind w:left="5342" w:hanging="360"/>
      </w:pPr>
      <w:rPr>
        <w:rFonts w:ascii="Wingdings" w:hAnsi="Wingdings" w:hint="default"/>
      </w:rPr>
    </w:lvl>
    <w:lvl w:ilvl="6" w:tplc="240A0001" w:tentative="1">
      <w:start w:val="1"/>
      <w:numFmt w:val="bullet"/>
      <w:lvlText w:val=""/>
      <w:lvlJc w:val="left"/>
      <w:pPr>
        <w:ind w:left="6062" w:hanging="360"/>
      </w:pPr>
      <w:rPr>
        <w:rFonts w:ascii="Symbol" w:hAnsi="Symbol" w:hint="default"/>
      </w:rPr>
    </w:lvl>
    <w:lvl w:ilvl="7" w:tplc="240A0003" w:tentative="1">
      <w:start w:val="1"/>
      <w:numFmt w:val="bullet"/>
      <w:lvlText w:val="o"/>
      <w:lvlJc w:val="left"/>
      <w:pPr>
        <w:ind w:left="6782" w:hanging="360"/>
      </w:pPr>
      <w:rPr>
        <w:rFonts w:ascii="Courier New" w:hAnsi="Courier New" w:cs="Courier New" w:hint="default"/>
      </w:rPr>
    </w:lvl>
    <w:lvl w:ilvl="8" w:tplc="240A0005" w:tentative="1">
      <w:start w:val="1"/>
      <w:numFmt w:val="bullet"/>
      <w:lvlText w:val=""/>
      <w:lvlJc w:val="left"/>
      <w:pPr>
        <w:ind w:left="7502" w:hanging="360"/>
      </w:pPr>
      <w:rPr>
        <w:rFonts w:ascii="Wingdings" w:hAnsi="Wingdings" w:hint="default"/>
      </w:rPr>
    </w:lvl>
  </w:abstractNum>
  <w:abstractNum w:abstractNumId="13" w15:restartNumberingAfterBreak="0">
    <w:nsid w:val="49811C7C"/>
    <w:multiLevelType w:val="hybridMultilevel"/>
    <w:tmpl w:val="F844FEB0"/>
    <w:lvl w:ilvl="0" w:tplc="6128CAA8">
      <w:numFmt w:val="bullet"/>
      <w:lvlText w:val="•"/>
      <w:lvlJc w:val="left"/>
      <w:pPr>
        <w:ind w:left="1742" w:hanging="360"/>
      </w:pPr>
      <w:rPr>
        <w:rFonts w:hint="default"/>
      </w:rPr>
    </w:lvl>
    <w:lvl w:ilvl="1" w:tplc="240A0003" w:tentative="1">
      <w:start w:val="1"/>
      <w:numFmt w:val="bullet"/>
      <w:lvlText w:val="o"/>
      <w:lvlJc w:val="left"/>
      <w:pPr>
        <w:ind w:left="2462" w:hanging="360"/>
      </w:pPr>
      <w:rPr>
        <w:rFonts w:ascii="Courier New" w:hAnsi="Courier New" w:cs="Courier New" w:hint="default"/>
      </w:rPr>
    </w:lvl>
    <w:lvl w:ilvl="2" w:tplc="240A0005" w:tentative="1">
      <w:start w:val="1"/>
      <w:numFmt w:val="bullet"/>
      <w:lvlText w:val=""/>
      <w:lvlJc w:val="left"/>
      <w:pPr>
        <w:ind w:left="3182" w:hanging="360"/>
      </w:pPr>
      <w:rPr>
        <w:rFonts w:ascii="Wingdings" w:hAnsi="Wingdings" w:hint="default"/>
      </w:rPr>
    </w:lvl>
    <w:lvl w:ilvl="3" w:tplc="240A0001" w:tentative="1">
      <w:start w:val="1"/>
      <w:numFmt w:val="bullet"/>
      <w:lvlText w:val=""/>
      <w:lvlJc w:val="left"/>
      <w:pPr>
        <w:ind w:left="3902" w:hanging="360"/>
      </w:pPr>
      <w:rPr>
        <w:rFonts w:ascii="Symbol" w:hAnsi="Symbol" w:hint="default"/>
      </w:rPr>
    </w:lvl>
    <w:lvl w:ilvl="4" w:tplc="240A0003" w:tentative="1">
      <w:start w:val="1"/>
      <w:numFmt w:val="bullet"/>
      <w:lvlText w:val="o"/>
      <w:lvlJc w:val="left"/>
      <w:pPr>
        <w:ind w:left="4622" w:hanging="360"/>
      </w:pPr>
      <w:rPr>
        <w:rFonts w:ascii="Courier New" w:hAnsi="Courier New" w:cs="Courier New" w:hint="default"/>
      </w:rPr>
    </w:lvl>
    <w:lvl w:ilvl="5" w:tplc="240A0005" w:tentative="1">
      <w:start w:val="1"/>
      <w:numFmt w:val="bullet"/>
      <w:lvlText w:val=""/>
      <w:lvlJc w:val="left"/>
      <w:pPr>
        <w:ind w:left="5342" w:hanging="360"/>
      </w:pPr>
      <w:rPr>
        <w:rFonts w:ascii="Wingdings" w:hAnsi="Wingdings" w:hint="default"/>
      </w:rPr>
    </w:lvl>
    <w:lvl w:ilvl="6" w:tplc="240A0001" w:tentative="1">
      <w:start w:val="1"/>
      <w:numFmt w:val="bullet"/>
      <w:lvlText w:val=""/>
      <w:lvlJc w:val="left"/>
      <w:pPr>
        <w:ind w:left="6062" w:hanging="360"/>
      </w:pPr>
      <w:rPr>
        <w:rFonts w:ascii="Symbol" w:hAnsi="Symbol" w:hint="default"/>
      </w:rPr>
    </w:lvl>
    <w:lvl w:ilvl="7" w:tplc="240A0003" w:tentative="1">
      <w:start w:val="1"/>
      <w:numFmt w:val="bullet"/>
      <w:lvlText w:val="o"/>
      <w:lvlJc w:val="left"/>
      <w:pPr>
        <w:ind w:left="6782" w:hanging="360"/>
      </w:pPr>
      <w:rPr>
        <w:rFonts w:ascii="Courier New" w:hAnsi="Courier New" w:cs="Courier New" w:hint="default"/>
      </w:rPr>
    </w:lvl>
    <w:lvl w:ilvl="8" w:tplc="240A0005" w:tentative="1">
      <w:start w:val="1"/>
      <w:numFmt w:val="bullet"/>
      <w:lvlText w:val=""/>
      <w:lvlJc w:val="left"/>
      <w:pPr>
        <w:ind w:left="7502" w:hanging="360"/>
      </w:pPr>
      <w:rPr>
        <w:rFonts w:ascii="Wingdings" w:hAnsi="Wingdings" w:hint="default"/>
      </w:rPr>
    </w:lvl>
  </w:abstractNum>
  <w:abstractNum w:abstractNumId="14" w15:restartNumberingAfterBreak="0">
    <w:nsid w:val="51E92543"/>
    <w:multiLevelType w:val="hybridMultilevel"/>
    <w:tmpl w:val="7D26B44A"/>
    <w:lvl w:ilvl="0" w:tplc="240A000D">
      <w:start w:val="1"/>
      <w:numFmt w:val="bullet"/>
      <w:lvlText w:val=""/>
      <w:lvlJc w:val="left"/>
      <w:pPr>
        <w:ind w:left="1742" w:hanging="360"/>
      </w:pPr>
      <w:rPr>
        <w:rFonts w:ascii="Wingdings" w:hAnsi="Wingdings" w:hint="default"/>
      </w:rPr>
    </w:lvl>
    <w:lvl w:ilvl="1" w:tplc="240A0003" w:tentative="1">
      <w:start w:val="1"/>
      <w:numFmt w:val="bullet"/>
      <w:lvlText w:val="o"/>
      <w:lvlJc w:val="left"/>
      <w:pPr>
        <w:ind w:left="2462" w:hanging="360"/>
      </w:pPr>
      <w:rPr>
        <w:rFonts w:ascii="Courier New" w:hAnsi="Courier New" w:cs="Courier New" w:hint="default"/>
      </w:rPr>
    </w:lvl>
    <w:lvl w:ilvl="2" w:tplc="240A0005" w:tentative="1">
      <w:start w:val="1"/>
      <w:numFmt w:val="bullet"/>
      <w:lvlText w:val=""/>
      <w:lvlJc w:val="left"/>
      <w:pPr>
        <w:ind w:left="3182" w:hanging="360"/>
      </w:pPr>
      <w:rPr>
        <w:rFonts w:ascii="Wingdings" w:hAnsi="Wingdings" w:hint="default"/>
      </w:rPr>
    </w:lvl>
    <w:lvl w:ilvl="3" w:tplc="240A0001" w:tentative="1">
      <w:start w:val="1"/>
      <w:numFmt w:val="bullet"/>
      <w:lvlText w:val=""/>
      <w:lvlJc w:val="left"/>
      <w:pPr>
        <w:ind w:left="3902" w:hanging="360"/>
      </w:pPr>
      <w:rPr>
        <w:rFonts w:ascii="Symbol" w:hAnsi="Symbol" w:hint="default"/>
      </w:rPr>
    </w:lvl>
    <w:lvl w:ilvl="4" w:tplc="240A0003" w:tentative="1">
      <w:start w:val="1"/>
      <w:numFmt w:val="bullet"/>
      <w:lvlText w:val="o"/>
      <w:lvlJc w:val="left"/>
      <w:pPr>
        <w:ind w:left="4622" w:hanging="360"/>
      </w:pPr>
      <w:rPr>
        <w:rFonts w:ascii="Courier New" w:hAnsi="Courier New" w:cs="Courier New" w:hint="default"/>
      </w:rPr>
    </w:lvl>
    <w:lvl w:ilvl="5" w:tplc="240A0005" w:tentative="1">
      <w:start w:val="1"/>
      <w:numFmt w:val="bullet"/>
      <w:lvlText w:val=""/>
      <w:lvlJc w:val="left"/>
      <w:pPr>
        <w:ind w:left="5342" w:hanging="360"/>
      </w:pPr>
      <w:rPr>
        <w:rFonts w:ascii="Wingdings" w:hAnsi="Wingdings" w:hint="default"/>
      </w:rPr>
    </w:lvl>
    <w:lvl w:ilvl="6" w:tplc="240A0001" w:tentative="1">
      <w:start w:val="1"/>
      <w:numFmt w:val="bullet"/>
      <w:lvlText w:val=""/>
      <w:lvlJc w:val="left"/>
      <w:pPr>
        <w:ind w:left="6062" w:hanging="360"/>
      </w:pPr>
      <w:rPr>
        <w:rFonts w:ascii="Symbol" w:hAnsi="Symbol" w:hint="default"/>
      </w:rPr>
    </w:lvl>
    <w:lvl w:ilvl="7" w:tplc="240A0003" w:tentative="1">
      <w:start w:val="1"/>
      <w:numFmt w:val="bullet"/>
      <w:lvlText w:val="o"/>
      <w:lvlJc w:val="left"/>
      <w:pPr>
        <w:ind w:left="6782" w:hanging="360"/>
      </w:pPr>
      <w:rPr>
        <w:rFonts w:ascii="Courier New" w:hAnsi="Courier New" w:cs="Courier New" w:hint="default"/>
      </w:rPr>
    </w:lvl>
    <w:lvl w:ilvl="8" w:tplc="240A0005" w:tentative="1">
      <w:start w:val="1"/>
      <w:numFmt w:val="bullet"/>
      <w:lvlText w:val=""/>
      <w:lvlJc w:val="left"/>
      <w:pPr>
        <w:ind w:left="7502" w:hanging="360"/>
      </w:pPr>
      <w:rPr>
        <w:rFonts w:ascii="Wingdings" w:hAnsi="Wingdings" w:hint="default"/>
      </w:rPr>
    </w:lvl>
  </w:abstractNum>
  <w:abstractNum w:abstractNumId="15" w15:restartNumberingAfterBreak="0">
    <w:nsid w:val="5A984CCE"/>
    <w:multiLevelType w:val="hybridMultilevel"/>
    <w:tmpl w:val="785E0906"/>
    <w:lvl w:ilvl="0" w:tplc="240A0001">
      <w:start w:val="1"/>
      <w:numFmt w:val="bullet"/>
      <w:lvlText w:val=""/>
      <w:lvlJc w:val="left"/>
      <w:pPr>
        <w:ind w:left="823" w:hanging="360"/>
      </w:pPr>
      <w:rPr>
        <w:rFonts w:ascii="Symbol" w:hAnsi="Symbol" w:hint="default"/>
      </w:rPr>
    </w:lvl>
    <w:lvl w:ilvl="1" w:tplc="240A0003" w:tentative="1">
      <w:start w:val="1"/>
      <w:numFmt w:val="bullet"/>
      <w:lvlText w:val="o"/>
      <w:lvlJc w:val="left"/>
      <w:pPr>
        <w:ind w:left="1543" w:hanging="360"/>
      </w:pPr>
      <w:rPr>
        <w:rFonts w:ascii="Courier New" w:hAnsi="Courier New" w:cs="Courier New" w:hint="default"/>
      </w:rPr>
    </w:lvl>
    <w:lvl w:ilvl="2" w:tplc="240A0005" w:tentative="1">
      <w:start w:val="1"/>
      <w:numFmt w:val="bullet"/>
      <w:lvlText w:val=""/>
      <w:lvlJc w:val="left"/>
      <w:pPr>
        <w:ind w:left="2263" w:hanging="360"/>
      </w:pPr>
      <w:rPr>
        <w:rFonts w:ascii="Wingdings" w:hAnsi="Wingdings" w:hint="default"/>
      </w:rPr>
    </w:lvl>
    <w:lvl w:ilvl="3" w:tplc="240A0001" w:tentative="1">
      <w:start w:val="1"/>
      <w:numFmt w:val="bullet"/>
      <w:lvlText w:val=""/>
      <w:lvlJc w:val="left"/>
      <w:pPr>
        <w:ind w:left="2983" w:hanging="360"/>
      </w:pPr>
      <w:rPr>
        <w:rFonts w:ascii="Symbol" w:hAnsi="Symbol" w:hint="default"/>
      </w:rPr>
    </w:lvl>
    <w:lvl w:ilvl="4" w:tplc="240A0003" w:tentative="1">
      <w:start w:val="1"/>
      <w:numFmt w:val="bullet"/>
      <w:lvlText w:val="o"/>
      <w:lvlJc w:val="left"/>
      <w:pPr>
        <w:ind w:left="3703" w:hanging="360"/>
      </w:pPr>
      <w:rPr>
        <w:rFonts w:ascii="Courier New" w:hAnsi="Courier New" w:cs="Courier New" w:hint="default"/>
      </w:rPr>
    </w:lvl>
    <w:lvl w:ilvl="5" w:tplc="240A0005" w:tentative="1">
      <w:start w:val="1"/>
      <w:numFmt w:val="bullet"/>
      <w:lvlText w:val=""/>
      <w:lvlJc w:val="left"/>
      <w:pPr>
        <w:ind w:left="4423" w:hanging="360"/>
      </w:pPr>
      <w:rPr>
        <w:rFonts w:ascii="Wingdings" w:hAnsi="Wingdings" w:hint="default"/>
      </w:rPr>
    </w:lvl>
    <w:lvl w:ilvl="6" w:tplc="240A0001" w:tentative="1">
      <w:start w:val="1"/>
      <w:numFmt w:val="bullet"/>
      <w:lvlText w:val=""/>
      <w:lvlJc w:val="left"/>
      <w:pPr>
        <w:ind w:left="5143" w:hanging="360"/>
      </w:pPr>
      <w:rPr>
        <w:rFonts w:ascii="Symbol" w:hAnsi="Symbol" w:hint="default"/>
      </w:rPr>
    </w:lvl>
    <w:lvl w:ilvl="7" w:tplc="240A0003" w:tentative="1">
      <w:start w:val="1"/>
      <w:numFmt w:val="bullet"/>
      <w:lvlText w:val="o"/>
      <w:lvlJc w:val="left"/>
      <w:pPr>
        <w:ind w:left="5863" w:hanging="360"/>
      </w:pPr>
      <w:rPr>
        <w:rFonts w:ascii="Courier New" w:hAnsi="Courier New" w:cs="Courier New" w:hint="default"/>
      </w:rPr>
    </w:lvl>
    <w:lvl w:ilvl="8" w:tplc="240A0005" w:tentative="1">
      <w:start w:val="1"/>
      <w:numFmt w:val="bullet"/>
      <w:lvlText w:val=""/>
      <w:lvlJc w:val="left"/>
      <w:pPr>
        <w:ind w:left="6583" w:hanging="360"/>
      </w:pPr>
      <w:rPr>
        <w:rFonts w:ascii="Wingdings" w:hAnsi="Wingdings" w:hint="default"/>
      </w:rPr>
    </w:lvl>
  </w:abstractNum>
  <w:abstractNum w:abstractNumId="16" w15:restartNumberingAfterBreak="0">
    <w:nsid w:val="5C811179"/>
    <w:multiLevelType w:val="hybridMultilevel"/>
    <w:tmpl w:val="E99ED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35F0A81"/>
    <w:multiLevelType w:val="hybridMultilevel"/>
    <w:tmpl w:val="17E29AE6"/>
    <w:lvl w:ilvl="0" w:tplc="92FE9FE8">
      <w:start w:val="1"/>
      <w:numFmt w:val="decimal"/>
      <w:lvlText w:val="%1."/>
      <w:lvlJc w:val="left"/>
      <w:pPr>
        <w:ind w:left="1381" w:hanging="360"/>
      </w:pPr>
      <w:rPr>
        <w:rFonts w:hint="default"/>
      </w:rPr>
    </w:lvl>
    <w:lvl w:ilvl="1" w:tplc="240A0019">
      <w:start w:val="1"/>
      <w:numFmt w:val="lowerLetter"/>
      <w:lvlText w:val="%2."/>
      <w:lvlJc w:val="left"/>
      <w:pPr>
        <w:ind w:left="2101" w:hanging="360"/>
      </w:pPr>
    </w:lvl>
    <w:lvl w:ilvl="2" w:tplc="240A001B" w:tentative="1">
      <w:start w:val="1"/>
      <w:numFmt w:val="lowerRoman"/>
      <w:lvlText w:val="%3."/>
      <w:lvlJc w:val="right"/>
      <w:pPr>
        <w:ind w:left="2821" w:hanging="180"/>
      </w:pPr>
    </w:lvl>
    <w:lvl w:ilvl="3" w:tplc="240A000F" w:tentative="1">
      <w:start w:val="1"/>
      <w:numFmt w:val="decimal"/>
      <w:lvlText w:val="%4."/>
      <w:lvlJc w:val="left"/>
      <w:pPr>
        <w:ind w:left="3541" w:hanging="360"/>
      </w:pPr>
    </w:lvl>
    <w:lvl w:ilvl="4" w:tplc="240A0019" w:tentative="1">
      <w:start w:val="1"/>
      <w:numFmt w:val="lowerLetter"/>
      <w:lvlText w:val="%5."/>
      <w:lvlJc w:val="left"/>
      <w:pPr>
        <w:ind w:left="4261" w:hanging="360"/>
      </w:pPr>
    </w:lvl>
    <w:lvl w:ilvl="5" w:tplc="240A001B" w:tentative="1">
      <w:start w:val="1"/>
      <w:numFmt w:val="lowerRoman"/>
      <w:lvlText w:val="%6."/>
      <w:lvlJc w:val="right"/>
      <w:pPr>
        <w:ind w:left="4981" w:hanging="180"/>
      </w:pPr>
    </w:lvl>
    <w:lvl w:ilvl="6" w:tplc="240A000F" w:tentative="1">
      <w:start w:val="1"/>
      <w:numFmt w:val="decimal"/>
      <w:lvlText w:val="%7."/>
      <w:lvlJc w:val="left"/>
      <w:pPr>
        <w:ind w:left="5701" w:hanging="360"/>
      </w:pPr>
    </w:lvl>
    <w:lvl w:ilvl="7" w:tplc="240A0019" w:tentative="1">
      <w:start w:val="1"/>
      <w:numFmt w:val="lowerLetter"/>
      <w:lvlText w:val="%8."/>
      <w:lvlJc w:val="left"/>
      <w:pPr>
        <w:ind w:left="6421" w:hanging="360"/>
      </w:pPr>
    </w:lvl>
    <w:lvl w:ilvl="8" w:tplc="240A001B" w:tentative="1">
      <w:start w:val="1"/>
      <w:numFmt w:val="lowerRoman"/>
      <w:lvlText w:val="%9."/>
      <w:lvlJc w:val="right"/>
      <w:pPr>
        <w:ind w:left="7141" w:hanging="180"/>
      </w:pPr>
    </w:lvl>
  </w:abstractNum>
  <w:abstractNum w:abstractNumId="18" w15:restartNumberingAfterBreak="0">
    <w:nsid w:val="70D27C25"/>
    <w:multiLevelType w:val="hybridMultilevel"/>
    <w:tmpl w:val="B9EC4622"/>
    <w:lvl w:ilvl="0" w:tplc="240A0017">
      <w:start w:val="1"/>
      <w:numFmt w:val="lowerLetter"/>
      <w:lvlText w:val="%1)"/>
      <w:lvlJc w:val="left"/>
      <w:pPr>
        <w:ind w:left="1742" w:hanging="360"/>
      </w:pPr>
    </w:lvl>
    <w:lvl w:ilvl="1" w:tplc="0D7A863A">
      <w:start w:val="1"/>
      <w:numFmt w:val="decimal"/>
      <w:lvlText w:val="%2."/>
      <w:lvlJc w:val="left"/>
      <w:pPr>
        <w:ind w:left="2462" w:hanging="360"/>
      </w:pPr>
      <w:rPr>
        <w:rFonts w:hint="default"/>
      </w:rPr>
    </w:lvl>
    <w:lvl w:ilvl="2" w:tplc="240A001B" w:tentative="1">
      <w:start w:val="1"/>
      <w:numFmt w:val="lowerRoman"/>
      <w:lvlText w:val="%3."/>
      <w:lvlJc w:val="right"/>
      <w:pPr>
        <w:ind w:left="3182" w:hanging="180"/>
      </w:pPr>
    </w:lvl>
    <w:lvl w:ilvl="3" w:tplc="240A000F" w:tentative="1">
      <w:start w:val="1"/>
      <w:numFmt w:val="decimal"/>
      <w:lvlText w:val="%4."/>
      <w:lvlJc w:val="left"/>
      <w:pPr>
        <w:ind w:left="3902" w:hanging="360"/>
      </w:pPr>
    </w:lvl>
    <w:lvl w:ilvl="4" w:tplc="240A0019" w:tentative="1">
      <w:start w:val="1"/>
      <w:numFmt w:val="lowerLetter"/>
      <w:lvlText w:val="%5."/>
      <w:lvlJc w:val="left"/>
      <w:pPr>
        <w:ind w:left="4622" w:hanging="360"/>
      </w:pPr>
    </w:lvl>
    <w:lvl w:ilvl="5" w:tplc="240A001B" w:tentative="1">
      <w:start w:val="1"/>
      <w:numFmt w:val="lowerRoman"/>
      <w:lvlText w:val="%6."/>
      <w:lvlJc w:val="right"/>
      <w:pPr>
        <w:ind w:left="5342" w:hanging="180"/>
      </w:pPr>
    </w:lvl>
    <w:lvl w:ilvl="6" w:tplc="240A000F" w:tentative="1">
      <w:start w:val="1"/>
      <w:numFmt w:val="decimal"/>
      <w:lvlText w:val="%7."/>
      <w:lvlJc w:val="left"/>
      <w:pPr>
        <w:ind w:left="6062" w:hanging="360"/>
      </w:pPr>
    </w:lvl>
    <w:lvl w:ilvl="7" w:tplc="240A0019" w:tentative="1">
      <w:start w:val="1"/>
      <w:numFmt w:val="lowerLetter"/>
      <w:lvlText w:val="%8."/>
      <w:lvlJc w:val="left"/>
      <w:pPr>
        <w:ind w:left="6782" w:hanging="360"/>
      </w:pPr>
    </w:lvl>
    <w:lvl w:ilvl="8" w:tplc="240A001B" w:tentative="1">
      <w:start w:val="1"/>
      <w:numFmt w:val="lowerRoman"/>
      <w:lvlText w:val="%9."/>
      <w:lvlJc w:val="right"/>
      <w:pPr>
        <w:ind w:left="7502" w:hanging="180"/>
      </w:pPr>
    </w:lvl>
  </w:abstractNum>
  <w:num w:numId="1" w16cid:durableId="1257790479">
    <w:abstractNumId w:val="10"/>
  </w:num>
  <w:num w:numId="2" w16cid:durableId="351302007">
    <w:abstractNumId w:val="6"/>
  </w:num>
  <w:num w:numId="3" w16cid:durableId="290090752">
    <w:abstractNumId w:val="7"/>
  </w:num>
  <w:num w:numId="4" w16cid:durableId="2068799467">
    <w:abstractNumId w:val="0"/>
  </w:num>
  <w:num w:numId="5" w16cid:durableId="1699502744">
    <w:abstractNumId w:val="2"/>
  </w:num>
  <w:num w:numId="6" w16cid:durableId="383599624">
    <w:abstractNumId w:val="18"/>
  </w:num>
  <w:num w:numId="7" w16cid:durableId="1788039230">
    <w:abstractNumId w:val="14"/>
  </w:num>
  <w:num w:numId="8" w16cid:durableId="703210178">
    <w:abstractNumId w:val="8"/>
  </w:num>
  <w:num w:numId="9" w16cid:durableId="547762250">
    <w:abstractNumId w:val="9"/>
  </w:num>
  <w:num w:numId="10" w16cid:durableId="829712449">
    <w:abstractNumId w:val="1"/>
  </w:num>
  <w:num w:numId="11" w16cid:durableId="889079136">
    <w:abstractNumId w:val="11"/>
  </w:num>
  <w:num w:numId="12" w16cid:durableId="1384140546">
    <w:abstractNumId w:val="12"/>
  </w:num>
  <w:num w:numId="13" w16cid:durableId="246768570">
    <w:abstractNumId w:val="13"/>
  </w:num>
  <w:num w:numId="14" w16cid:durableId="1350373226">
    <w:abstractNumId w:val="17"/>
  </w:num>
  <w:num w:numId="15" w16cid:durableId="362634249">
    <w:abstractNumId w:val="3"/>
  </w:num>
  <w:num w:numId="16" w16cid:durableId="1575772298">
    <w:abstractNumId w:val="5"/>
  </w:num>
  <w:num w:numId="17" w16cid:durableId="1847672166">
    <w:abstractNumId w:val="16"/>
  </w:num>
  <w:num w:numId="18" w16cid:durableId="371613637">
    <w:abstractNumId w:val="15"/>
  </w:num>
  <w:num w:numId="19" w16cid:durableId="185218382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DC5"/>
    <w:rsid w:val="0000297B"/>
    <w:rsid w:val="00010775"/>
    <w:rsid w:val="000143E7"/>
    <w:rsid w:val="0002095D"/>
    <w:rsid w:val="000254B9"/>
    <w:rsid w:val="00032FE9"/>
    <w:rsid w:val="00054294"/>
    <w:rsid w:val="00066133"/>
    <w:rsid w:val="000805E3"/>
    <w:rsid w:val="000953B0"/>
    <w:rsid w:val="000B444E"/>
    <w:rsid w:val="000D0081"/>
    <w:rsid w:val="000D61E6"/>
    <w:rsid w:val="000F78D9"/>
    <w:rsid w:val="0010040A"/>
    <w:rsid w:val="0012353C"/>
    <w:rsid w:val="00134A83"/>
    <w:rsid w:val="00135F38"/>
    <w:rsid w:val="00157DC5"/>
    <w:rsid w:val="00180953"/>
    <w:rsid w:val="00184ADD"/>
    <w:rsid w:val="001A39CC"/>
    <w:rsid w:val="001B2605"/>
    <w:rsid w:val="001B6AB3"/>
    <w:rsid w:val="001E2547"/>
    <w:rsid w:val="00253536"/>
    <w:rsid w:val="00264C60"/>
    <w:rsid w:val="00273BA1"/>
    <w:rsid w:val="002D322C"/>
    <w:rsid w:val="002D45C5"/>
    <w:rsid w:val="002D4776"/>
    <w:rsid w:val="003069F0"/>
    <w:rsid w:val="0038025A"/>
    <w:rsid w:val="00394FED"/>
    <w:rsid w:val="003A34CF"/>
    <w:rsid w:val="003A64C7"/>
    <w:rsid w:val="003B361C"/>
    <w:rsid w:val="003D20E4"/>
    <w:rsid w:val="00407818"/>
    <w:rsid w:val="00412F72"/>
    <w:rsid w:val="0043617A"/>
    <w:rsid w:val="00460C1C"/>
    <w:rsid w:val="00493969"/>
    <w:rsid w:val="004A18F6"/>
    <w:rsid w:val="004C1CBB"/>
    <w:rsid w:val="004F083B"/>
    <w:rsid w:val="00515862"/>
    <w:rsid w:val="0052528C"/>
    <w:rsid w:val="005579A1"/>
    <w:rsid w:val="00576D9D"/>
    <w:rsid w:val="0059516C"/>
    <w:rsid w:val="005A66C8"/>
    <w:rsid w:val="005C3A05"/>
    <w:rsid w:val="005F5F41"/>
    <w:rsid w:val="00626D1E"/>
    <w:rsid w:val="0065078A"/>
    <w:rsid w:val="00651D94"/>
    <w:rsid w:val="00690293"/>
    <w:rsid w:val="006949EE"/>
    <w:rsid w:val="006A13A2"/>
    <w:rsid w:val="006D6F06"/>
    <w:rsid w:val="006E09CE"/>
    <w:rsid w:val="006F17A5"/>
    <w:rsid w:val="00700C77"/>
    <w:rsid w:val="00731571"/>
    <w:rsid w:val="00786A23"/>
    <w:rsid w:val="00793A65"/>
    <w:rsid w:val="00795C3D"/>
    <w:rsid w:val="007B7BD3"/>
    <w:rsid w:val="007F269B"/>
    <w:rsid w:val="00827C39"/>
    <w:rsid w:val="00835C7B"/>
    <w:rsid w:val="00843204"/>
    <w:rsid w:val="008618C8"/>
    <w:rsid w:val="00885A54"/>
    <w:rsid w:val="008919CA"/>
    <w:rsid w:val="008A29A5"/>
    <w:rsid w:val="008A57E0"/>
    <w:rsid w:val="008A6B51"/>
    <w:rsid w:val="008B21D8"/>
    <w:rsid w:val="008C4818"/>
    <w:rsid w:val="008D0EC3"/>
    <w:rsid w:val="008D5059"/>
    <w:rsid w:val="008E10BA"/>
    <w:rsid w:val="00901033"/>
    <w:rsid w:val="009063E3"/>
    <w:rsid w:val="00913A13"/>
    <w:rsid w:val="00926475"/>
    <w:rsid w:val="00932D55"/>
    <w:rsid w:val="0093395E"/>
    <w:rsid w:val="00954265"/>
    <w:rsid w:val="00955344"/>
    <w:rsid w:val="00987B36"/>
    <w:rsid w:val="00997391"/>
    <w:rsid w:val="009B2BD4"/>
    <w:rsid w:val="009B4CC9"/>
    <w:rsid w:val="009C79A1"/>
    <w:rsid w:val="009D1DC6"/>
    <w:rsid w:val="009E79FD"/>
    <w:rsid w:val="009F502C"/>
    <w:rsid w:val="009F68E5"/>
    <w:rsid w:val="009F79B4"/>
    <w:rsid w:val="00A31D5B"/>
    <w:rsid w:val="00A40380"/>
    <w:rsid w:val="00A5049A"/>
    <w:rsid w:val="00A5299B"/>
    <w:rsid w:val="00A544F7"/>
    <w:rsid w:val="00A60D51"/>
    <w:rsid w:val="00A64B14"/>
    <w:rsid w:val="00A72939"/>
    <w:rsid w:val="00A95550"/>
    <w:rsid w:val="00A95CA2"/>
    <w:rsid w:val="00A96390"/>
    <w:rsid w:val="00AB1DF4"/>
    <w:rsid w:val="00AE77CD"/>
    <w:rsid w:val="00AF6F8F"/>
    <w:rsid w:val="00B142F5"/>
    <w:rsid w:val="00B34F00"/>
    <w:rsid w:val="00B52B12"/>
    <w:rsid w:val="00B5406A"/>
    <w:rsid w:val="00B7180A"/>
    <w:rsid w:val="00BD3244"/>
    <w:rsid w:val="00BD4884"/>
    <w:rsid w:val="00C05691"/>
    <w:rsid w:val="00C13524"/>
    <w:rsid w:val="00C20053"/>
    <w:rsid w:val="00C2799F"/>
    <w:rsid w:val="00C332A4"/>
    <w:rsid w:val="00D060D1"/>
    <w:rsid w:val="00D501D9"/>
    <w:rsid w:val="00D94C2C"/>
    <w:rsid w:val="00DB4C97"/>
    <w:rsid w:val="00DD198A"/>
    <w:rsid w:val="00DF3BA8"/>
    <w:rsid w:val="00E16D57"/>
    <w:rsid w:val="00E52DC5"/>
    <w:rsid w:val="00E544F1"/>
    <w:rsid w:val="00E62A7E"/>
    <w:rsid w:val="00E701F8"/>
    <w:rsid w:val="00EC60E6"/>
    <w:rsid w:val="00F12601"/>
    <w:rsid w:val="00F26DC2"/>
    <w:rsid w:val="00F37922"/>
    <w:rsid w:val="00F5785F"/>
    <w:rsid w:val="00F606E1"/>
    <w:rsid w:val="00F64AB3"/>
    <w:rsid w:val="00FA01F6"/>
    <w:rsid w:val="00FC2D02"/>
    <w:rsid w:val="00FC6E4A"/>
    <w:rsid w:val="00FF3117"/>
    <w:rsid w:val="00FF6A24"/>
    <w:rsid w:val="00FF77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1879AA"/>
  <w15:docId w15:val="{CB39D1E6-FE10-4B31-9E9E-4FAAC9DE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95550"/>
    <w:rPr>
      <w:rFonts w:ascii="Arial" w:eastAsia="Arial" w:hAnsi="Arial" w:cs="Arial"/>
      <w:lang w:val="es-CO"/>
    </w:rPr>
  </w:style>
  <w:style w:type="paragraph" w:styleId="Ttulo1">
    <w:name w:val="heading 1"/>
    <w:basedOn w:val="Normal"/>
    <w:uiPriority w:val="1"/>
    <w:qFormat/>
    <w:pPr>
      <w:ind w:left="1730" w:hanging="34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34"/>
    <w:qFormat/>
    <w:pPr>
      <w:ind w:left="1742" w:hanging="360"/>
    </w:pPr>
  </w:style>
  <w:style w:type="paragraph" w:customStyle="1" w:styleId="TableParagraph">
    <w:name w:val="Table Paragraph"/>
    <w:basedOn w:val="Normal"/>
    <w:uiPriority w:val="1"/>
    <w:qFormat/>
    <w:pPr>
      <w:ind w:left="67"/>
    </w:pPr>
  </w:style>
  <w:style w:type="paragraph" w:styleId="Textodeglobo">
    <w:name w:val="Balloon Text"/>
    <w:basedOn w:val="Normal"/>
    <w:link w:val="TextodegloboCar"/>
    <w:uiPriority w:val="99"/>
    <w:semiHidden/>
    <w:unhideWhenUsed/>
    <w:rsid w:val="008A29A5"/>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9A5"/>
    <w:rPr>
      <w:rFonts w:ascii="Tahoma" w:eastAsia="Arial" w:hAnsi="Tahoma" w:cs="Tahoma"/>
      <w:sz w:val="16"/>
      <w:szCs w:val="16"/>
    </w:rPr>
  </w:style>
  <w:style w:type="table" w:styleId="Tablaconcuadrcula">
    <w:name w:val="Table Grid"/>
    <w:basedOn w:val="Tablanormal"/>
    <w:uiPriority w:val="59"/>
    <w:rsid w:val="00A54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05691"/>
    <w:rPr>
      <w:color w:val="0000FF" w:themeColor="hyperlink"/>
      <w:u w:val="single"/>
    </w:rPr>
  </w:style>
  <w:style w:type="table" w:styleId="Sombreadoclaro-nfasis1">
    <w:name w:val="Light Shading Accent 1"/>
    <w:basedOn w:val="Tablanormal"/>
    <w:uiPriority w:val="60"/>
    <w:rsid w:val="001B26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9E79FD"/>
    <w:pPr>
      <w:widowControl/>
      <w:autoSpaceDE w:val="0"/>
      <w:autoSpaceDN w:val="0"/>
      <w:adjustRightInd w:val="0"/>
    </w:pPr>
    <w:rPr>
      <w:rFonts w:ascii="Tahoma" w:hAnsi="Tahoma" w:cs="Tahoma"/>
      <w:color w:val="000000"/>
      <w:sz w:val="24"/>
      <w:szCs w:val="24"/>
      <w:lang w:val="es-CO"/>
    </w:rPr>
  </w:style>
  <w:style w:type="table" w:styleId="Listaclara-nfasis1">
    <w:name w:val="Light List Accent 1"/>
    <w:basedOn w:val="Tablanormal"/>
    <w:uiPriority w:val="61"/>
    <w:rsid w:val="00A9639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cabezado">
    <w:name w:val="header"/>
    <w:basedOn w:val="Normal"/>
    <w:link w:val="EncabezadoCar"/>
    <w:uiPriority w:val="99"/>
    <w:unhideWhenUsed/>
    <w:rsid w:val="008B21D8"/>
    <w:pPr>
      <w:tabs>
        <w:tab w:val="center" w:pos="4419"/>
        <w:tab w:val="right" w:pos="8838"/>
      </w:tabs>
    </w:pPr>
  </w:style>
  <w:style w:type="character" w:customStyle="1" w:styleId="EncabezadoCar">
    <w:name w:val="Encabezado Car"/>
    <w:basedOn w:val="Fuentedeprrafopredeter"/>
    <w:link w:val="Encabezado"/>
    <w:uiPriority w:val="99"/>
    <w:rsid w:val="008B21D8"/>
    <w:rPr>
      <w:rFonts w:ascii="Arial" w:eastAsia="Arial" w:hAnsi="Arial" w:cs="Arial"/>
      <w:lang w:val="es-CO"/>
    </w:rPr>
  </w:style>
  <w:style w:type="paragraph" w:styleId="Piedepgina">
    <w:name w:val="footer"/>
    <w:basedOn w:val="Normal"/>
    <w:link w:val="PiedepginaCar"/>
    <w:unhideWhenUsed/>
    <w:rsid w:val="008B21D8"/>
    <w:pPr>
      <w:tabs>
        <w:tab w:val="center" w:pos="4419"/>
        <w:tab w:val="right" w:pos="8838"/>
      </w:tabs>
    </w:pPr>
  </w:style>
  <w:style w:type="character" w:customStyle="1" w:styleId="PiedepginaCar">
    <w:name w:val="Pie de página Car"/>
    <w:basedOn w:val="Fuentedeprrafopredeter"/>
    <w:link w:val="Piedepgina"/>
    <w:uiPriority w:val="99"/>
    <w:rsid w:val="008B21D8"/>
    <w:rPr>
      <w:rFonts w:ascii="Arial" w:eastAsia="Arial" w:hAnsi="Arial" w:cs="Arial"/>
      <w:lang w:val="es-CO"/>
    </w:rPr>
  </w:style>
  <w:style w:type="table" w:styleId="Cuadrculamedia1-nfasis1">
    <w:name w:val="Medium Grid 1 Accent 1"/>
    <w:basedOn w:val="Tablanormal"/>
    <w:uiPriority w:val="67"/>
    <w:rsid w:val="008B21D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apple-converted-space">
    <w:name w:val="apple-converted-space"/>
    <w:basedOn w:val="Fuentedeprrafopredeter"/>
    <w:rsid w:val="009F68E5"/>
  </w:style>
  <w:style w:type="character" w:styleId="Refdecomentario">
    <w:name w:val="annotation reference"/>
    <w:basedOn w:val="Fuentedeprrafopredeter"/>
    <w:uiPriority w:val="99"/>
    <w:semiHidden/>
    <w:unhideWhenUsed/>
    <w:rsid w:val="0052528C"/>
    <w:rPr>
      <w:sz w:val="16"/>
      <w:szCs w:val="16"/>
    </w:rPr>
  </w:style>
  <w:style w:type="paragraph" w:styleId="Textocomentario">
    <w:name w:val="annotation text"/>
    <w:basedOn w:val="Normal"/>
    <w:link w:val="TextocomentarioCar"/>
    <w:uiPriority w:val="99"/>
    <w:semiHidden/>
    <w:unhideWhenUsed/>
    <w:rsid w:val="0052528C"/>
    <w:rPr>
      <w:sz w:val="20"/>
      <w:szCs w:val="20"/>
    </w:rPr>
  </w:style>
  <w:style w:type="character" w:customStyle="1" w:styleId="TextocomentarioCar">
    <w:name w:val="Texto comentario Car"/>
    <w:basedOn w:val="Fuentedeprrafopredeter"/>
    <w:link w:val="Textocomentario"/>
    <w:uiPriority w:val="99"/>
    <w:semiHidden/>
    <w:rsid w:val="0052528C"/>
    <w:rPr>
      <w:rFonts w:ascii="Arial" w:eastAsia="Arial" w:hAnsi="Arial" w:cs="Arial"/>
      <w:sz w:val="20"/>
      <w:szCs w:val="20"/>
      <w:lang w:val="es-CO"/>
    </w:rPr>
  </w:style>
  <w:style w:type="paragraph" w:styleId="Asuntodelcomentario">
    <w:name w:val="annotation subject"/>
    <w:basedOn w:val="Textocomentario"/>
    <w:next w:val="Textocomentario"/>
    <w:link w:val="AsuntodelcomentarioCar"/>
    <w:uiPriority w:val="99"/>
    <w:semiHidden/>
    <w:unhideWhenUsed/>
    <w:rsid w:val="0052528C"/>
    <w:rPr>
      <w:b/>
      <w:bCs/>
    </w:rPr>
  </w:style>
  <w:style w:type="character" w:customStyle="1" w:styleId="AsuntodelcomentarioCar">
    <w:name w:val="Asunto del comentario Car"/>
    <w:basedOn w:val="TextocomentarioCar"/>
    <w:link w:val="Asuntodelcomentario"/>
    <w:uiPriority w:val="99"/>
    <w:semiHidden/>
    <w:rsid w:val="0052528C"/>
    <w:rPr>
      <w:rFonts w:ascii="Arial" w:eastAsia="Arial" w:hAnsi="Arial" w:cs="Arial"/>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851933">
      <w:bodyDiv w:val="1"/>
      <w:marLeft w:val="0"/>
      <w:marRight w:val="0"/>
      <w:marTop w:val="0"/>
      <w:marBottom w:val="0"/>
      <w:divBdr>
        <w:top w:val="none" w:sz="0" w:space="0" w:color="auto"/>
        <w:left w:val="none" w:sz="0" w:space="0" w:color="auto"/>
        <w:bottom w:val="none" w:sz="0" w:space="0" w:color="auto"/>
        <w:right w:val="none" w:sz="0" w:space="0" w:color="auto"/>
      </w:divBdr>
    </w:div>
    <w:div w:id="806051500">
      <w:bodyDiv w:val="1"/>
      <w:marLeft w:val="0"/>
      <w:marRight w:val="0"/>
      <w:marTop w:val="0"/>
      <w:marBottom w:val="0"/>
      <w:divBdr>
        <w:top w:val="none" w:sz="0" w:space="0" w:color="auto"/>
        <w:left w:val="none" w:sz="0" w:space="0" w:color="auto"/>
        <w:bottom w:val="none" w:sz="0" w:space="0" w:color="auto"/>
        <w:right w:val="none" w:sz="0" w:space="0" w:color="auto"/>
      </w:divBdr>
    </w:div>
    <w:div w:id="918632926">
      <w:bodyDiv w:val="1"/>
      <w:marLeft w:val="0"/>
      <w:marRight w:val="0"/>
      <w:marTop w:val="0"/>
      <w:marBottom w:val="0"/>
      <w:divBdr>
        <w:top w:val="none" w:sz="0" w:space="0" w:color="auto"/>
        <w:left w:val="none" w:sz="0" w:space="0" w:color="auto"/>
        <w:bottom w:val="none" w:sz="0" w:space="0" w:color="auto"/>
        <w:right w:val="none" w:sz="0" w:space="0" w:color="auto"/>
      </w:divBdr>
    </w:div>
    <w:div w:id="1681544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ocesos_SGI xmlns="0948c079-19c9-4a36-bb7d-d65ca794eba7">Proceso Direccionamiento - Gestión Estratégica</Procesos_SGI>
    <Dependencia_Nivel_Superior xmlns="0948c079-19c9-4a36-bb7d-d65ca794eba7" xsi:nil="true"/>
    <Fecha_Actualizacion xmlns="0948c079-19c9-4a36-bb7d-d65ca794eba7">2019-03-07T20:35:24+00:00</Fecha_Actualizacion>
    <Tipo_x0020_Documental_x0020_SGI xmlns="0948c079-19c9-4a36-bb7d-d65ca794eba7">Caracterización</Tipo_x0020_Documental_x0020_SGI>
    <Version_Documento xmlns="0948c079-19c9-4a36-bb7d-d65ca794eba7" xsi:nil="true"/>
    <Grupos_de_Proceso xmlns="0948c079-19c9-4a36-bb7d-d65ca794eba7" xsi:nil="true"/>
    <_dlc_DocId xmlns="0948c079-19c9-4a36-bb7d-d65ca794eba7">SSDOCID-1136287043-3412</_dlc_DocId>
    <_dlc_DocIdUrl xmlns="0948c079-19c9-4a36-bb7d-d65ca794eba7">
      <Url>http://old2022.supersociedades.gov.co/sgi/_layouts/15/DocIdRedir.aspx?ID=SSDOCID-1136287043-3412</Url>
      <Description>SSDOCID-1136287043-3412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EE2620CA4BCF6C4C887D6F74208FF5EE" ma:contentTypeVersion="7" ma:contentTypeDescription="Crear nuevo documento." ma:contentTypeScope="" ma:versionID="1e6840c0ce0543248b217ae5bd1e0683">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d663fedf9e616a1edada5f8f72ea2a1b"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Dependencia_Nivel_Superior" minOccurs="0"/>
                <xsd:element ref="ns2:Fecha_Actualizacion" minOccurs="0"/>
                <xsd:element ref="ns2:Grupos_de_Proceso" minOccurs="0"/>
                <xsd:element ref="ns2:Procesos_SGI" minOccurs="0"/>
                <xsd:element ref="ns2:Tipo_x0020_Documental_x0020_SGI" minOccurs="0"/>
                <xsd:element ref="ns2:Version_Document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Dependencia_Nivel_Superior" ma:index="10" nillable="true" ma:displayName="Dependencia_Nivel_Superior" ma:format="Dropdown" ma:internalName="Dependencia_Nivel_Superior">
      <xsd:simpleType>
        <xsd:restriction base="dms:Choice">
          <xsd:enumeration value="Despacho Superintendente de Sociedades"/>
          <xsd:enumeration value="Delegatura para Procedimientos de Insolvencia"/>
          <xsd:enumeration value="Delegatura para Procedimientos Mercantiles"/>
          <xsd:enumeration value="Delegatura Inspección, Vigilancia y Control"/>
          <xsd:enumeration value="Delegatura Asuntos Económicos y Contables"/>
          <xsd:enumeration value="Secretaría General"/>
        </xsd:restriction>
      </xsd:simpleType>
    </xsd:element>
    <xsd:element name="Fecha_Actualizacion" ma:index="11" nillable="true" ma:displayName="Fecha_Actualizacion" ma:default="[today]" ma:description="Esta columna incorpora la fecha de la última modificación realizada al documento por la oficina Asesora de Planeación." ma:format="DateOnly" ma:internalName="Fecha_Actualizacion">
      <xsd:simpleType>
        <xsd:restriction base="dms:DateTime"/>
      </xsd:simpleType>
    </xsd:element>
    <xsd:element name="Grupos_de_Proceso" ma:index="12" nillable="true" ma:displayName="Grupos_de_Proceso" ma:description="Esta columna contiene los Grupos de Proceso asociados al sistema de Gestión Integral de la entidad." ma:format="Dropdown" ma:internalName="Grupos_de_Proceso">
      <xsd:simpleType>
        <xsd:restriction base="dms:Choice">
          <xsd:enumeration value="Procesos de Direccionamiento"/>
          <xsd:enumeration value="Procesos Misionales"/>
          <xsd:enumeration value="Procesos de Apoyo"/>
          <xsd:enumeration value="Seguimiento"/>
        </xsd:restriction>
      </xsd:simpleType>
    </xsd:element>
    <xsd:element name="Procesos_SGI" ma:index="13" nillable="true" ma:displayName="Procesos_SGI" ma:default="Proceso Direccionamiento - Gestión Estratégica" ma:format="Dropdown" ma:internalName="Procesos_SGI">
      <xsd:simpleType>
        <xsd:restriction base="dms:Choice">
          <xsd:enumeration value="Proceso Direccionamiento - Gestión Estratégica"/>
          <xsd:enumeration value="Procesos Direccionamiento - Gestión Judicial"/>
          <xsd:enumeration value="Procesos Direccionamiento - Gestión Integral"/>
          <xsd:enumeration value="Procesos Direccionamiento - Gestión de Comunicaciones"/>
          <xsd:enumeration value="Procesos Misionales - Gestión de Información Empresarial"/>
          <xsd:enumeration value="Procesos Misionales - Análisis económico y de Riesgos"/>
          <xsd:enumeration value="Procesos Misionales - Análisis Financiero y Contable"/>
          <xsd:enumeration value="Procesos Misionales - Actuaciones y autorizaciones Administrativas"/>
          <xsd:enumeration value="Procesos Misionales - Investigaciones Administrativas"/>
          <xsd:enumeration value="Procesos Misionales - Régimen Cambiario"/>
          <xsd:enumeration value="Procesos Misionales - Recuperación Empresarial"/>
          <xsd:enumeration value="Procesos Misionales - Liquidación Judicial"/>
          <xsd:enumeration value="Procesos Misionales - Intervención"/>
          <xsd:enumeration value="Procesos Misionales - Procesos Especiales"/>
          <xsd:enumeration value="Procesos Misionales - Procesos Societarios"/>
          <xsd:enumeration value="Procesos Misionales - Conciliación y Arbitramiento"/>
          <xsd:enumeration value="Procesos de Apoyo - Gestión Contractual"/>
          <xsd:enumeration value="Procesos de Apoyo - Gestión Documental"/>
          <xsd:enumeration value="Procesos de Apoyo - Gestión Financiera y Contable"/>
          <xsd:enumeration value="Procesos de Apoyo - Gestión de Infraestructura y Tecnologías de Información"/>
          <xsd:enumeration value="Procesos de Apoyo - Gestión del Talento Humano"/>
          <xsd:enumeration value="Procesos de Apoyo - Atención al ciudadano"/>
          <xsd:enumeration value="Procesos de Apoyo - Gestión de Infraestructura Física"/>
          <xsd:enumeration value="Procesos de Apoyo - Gestión de Apoyo Judicial"/>
          <xsd:enumeration value="Procesos de Seguimiento - Evaluación y Control"/>
          <xsd:enumeration value="Procesos de Seguimiento - Control Disciplinario"/>
        </xsd:restriction>
      </xsd:simpleType>
    </xsd:element>
    <xsd:element name="Tipo_x0020_Documental_x0020_SGI" ma:index="14" nillable="true" ma:displayName="Tipo Documental SGI" ma:default="Caracterización" ma:format="Dropdown" ma:internalName="Tipo_x0020_Documental_x0020_SGI">
      <xsd:simpleType>
        <xsd:restriction base="dms:Choice">
          <xsd:enumeration value="Caracterización"/>
          <xsd:enumeration value="Formato"/>
          <xsd:enumeration value="Documento"/>
        </xsd:restriction>
      </xsd:simpleType>
    </xsd:element>
    <xsd:element name="Version_Documento" ma:index="15" nillable="true" ma:displayName="Version_Documento" ma:decimals="0" ma:internalName="Version_Documento">
      <xsd:simpleType>
        <xsd:restriction base="dms:Number"/>
      </xsd:simpleType>
    </xsd:element>
    <xsd:element name="_dlc_DocId" ma:index="16" nillable="true" ma:displayName="Valor de Id. de documento" ma:description="El valor del identificador de documento asignado a este elemento." ma:internalName="_dlc_DocId" ma:readOnly="true">
      <xsd:simpleType>
        <xsd:restriction base="dms:Text"/>
      </xsd:simpleType>
    </xsd:element>
    <xsd:element name="_dlc_DocIdUrl" ma:index="17"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17E43-1580-4352-9C52-5EE45AE40925}">
  <ds:schemaRefs>
    <ds:schemaRef ds:uri="http://schemas.openxmlformats.org/officeDocument/2006/bibliography"/>
  </ds:schemaRefs>
</ds:datastoreItem>
</file>

<file path=customXml/itemProps2.xml><?xml version="1.0" encoding="utf-8"?>
<ds:datastoreItem xmlns:ds="http://schemas.openxmlformats.org/officeDocument/2006/customXml" ds:itemID="{AD98B177-15B3-49E7-9E9C-D2D49623798C}">
  <ds:schemaRefs>
    <ds:schemaRef ds:uri="http://schemas.microsoft.com/sharepoint/v3/contenttype/forms"/>
  </ds:schemaRefs>
</ds:datastoreItem>
</file>

<file path=customXml/itemProps3.xml><?xml version="1.0" encoding="utf-8"?>
<ds:datastoreItem xmlns:ds="http://schemas.openxmlformats.org/officeDocument/2006/customXml" ds:itemID="{0AF549FF-BFCD-4BC8-93ED-FA1D5B636292}">
  <ds:schemaRefs>
    <ds:schemaRef ds:uri="http://schemas.microsoft.com/office/2006/metadata/properties"/>
    <ds:schemaRef ds:uri="http://schemas.microsoft.com/office/infopath/2007/PartnerControls"/>
    <ds:schemaRef ds:uri="http://schemas.microsoft.com/sharepoint/v3"/>
    <ds:schemaRef ds:uri="0948c079-19c9-4a36-bb7d-d65ca794eba7"/>
  </ds:schemaRefs>
</ds:datastoreItem>
</file>

<file path=customXml/itemProps4.xml><?xml version="1.0" encoding="utf-8"?>
<ds:datastoreItem xmlns:ds="http://schemas.openxmlformats.org/officeDocument/2006/customXml" ds:itemID="{34AFE53F-B8BF-4FA1-9A75-D61D47ECAFFE}">
  <ds:schemaRefs>
    <ds:schemaRef ds:uri="http://schemas.microsoft.com/sharepoint/events"/>
  </ds:schemaRefs>
</ds:datastoreItem>
</file>

<file path=customXml/itemProps5.xml><?xml version="1.0" encoding="utf-8"?>
<ds:datastoreItem xmlns:ds="http://schemas.openxmlformats.org/officeDocument/2006/customXml" ds:itemID="{0FC79997-04BE-4292-8B7D-B94ACF4AE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48c079-19c9-4a36-bb7d-d65ca794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6423</Words>
  <Characters>35331</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PROCEDIMIENTO EN CASO DE UN ACCIDENTE DE TRABAJO</vt:lpstr>
    </vt:vector>
  </TitlesOfParts>
  <Company/>
  <LinksUpToDate>false</LinksUpToDate>
  <CharactersWithSpaces>41671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EN CASO DE UN ACCIDENTE DE TRABAJO</dc:title>
  <dc:creator>PatriciaC</dc:creator>
  <cp:lastModifiedBy>Juan Manuel Maya Bravo</cp:lastModifiedBy>
  <cp:revision>5</cp:revision>
  <cp:lastPrinted>2025-02-12T20:16:00Z</cp:lastPrinted>
  <dcterms:created xsi:type="dcterms:W3CDTF">2017-11-16T20:36:00Z</dcterms:created>
  <dcterms:modified xsi:type="dcterms:W3CDTF">2025-02-12T20:16:00Z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2016-05-06T00:00:00Z</vt:filetime>
  </property>
  <property fmtid="{D5CDD505-2E9C-101B-9397-08002B2CF9AE}" pid="3" name="Creator">
    <vt:lpwstr>Microsoft® Word 2010</vt:lpwstr>
  </property>
  <property fmtid="{D5CDD505-2E9C-101B-9397-08002B2CF9AE}" pid="4" name="LastSaved">
    <vt:filetime>2016-06-15T00:00:00Z</vt:filetime>
  </property>
  <property fmtid="{D5CDD505-2E9C-101B-9397-08002B2CF9AE}" pid="5" name="ContentTypeId">
    <vt:lpwstr>0x010100EE2620CA4BCF6C4C887D6F74208FF5EE</vt:lpwstr>
  </property>
  <property fmtid="{D5CDD505-2E9C-101B-9397-08002B2CF9AE}" pid="6" name="_dlc_DocIdItemGuid">
    <vt:lpwstr>60ac46e7-2201-4a77-bc49-90042ade3990</vt:lpwstr>
  </property>
</Properties>
</file>