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64BF1" w14:textId="77777777" w:rsidR="005F4BF2" w:rsidRPr="0046397C" w:rsidRDefault="005F4BF2" w:rsidP="0046397C">
      <w:pPr>
        <w:spacing w:line="288" w:lineRule="auto"/>
        <w:ind w:right="51"/>
        <w:jc w:val="center"/>
        <w:rPr>
          <w:b/>
          <w:lang w:val="es-ES_tradnl"/>
        </w:rPr>
      </w:pPr>
      <w:r w:rsidRPr="0046397C">
        <w:rPr>
          <w:noProof/>
          <w:lang w:bidi="ar-SA"/>
        </w:rPr>
        <w:drawing>
          <wp:anchor distT="0" distB="0" distL="114300" distR="114300" simplePos="0" relativeHeight="251660288" behindDoc="0" locked="0" layoutInCell="1" allowOverlap="1" wp14:anchorId="326954CC" wp14:editId="0DE6EC21">
            <wp:simplePos x="0" y="0"/>
            <wp:positionH relativeFrom="margin">
              <wp:align>right</wp:align>
            </wp:positionH>
            <wp:positionV relativeFrom="paragraph">
              <wp:posOffset>92710</wp:posOffset>
            </wp:positionV>
            <wp:extent cx="5616575" cy="848995"/>
            <wp:effectExtent l="0" t="0" r="3175" b="825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6575" cy="848995"/>
                    </a:xfrm>
                    <a:prstGeom prst="rect">
                      <a:avLst/>
                    </a:prstGeom>
                    <a:noFill/>
                    <a:ln>
                      <a:noFill/>
                    </a:ln>
                  </pic:spPr>
                </pic:pic>
              </a:graphicData>
            </a:graphic>
            <wp14:sizeRelH relativeFrom="margin">
              <wp14:pctWidth>0</wp14:pctWidth>
            </wp14:sizeRelH>
          </wp:anchor>
        </w:drawing>
      </w:r>
    </w:p>
    <w:p w14:paraId="7C9C1D83" w14:textId="77777777" w:rsidR="005F4BF2" w:rsidRPr="0046397C" w:rsidRDefault="005F4BF2" w:rsidP="0046397C">
      <w:pPr>
        <w:spacing w:line="288" w:lineRule="auto"/>
        <w:ind w:right="51"/>
        <w:jc w:val="center"/>
        <w:rPr>
          <w:b/>
          <w:lang w:val="es-ES_tradnl"/>
        </w:rPr>
      </w:pPr>
    </w:p>
    <w:p w14:paraId="0C2516F1" w14:textId="77777777" w:rsidR="005F4BF2" w:rsidRPr="0046397C" w:rsidRDefault="005F4BF2" w:rsidP="0046397C">
      <w:pPr>
        <w:spacing w:line="288" w:lineRule="auto"/>
        <w:ind w:right="51"/>
        <w:jc w:val="center"/>
        <w:rPr>
          <w:b/>
          <w:lang w:val="es-ES_tradnl"/>
        </w:rPr>
      </w:pPr>
    </w:p>
    <w:p w14:paraId="05EDC1D8" w14:textId="77777777" w:rsidR="005F4BF2" w:rsidRPr="0046397C" w:rsidRDefault="005F4BF2" w:rsidP="0046397C">
      <w:pPr>
        <w:spacing w:line="288" w:lineRule="auto"/>
        <w:ind w:right="51"/>
        <w:jc w:val="center"/>
        <w:rPr>
          <w:b/>
          <w:lang w:val="es-ES_tradnl"/>
        </w:rPr>
      </w:pPr>
      <w:r w:rsidRPr="0046397C">
        <w:rPr>
          <w:b/>
          <w:noProof/>
          <w:lang w:bidi="ar-SA"/>
        </w:rPr>
        <w:drawing>
          <wp:inline distT="0" distB="0" distL="0" distR="0" wp14:anchorId="6EFD758B" wp14:editId="0C93413F">
            <wp:extent cx="3987800" cy="4127500"/>
            <wp:effectExtent l="0" t="0" r="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7800" cy="4127500"/>
                    </a:xfrm>
                    <a:prstGeom prst="rect">
                      <a:avLst/>
                    </a:prstGeom>
                    <a:noFill/>
                    <a:ln>
                      <a:noFill/>
                    </a:ln>
                  </pic:spPr>
                </pic:pic>
              </a:graphicData>
            </a:graphic>
          </wp:inline>
        </w:drawing>
      </w:r>
    </w:p>
    <w:p w14:paraId="0D3227FB" w14:textId="77777777" w:rsidR="005F4BF2" w:rsidRPr="0046397C" w:rsidRDefault="005F4BF2" w:rsidP="0046397C">
      <w:pPr>
        <w:spacing w:line="288" w:lineRule="auto"/>
        <w:ind w:right="51"/>
        <w:jc w:val="center"/>
        <w:rPr>
          <w:b/>
          <w:lang w:val="es-ES_tradnl"/>
        </w:rPr>
      </w:pPr>
    </w:p>
    <w:p w14:paraId="5834779D" w14:textId="77777777" w:rsidR="005F4BF2" w:rsidRPr="0046397C" w:rsidRDefault="005F4BF2" w:rsidP="0046397C">
      <w:pPr>
        <w:spacing w:line="288" w:lineRule="auto"/>
        <w:ind w:right="51"/>
        <w:jc w:val="center"/>
        <w:rPr>
          <w:b/>
          <w:lang w:val="es-ES_tradnl"/>
        </w:rPr>
      </w:pPr>
    </w:p>
    <w:p w14:paraId="6FDD9B0C" w14:textId="77777777" w:rsidR="005F4BF2" w:rsidRPr="0046397C" w:rsidRDefault="005F4BF2" w:rsidP="0046397C">
      <w:pPr>
        <w:spacing w:line="288" w:lineRule="auto"/>
        <w:ind w:right="51"/>
        <w:jc w:val="center"/>
        <w:rPr>
          <w:b/>
          <w:lang w:val="es-ES_tradnl"/>
        </w:rPr>
      </w:pPr>
      <w:r w:rsidRPr="0046397C">
        <w:rPr>
          <w:b/>
          <w:noProof/>
          <w:lang w:bidi="ar-SA"/>
        </w:rPr>
        <mc:AlternateContent>
          <mc:Choice Requires="wps">
            <w:drawing>
              <wp:anchor distT="0" distB="0" distL="114300" distR="114300" simplePos="0" relativeHeight="251659264" behindDoc="0" locked="0" layoutInCell="1" allowOverlap="1" wp14:anchorId="083AC929" wp14:editId="5243D102">
                <wp:simplePos x="0" y="0"/>
                <wp:positionH relativeFrom="margin">
                  <wp:posOffset>222693</wp:posOffset>
                </wp:positionH>
                <wp:positionV relativeFrom="paragraph">
                  <wp:posOffset>63412</wp:posOffset>
                </wp:positionV>
                <wp:extent cx="5016500" cy="685800"/>
                <wp:effectExtent l="0" t="0" r="1270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68580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0DDF9D3" w14:textId="0222B013" w:rsidR="00BB5A9D" w:rsidRPr="00D600DA" w:rsidRDefault="00BB5A9D" w:rsidP="005F4BF2">
                            <w:pPr>
                              <w:adjustRightInd w:val="0"/>
                              <w:jc w:val="center"/>
                              <w:rPr>
                                <w:b/>
                                <w:bCs/>
                                <w:color w:val="000000"/>
                                <w:sz w:val="36"/>
                                <w:szCs w:val="40"/>
                                <w:lang w:val="es-MX"/>
                              </w:rPr>
                            </w:pPr>
                            <w:r w:rsidRPr="00D600DA">
                              <w:rPr>
                                <w:b/>
                                <w:bCs/>
                                <w:color w:val="000000"/>
                                <w:sz w:val="36"/>
                                <w:szCs w:val="40"/>
                                <w:lang w:val="es-MX"/>
                              </w:rPr>
                              <w:t>MANUAL DE TELETRABAJO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3AC929" id="Rectangle 3" o:spid="_x0000_s1026" style="position:absolute;left:0;text-align:left;margin-left:17.55pt;margin-top:5pt;width:39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" filled="f" fillcolor="#bbe0e3" stroked="f">
                <v:shadow color="black" opacity="49150f" offset=".74833mm,.74833mm"/>
                <v:textbox inset="0,0,0,0">
                  <w:txbxContent>
                    <w:p w14:paraId="50DDF9D3" w14:textId="0222B013" w:rsidR="00BB5A9D" w:rsidRPr="00D600DA" w:rsidRDefault="00BB5A9D" w:rsidP="005F4BF2">
                      <w:pPr>
                        <w:adjustRightInd w:val="0"/>
                        <w:jc w:val="center"/>
                        <w:rPr>
                          <w:b/>
                          <w:bCs/>
                          <w:color w:val="000000"/>
                          <w:sz w:val="36"/>
                          <w:szCs w:val="40"/>
                          <w:lang w:val="es-MX"/>
                        </w:rPr>
                      </w:pPr>
                      <w:r w:rsidRPr="00D600DA">
                        <w:rPr>
                          <w:b/>
                          <w:bCs/>
                          <w:color w:val="000000"/>
                          <w:sz w:val="36"/>
                          <w:szCs w:val="40"/>
                          <w:lang w:val="es-MX"/>
                        </w:rPr>
                        <w:t>MANUAL DE TELETRABAJO</w:t>
                      </w:r>
                    </w:p>
                  </w:txbxContent>
                </v:textbox>
                <w10:wrap anchorx="margin"/>
              </v:rect>
            </w:pict>
          </mc:Fallback>
        </mc:AlternateContent>
      </w:r>
    </w:p>
    <w:p w14:paraId="23921379" w14:textId="77777777" w:rsidR="005F4BF2" w:rsidRPr="0046397C" w:rsidRDefault="005F4BF2" w:rsidP="0046397C">
      <w:pPr>
        <w:spacing w:line="288" w:lineRule="auto"/>
        <w:ind w:right="51"/>
        <w:jc w:val="center"/>
        <w:rPr>
          <w:b/>
          <w:lang w:val="es-ES_tradnl"/>
        </w:rPr>
      </w:pPr>
    </w:p>
    <w:p w14:paraId="3601C307" w14:textId="77777777" w:rsidR="005F4BF2" w:rsidRPr="0046397C" w:rsidRDefault="005F4BF2" w:rsidP="0046397C">
      <w:pPr>
        <w:spacing w:line="288" w:lineRule="auto"/>
        <w:ind w:right="51"/>
        <w:jc w:val="center"/>
        <w:rPr>
          <w:b/>
          <w:lang w:val="es-ES_tradnl"/>
        </w:rPr>
      </w:pPr>
    </w:p>
    <w:p w14:paraId="7CA3B49D" w14:textId="77777777" w:rsidR="005F4BF2" w:rsidRPr="0046397C" w:rsidRDefault="005F4BF2" w:rsidP="0046397C">
      <w:pPr>
        <w:spacing w:line="288" w:lineRule="auto"/>
        <w:ind w:right="51"/>
        <w:jc w:val="center"/>
        <w:rPr>
          <w:b/>
          <w:lang w:val="es-ES_tradnl"/>
        </w:rPr>
      </w:pPr>
    </w:p>
    <w:p w14:paraId="2F54D968" w14:textId="77777777" w:rsidR="005F4BF2" w:rsidRPr="0046397C" w:rsidRDefault="005F4BF2" w:rsidP="0046397C">
      <w:pPr>
        <w:spacing w:line="288" w:lineRule="auto"/>
        <w:ind w:right="51"/>
        <w:jc w:val="center"/>
        <w:rPr>
          <w:b/>
          <w:lang w:val="es-ES_tradnl"/>
        </w:rPr>
      </w:pPr>
      <w:r w:rsidRPr="0046397C">
        <w:rPr>
          <w:b/>
          <w:lang w:val="es-ES_tradnl"/>
        </w:rPr>
        <w:br w:type="page"/>
      </w:r>
    </w:p>
    <w:p w14:paraId="652533AF" w14:textId="77777777" w:rsidR="005F4BF2" w:rsidRDefault="005F4BF2" w:rsidP="0046397C">
      <w:pPr>
        <w:spacing w:line="288" w:lineRule="auto"/>
        <w:ind w:right="51"/>
        <w:jc w:val="center"/>
        <w:rPr>
          <w:b/>
        </w:rPr>
      </w:pPr>
      <w:r w:rsidRPr="0046397C">
        <w:rPr>
          <w:b/>
        </w:rPr>
        <w:lastRenderedPageBreak/>
        <w:t>TABLA DE CONTENIDO</w:t>
      </w:r>
    </w:p>
    <w:p w14:paraId="5F3CB6A9" w14:textId="77777777" w:rsidR="0069089C" w:rsidRPr="0046397C" w:rsidRDefault="0069089C" w:rsidP="0046397C">
      <w:pPr>
        <w:spacing w:line="288" w:lineRule="auto"/>
        <w:ind w:right="51"/>
        <w:jc w:val="center"/>
      </w:pPr>
    </w:p>
    <w:p w14:paraId="2BFAE69A" w14:textId="0BC91061" w:rsidR="00A601C0" w:rsidRDefault="00F450BA">
      <w:pPr>
        <w:pStyle w:val="TDC1"/>
        <w:rPr>
          <w:rFonts w:asciiTheme="minorHAnsi" w:eastAsiaTheme="minorEastAsia" w:hAnsiTheme="minorHAnsi" w:cstheme="minorBidi"/>
          <w:sz w:val="22"/>
          <w:szCs w:val="22"/>
          <w:lang w:bidi="ar-SA"/>
        </w:rPr>
      </w:pPr>
      <w:r w:rsidRPr="002F3F60">
        <w:rPr>
          <w:sz w:val="24"/>
          <w:szCs w:val="24"/>
          <w:lang w:bidi="ar-SA"/>
        </w:rPr>
        <w:fldChar w:fldCharType="begin"/>
      </w:r>
      <w:r w:rsidRPr="002F3F60">
        <w:rPr>
          <w:sz w:val="24"/>
          <w:szCs w:val="24"/>
        </w:rPr>
        <w:instrText xml:space="preserve"> TOC \o "1-3" \h \z \u </w:instrText>
      </w:r>
      <w:r w:rsidRPr="002F3F60">
        <w:rPr>
          <w:sz w:val="24"/>
          <w:szCs w:val="24"/>
          <w:lang w:bidi="ar-SA"/>
        </w:rPr>
        <w:fldChar w:fldCharType="separate"/>
      </w:r>
      <w:hyperlink w:anchor="_Toc157070512" w:history="1">
        <w:r w:rsidR="00A601C0" w:rsidRPr="001406E8">
          <w:rPr>
            <w:rStyle w:val="Hipervnculo"/>
          </w:rPr>
          <w:t>Objetivo</w:t>
        </w:r>
        <w:r w:rsidR="00A601C0">
          <w:rPr>
            <w:webHidden/>
          </w:rPr>
          <w:tab/>
        </w:r>
        <w:r w:rsidR="00A601C0">
          <w:rPr>
            <w:webHidden/>
          </w:rPr>
          <w:fldChar w:fldCharType="begin"/>
        </w:r>
        <w:r w:rsidR="00A601C0">
          <w:rPr>
            <w:webHidden/>
          </w:rPr>
          <w:instrText xml:space="preserve"> PAGEREF _Toc157070512 \h </w:instrText>
        </w:r>
        <w:r w:rsidR="00A601C0">
          <w:rPr>
            <w:webHidden/>
          </w:rPr>
        </w:r>
        <w:r w:rsidR="00A601C0">
          <w:rPr>
            <w:webHidden/>
          </w:rPr>
          <w:fldChar w:fldCharType="separate"/>
        </w:r>
        <w:r w:rsidR="00142017">
          <w:rPr>
            <w:webHidden/>
          </w:rPr>
          <w:t>4</w:t>
        </w:r>
        <w:r w:rsidR="00A601C0">
          <w:rPr>
            <w:webHidden/>
          </w:rPr>
          <w:fldChar w:fldCharType="end"/>
        </w:r>
      </w:hyperlink>
    </w:p>
    <w:p w14:paraId="536D6C59" w14:textId="7BF5C9F5" w:rsidR="00A601C0" w:rsidRDefault="00142017">
      <w:pPr>
        <w:pStyle w:val="TDC1"/>
        <w:rPr>
          <w:rFonts w:asciiTheme="minorHAnsi" w:eastAsiaTheme="minorEastAsia" w:hAnsiTheme="minorHAnsi" w:cstheme="minorBidi"/>
          <w:sz w:val="22"/>
          <w:szCs w:val="22"/>
          <w:lang w:bidi="ar-SA"/>
        </w:rPr>
      </w:pPr>
      <w:hyperlink w:anchor="_Toc157070513" w:history="1">
        <w:r w:rsidR="00A601C0" w:rsidRPr="001406E8">
          <w:rPr>
            <w:rStyle w:val="Hipervnculo"/>
          </w:rPr>
          <w:t>Alcance</w:t>
        </w:r>
        <w:r w:rsidR="00A601C0">
          <w:rPr>
            <w:webHidden/>
          </w:rPr>
          <w:tab/>
        </w:r>
        <w:r w:rsidR="00A601C0">
          <w:rPr>
            <w:webHidden/>
          </w:rPr>
          <w:fldChar w:fldCharType="begin"/>
        </w:r>
        <w:r w:rsidR="00A601C0">
          <w:rPr>
            <w:webHidden/>
          </w:rPr>
          <w:instrText xml:space="preserve"> PAGEREF _Toc157070513 \h </w:instrText>
        </w:r>
        <w:r w:rsidR="00A601C0">
          <w:rPr>
            <w:webHidden/>
          </w:rPr>
        </w:r>
        <w:r w:rsidR="00A601C0">
          <w:rPr>
            <w:webHidden/>
          </w:rPr>
          <w:fldChar w:fldCharType="separate"/>
        </w:r>
        <w:r>
          <w:rPr>
            <w:webHidden/>
          </w:rPr>
          <w:t>4</w:t>
        </w:r>
        <w:r w:rsidR="00A601C0">
          <w:rPr>
            <w:webHidden/>
          </w:rPr>
          <w:fldChar w:fldCharType="end"/>
        </w:r>
      </w:hyperlink>
    </w:p>
    <w:p w14:paraId="27E27A56" w14:textId="1D9FAFBA" w:rsidR="00A601C0" w:rsidRDefault="00142017">
      <w:pPr>
        <w:pStyle w:val="TDC1"/>
        <w:rPr>
          <w:rFonts w:asciiTheme="minorHAnsi" w:eastAsiaTheme="minorEastAsia" w:hAnsiTheme="minorHAnsi" w:cstheme="minorBidi"/>
          <w:sz w:val="22"/>
          <w:szCs w:val="22"/>
          <w:lang w:bidi="ar-SA"/>
        </w:rPr>
      </w:pPr>
      <w:hyperlink w:anchor="_Toc157070514" w:history="1">
        <w:r w:rsidR="00A601C0" w:rsidRPr="001406E8">
          <w:rPr>
            <w:rStyle w:val="Hipervnculo"/>
          </w:rPr>
          <w:t>Normatividad</w:t>
        </w:r>
        <w:r w:rsidR="00A601C0">
          <w:rPr>
            <w:webHidden/>
          </w:rPr>
          <w:tab/>
        </w:r>
        <w:r w:rsidR="00A601C0">
          <w:rPr>
            <w:webHidden/>
          </w:rPr>
          <w:fldChar w:fldCharType="begin"/>
        </w:r>
        <w:r w:rsidR="00A601C0">
          <w:rPr>
            <w:webHidden/>
          </w:rPr>
          <w:instrText xml:space="preserve"> PAGEREF _Toc157070514 \h </w:instrText>
        </w:r>
        <w:r w:rsidR="00A601C0">
          <w:rPr>
            <w:webHidden/>
          </w:rPr>
        </w:r>
        <w:r w:rsidR="00A601C0">
          <w:rPr>
            <w:webHidden/>
          </w:rPr>
          <w:fldChar w:fldCharType="separate"/>
        </w:r>
        <w:r>
          <w:rPr>
            <w:webHidden/>
          </w:rPr>
          <w:t>4</w:t>
        </w:r>
        <w:r w:rsidR="00A601C0">
          <w:rPr>
            <w:webHidden/>
          </w:rPr>
          <w:fldChar w:fldCharType="end"/>
        </w:r>
      </w:hyperlink>
    </w:p>
    <w:p w14:paraId="367BED37" w14:textId="358D9367" w:rsidR="00A601C0" w:rsidRDefault="00142017">
      <w:pPr>
        <w:pStyle w:val="TDC1"/>
        <w:rPr>
          <w:rFonts w:asciiTheme="minorHAnsi" w:eastAsiaTheme="minorEastAsia" w:hAnsiTheme="minorHAnsi" w:cstheme="minorBidi"/>
          <w:sz w:val="22"/>
          <w:szCs w:val="22"/>
          <w:lang w:bidi="ar-SA"/>
        </w:rPr>
      </w:pPr>
      <w:hyperlink w:anchor="_Toc157070515" w:history="1">
        <w:r w:rsidR="00A601C0" w:rsidRPr="001406E8">
          <w:rPr>
            <w:rStyle w:val="Hipervnculo"/>
          </w:rPr>
          <w:t>Documentos de Apoyo</w:t>
        </w:r>
        <w:r w:rsidR="00A601C0">
          <w:rPr>
            <w:webHidden/>
          </w:rPr>
          <w:tab/>
        </w:r>
        <w:r w:rsidR="00A601C0">
          <w:rPr>
            <w:webHidden/>
          </w:rPr>
          <w:fldChar w:fldCharType="begin"/>
        </w:r>
        <w:r w:rsidR="00A601C0">
          <w:rPr>
            <w:webHidden/>
          </w:rPr>
          <w:instrText xml:space="preserve"> PAGEREF _Toc157070515 \h </w:instrText>
        </w:r>
        <w:r w:rsidR="00A601C0">
          <w:rPr>
            <w:webHidden/>
          </w:rPr>
        </w:r>
        <w:r w:rsidR="00A601C0">
          <w:rPr>
            <w:webHidden/>
          </w:rPr>
          <w:fldChar w:fldCharType="separate"/>
        </w:r>
        <w:r>
          <w:rPr>
            <w:webHidden/>
          </w:rPr>
          <w:t>5</w:t>
        </w:r>
        <w:r w:rsidR="00A601C0">
          <w:rPr>
            <w:webHidden/>
          </w:rPr>
          <w:fldChar w:fldCharType="end"/>
        </w:r>
      </w:hyperlink>
    </w:p>
    <w:p w14:paraId="4B4824C1" w14:textId="66867E46" w:rsidR="00A601C0" w:rsidRDefault="00142017">
      <w:pPr>
        <w:pStyle w:val="TDC1"/>
        <w:rPr>
          <w:rFonts w:asciiTheme="minorHAnsi" w:eastAsiaTheme="minorEastAsia" w:hAnsiTheme="minorHAnsi" w:cstheme="minorBidi"/>
          <w:sz w:val="22"/>
          <w:szCs w:val="22"/>
          <w:lang w:bidi="ar-SA"/>
        </w:rPr>
      </w:pPr>
      <w:hyperlink w:anchor="_Toc157070516" w:history="1">
        <w:r w:rsidR="00A601C0" w:rsidRPr="001406E8">
          <w:rPr>
            <w:rStyle w:val="Hipervnculo"/>
          </w:rPr>
          <w:t>Definiciones</w:t>
        </w:r>
        <w:r w:rsidR="00A601C0">
          <w:rPr>
            <w:webHidden/>
          </w:rPr>
          <w:tab/>
        </w:r>
        <w:r w:rsidR="00A601C0">
          <w:rPr>
            <w:webHidden/>
          </w:rPr>
          <w:fldChar w:fldCharType="begin"/>
        </w:r>
        <w:r w:rsidR="00A601C0">
          <w:rPr>
            <w:webHidden/>
          </w:rPr>
          <w:instrText xml:space="preserve"> PAGEREF _Toc157070516 \h </w:instrText>
        </w:r>
        <w:r w:rsidR="00A601C0">
          <w:rPr>
            <w:webHidden/>
          </w:rPr>
        </w:r>
        <w:r w:rsidR="00A601C0">
          <w:rPr>
            <w:webHidden/>
          </w:rPr>
          <w:fldChar w:fldCharType="separate"/>
        </w:r>
        <w:r>
          <w:rPr>
            <w:webHidden/>
          </w:rPr>
          <w:t>5</w:t>
        </w:r>
        <w:r w:rsidR="00A601C0">
          <w:rPr>
            <w:webHidden/>
          </w:rPr>
          <w:fldChar w:fldCharType="end"/>
        </w:r>
      </w:hyperlink>
    </w:p>
    <w:p w14:paraId="29B6EEC9" w14:textId="3B141873" w:rsidR="00A601C0" w:rsidRDefault="00142017">
      <w:pPr>
        <w:pStyle w:val="TDC1"/>
        <w:rPr>
          <w:rFonts w:asciiTheme="minorHAnsi" w:eastAsiaTheme="minorEastAsia" w:hAnsiTheme="minorHAnsi" w:cstheme="minorBidi"/>
          <w:sz w:val="22"/>
          <w:szCs w:val="22"/>
          <w:lang w:bidi="ar-SA"/>
        </w:rPr>
      </w:pPr>
      <w:hyperlink w:anchor="_Toc157070517" w:history="1">
        <w:r w:rsidR="00A601C0" w:rsidRPr="001406E8">
          <w:rPr>
            <w:rStyle w:val="Hipervnculo"/>
          </w:rPr>
          <w:t>Política interna de teletrabajo</w:t>
        </w:r>
        <w:r w:rsidR="00A601C0">
          <w:rPr>
            <w:webHidden/>
          </w:rPr>
          <w:tab/>
        </w:r>
        <w:r w:rsidR="00A601C0">
          <w:rPr>
            <w:webHidden/>
          </w:rPr>
          <w:fldChar w:fldCharType="begin"/>
        </w:r>
        <w:r w:rsidR="00A601C0">
          <w:rPr>
            <w:webHidden/>
          </w:rPr>
          <w:instrText xml:space="preserve"> PAGEREF _Toc157070517 \h </w:instrText>
        </w:r>
        <w:r w:rsidR="00A601C0">
          <w:rPr>
            <w:webHidden/>
          </w:rPr>
        </w:r>
        <w:r w:rsidR="00A601C0">
          <w:rPr>
            <w:webHidden/>
          </w:rPr>
          <w:fldChar w:fldCharType="separate"/>
        </w:r>
        <w:r>
          <w:rPr>
            <w:webHidden/>
          </w:rPr>
          <w:t>9</w:t>
        </w:r>
        <w:r w:rsidR="00A601C0">
          <w:rPr>
            <w:webHidden/>
          </w:rPr>
          <w:fldChar w:fldCharType="end"/>
        </w:r>
      </w:hyperlink>
    </w:p>
    <w:p w14:paraId="69F3535C" w14:textId="093C7FC7" w:rsidR="00A601C0" w:rsidRDefault="00142017">
      <w:pPr>
        <w:pStyle w:val="TDC1"/>
        <w:rPr>
          <w:rFonts w:asciiTheme="minorHAnsi" w:eastAsiaTheme="minorEastAsia" w:hAnsiTheme="minorHAnsi" w:cstheme="minorBidi"/>
          <w:sz w:val="22"/>
          <w:szCs w:val="22"/>
          <w:lang w:bidi="ar-SA"/>
        </w:rPr>
      </w:pPr>
      <w:hyperlink w:anchor="_Toc157070518" w:history="1">
        <w:r w:rsidR="00A601C0" w:rsidRPr="001406E8">
          <w:rPr>
            <w:rStyle w:val="Hipervnculo"/>
          </w:rPr>
          <w:t>Destinatarios</w:t>
        </w:r>
        <w:r w:rsidR="00A601C0">
          <w:rPr>
            <w:webHidden/>
          </w:rPr>
          <w:tab/>
        </w:r>
        <w:r w:rsidR="00A601C0">
          <w:rPr>
            <w:webHidden/>
          </w:rPr>
          <w:fldChar w:fldCharType="begin"/>
        </w:r>
        <w:r w:rsidR="00A601C0">
          <w:rPr>
            <w:webHidden/>
          </w:rPr>
          <w:instrText xml:space="preserve"> PAGEREF _Toc157070518 \h </w:instrText>
        </w:r>
        <w:r w:rsidR="00A601C0">
          <w:rPr>
            <w:webHidden/>
          </w:rPr>
        </w:r>
        <w:r w:rsidR="00A601C0">
          <w:rPr>
            <w:webHidden/>
          </w:rPr>
          <w:fldChar w:fldCharType="separate"/>
        </w:r>
        <w:r>
          <w:rPr>
            <w:webHidden/>
          </w:rPr>
          <w:t>9</w:t>
        </w:r>
        <w:r w:rsidR="00A601C0">
          <w:rPr>
            <w:webHidden/>
          </w:rPr>
          <w:fldChar w:fldCharType="end"/>
        </w:r>
      </w:hyperlink>
    </w:p>
    <w:p w14:paraId="36D1CF0F" w14:textId="746C816F" w:rsidR="00A601C0" w:rsidRDefault="00142017">
      <w:pPr>
        <w:pStyle w:val="TDC1"/>
        <w:rPr>
          <w:rFonts w:asciiTheme="minorHAnsi" w:eastAsiaTheme="minorEastAsia" w:hAnsiTheme="minorHAnsi" w:cstheme="minorBidi"/>
          <w:sz w:val="22"/>
          <w:szCs w:val="22"/>
          <w:lang w:bidi="ar-SA"/>
        </w:rPr>
      </w:pPr>
      <w:hyperlink w:anchor="_Toc157070519" w:history="1">
        <w:r w:rsidR="00A601C0" w:rsidRPr="001406E8">
          <w:rPr>
            <w:rStyle w:val="Hipervnculo"/>
          </w:rPr>
          <w:t>Comité de Estudio y Seguimiento de las Modalidades de Trabajo</w:t>
        </w:r>
        <w:r w:rsidR="00A601C0">
          <w:rPr>
            <w:webHidden/>
          </w:rPr>
          <w:tab/>
        </w:r>
        <w:r w:rsidR="00A601C0">
          <w:rPr>
            <w:webHidden/>
          </w:rPr>
          <w:fldChar w:fldCharType="begin"/>
        </w:r>
        <w:r w:rsidR="00A601C0">
          <w:rPr>
            <w:webHidden/>
          </w:rPr>
          <w:instrText xml:space="preserve"> PAGEREF _Toc157070519 \h </w:instrText>
        </w:r>
        <w:r w:rsidR="00A601C0">
          <w:rPr>
            <w:webHidden/>
          </w:rPr>
        </w:r>
        <w:r w:rsidR="00A601C0">
          <w:rPr>
            <w:webHidden/>
          </w:rPr>
          <w:fldChar w:fldCharType="separate"/>
        </w:r>
        <w:r>
          <w:rPr>
            <w:webHidden/>
          </w:rPr>
          <w:t>10</w:t>
        </w:r>
        <w:r w:rsidR="00A601C0">
          <w:rPr>
            <w:webHidden/>
          </w:rPr>
          <w:fldChar w:fldCharType="end"/>
        </w:r>
      </w:hyperlink>
    </w:p>
    <w:p w14:paraId="2A0135BD" w14:textId="1D50FBF3" w:rsidR="00A601C0" w:rsidRDefault="00142017">
      <w:pPr>
        <w:pStyle w:val="TDC1"/>
        <w:rPr>
          <w:rFonts w:asciiTheme="minorHAnsi" w:eastAsiaTheme="minorEastAsia" w:hAnsiTheme="minorHAnsi" w:cstheme="minorBidi"/>
          <w:sz w:val="22"/>
          <w:szCs w:val="22"/>
          <w:lang w:bidi="ar-SA"/>
        </w:rPr>
      </w:pPr>
      <w:hyperlink w:anchor="_Toc157070520" w:history="1">
        <w:r w:rsidR="00A601C0" w:rsidRPr="001406E8">
          <w:rPr>
            <w:rStyle w:val="Hipervnculo"/>
          </w:rPr>
          <w:t>Modalidades de teletrabajo</w:t>
        </w:r>
        <w:r w:rsidR="00A601C0">
          <w:rPr>
            <w:webHidden/>
          </w:rPr>
          <w:tab/>
        </w:r>
        <w:r w:rsidR="00A601C0">
          <w:rPr>
            <w:webHidden/>
          </w:rPr>
          <w:fldChar w:fldCharType="begin"/>
        </w:r>
        <w:r w:rsidR="00A601C0">
          <w:rPr>
            <w:webHidden/>
          </w:rPr>
          <w:instrText xml:space="preserve"> PAGEREF _Toc157070520 \h </w:instrText>
        </w:r>
        <w:r w:rsidR="00A601C0">
          <w:rPr>
            <w:webHidden/>
          </w:rPr>
        </w:r>
        <w:r w:rsidR="00A601C0">
          <w:rPr>
            <w:webHidden/>
          </w:rPr>
          <w:fldChar w:fldCharType="separate"/>
        </w:r>
        <w:r>
          <w:rPr>
            <w:webHidden/>
          </w:rPr>
          <w:t>10</w:t>
        </w:r>
        <w:r w:rsidR="00A601C0">
          <w:rPr>
            <w:webHidden/>
          </w:rPr>
          <w:fldChar w:fldCharType="end"/>
        </w:r>
      </w:hyperlink>
    </w:p>
    <w:p w14:paraId="0B774B7C" w14:textId="5ABD3F12" w:rsidR="00A601C0" w:rsidRDefault="00142017">
      <w:pPr>
        <w:pStyle w:val="TDC1"/>
        <w:rPr>
          <w:rFonts w:asciiTheme="minorHAnsi" w:eastAsiaTheme="minorEastAsia" w:hAnsiTheme="minorHAnsi" w:cstheme="minorBidi"/>
          <w:sz w:val="22"/>
          <w:szCs w:val="22"/>
          <w:lang w:bidi="ar-SA"/>
        </w:rPr>
      </w:pPr>
      <w:hyperlink w:anchor="_Toc157070521" w:history="1">
        <w:r w:rsidR="00A601C0" w:rsidRPr="001406E8">
          <w:rPr>
            <w:rStyle w:val="Hipervnculo"/>
          </w:rPr>
          <w:t>Condiciones para acceder a la modalidad teletrabajo</w:t>
        </w:r>
        <w:r w:rsidR="00A601C0">
          <w:rPr>
            <w:webHidden/>
          </w:rPr>
          <w:tab/>
        </w:r>
        <w:r w:rsidR="00A601C0">
          <w:rPr>
            <w:webHidden/>
          </w:rPr>
          <w:fldChar w:fldCharType="begin"/>
        </w:r>
        <w:r w:rsidR="00A601C0">
          <w:rPr>
            <w:webHidden/>
          </w:rPr>
          <w:instrText xml:space="preserve"> PAGEREF _Toc157070521 \h </w:instrText>
        </w:r>
        <w:r w:rsidR="00A601C0">
          <w:rPr>
            <w:webHidden/>
          </w:rPr>
        </w:r>
        <w:r w:rsidR="00A601C0">
          <w:rPr>
            <w:webHidden/>
          </w:rPr>
          <w:fldChar w:fldCharType="separate"/>
        </w:r>
        <w:r>
          <w:rPr>
            <w:webHidden/>
          </w:rPr>
          <w:t>11</w:t>
        </w:r>
        <w:r w:rsidR="00A601C0">
          <w:rPr>
            <w:webHidden/>
          </w:rPr>
          <w:fldChar w:fldCharType="end"/>
        </w:r>
      </w:hyperlink>
    </w:p>
    <w:p w14:paraId="7A9793E2" w14:textId="35D66B95" w:rsidR="00A601C0" w:rsidRDefault="00142017">
      <w:pPr>
        <w:pStyle w:val="TDC1"/>
        <w:rPr>
          <w:rFonts w:asciiTheme="minorHAnsi" w:eastAsiaTheme="minorEastAsia" w:hAnsiTheme="minorHAnsi" w:cstheme="minorBidi"/>
          <w:sz w:val="22"/>
          <w:szCs w:val="22"/>
          <w:lang w:bidi="ar-SA"/>
        </w:rPr>
      </w:pPr>
      <w:hyperlink w:anchor="_Toc157070522" w:history="1">
        <w:r w:rsidR="00A601C0" w:rsidRPr="001406E8">
          <w:rPr>
            <w:rStyle w:val="Hipervnculo"/>
          </w:rPr>
          <w:t>Voluntariedad</w:t>
        </w:r>
        <w:r w:rsidR="00A601C0">
          <w:rPr>
            <w:webHidden/>
          </w:rPr>
          <w:tab/>
        </w:r>
        <w:r w:rsidR="00A601C0">
          <w:rPr>
            <w:webHidden/>
          </w:rPr>
          <w:fldChar w:fldCharType="begin"/>
        </w:r>
        <w:r w:rsidR="00A601C0">
          <w:rPr>
            <w:webHidden/>
          </w:rPr>
          <w:instrText xml:space="preserve"> PAGEREF _Toc157070522 \h </w:instrText>
        </w:r>
        <w:r w:rsidR="00A601C0">
          <w:rPr>
            <w:webHidden/>
          </w:rPr>
        </w:r>
        <w:r w:rsidR="00A601C0">
          <w:rPr>
            <w:webHidden/>
          </w:rPr>
          <w:fldChar w:fldCharType="separate"/>
        </w:r>
        <w:r>
          <w:rPr>
            <w:webHidden/>
          </w:rPr>
          <w:t>13</w:t>
        </w:r>
        <w:r w:rsidR="00A601C0">
          <w:rPr>
            <w:webHidden/>
          </w:rPr>
          <w:fldChar w:fldCharType="end"/>
        </w:r>
      </w:hyperlink>
    </w:p>
    <w:p w14:paraId="24113C04" w14:textId="1750D426" w:rsidR="00A601C0" w:rsidRDefault="00142017">
      <w:pPr>
        <w:pStyle w:val="TDC1"/>
        <w:rPr>
          <w:rFonts w:asciiTheme="minorHAnsi" w:eastAsiaTheme="minorEastAsia" w:hAnsiTheme="minorHAnsi" w:cstheme="minorBidi"/>
          <w:sz w:val="22"/>
          <w:szCs w:val="22"/>
          <w:lang w:bidi="ar-SA"/>
        </w:rPr>
      </w:pPr>
      <w:hyperlink w:anchor="_Toc157070523" w:history="1">
        <w:r w:rsidR="00A601C0" w:rsidRPr="001406E8">
          <w:rPr>
            <w:rStyle w:val="Hipervnculo"/>
          </w:rPr>
          <w:t>Criterios del empleo teletrabajable</w:t>
        </w:r>
        <w:r w:rsidR="00A601C0">
          <w:rPr>
            <w:webHidden/>
          </w:rPr>
          <w:tab/>
        </w:r>
        <w:r w:rsidR="00A601C0">
          <w:rPr>
            <w:webHidden/>
          </w:rPr>
          <w:fldChar w:fldCharType="begin"/>
        </w:r>
        <w:r w:rsidR="00A601C0">
          <w:rPr>
            <w:webHidden/>
          </w:rPr>
          <w:instrText xml:space="preserve"> PAGEREF _Toc157070523 \h </w:instrText>
        </w:r>
        <w:r w:rsidR="00A601C0">
          <w:rPr>
            <w:webHidden/>
          </w:rPr>
        </w:r>
        <w:r w:rsidR="00A601C0">
          <w:rPr>
            <w:webHidden/>
          </w:rPr>
          <w:fldChar w:fldCharType="separate"/>
        </w:r>
        <w:r>
          <w:rPr>
            <w:webHidden/>
          </w:rPr>
          <w:t>13</w:t>
        </w:r>
        <w:r w:rsidR="00A601C0">
          <w:rPr>
            <w:webHidden/>
          </w:rPr>
          <w:fldChar w:fldCharType="end"/>
        </w:r>
      </w:hyperlink>
    </w:p>
    <w:p w14:paraId="4438231F" w14:textId="52A7C1DD" w:rsidR="00A601C0" w:rsidRDefault="00142017">
      <w:pPr>
        <w:pStyle w:val="TDC3"/>
        <w:rPr>
          <w:rFonts w:asciiTheme="minorHAnsi" w:eastAsiaTheme="minorEastAsia" w:hAnsiTheme="minorHAnsi" w:cstheme="minorBidi"/>
          <w:sz w:val="22"/>
          <w:szCs w:val="22"/>
          <w:lang w:bidi="ar-SA"/>
        </w:rPr>
      </w:pPr>
      <w:hyperlink w:anchor="_Toc157070524" w:history="1">
        <w:r w:rsidR="00A601C0" w:rsidRPr="001406E8">
          <w:rPr>
            <w:rStyle w:val="Hipervnculo"/>
          </w:rPr>
          <w:t>Función o actividad teletrabajable</w:t>
        </w:r>
        <w:r w:rsidR="00A601C0">
          <w:rPr>
            <w:webHidden/>
          </w:rPr>
          <w:tab/>
        </w:r>
        <w:r w:rsidR="00A601C0">
          <w:rPr>
            <w:webHidden/>
          </w:rPr>
          <w:fldChar w:fldCharType="begin"/>
        </w:r>
        <w:r w:rsidR="00A601C0">
          <w:rPr>
            <w:webHidden/>
          </w:rPr>
          <w:instrText xml:space="preserve"> PAGEREF _Toc157070524 \h </w:instrText>
        </w:r>
        <w:r w:rsidR="00A601C0">
          <w:rPr>
            <w:webHidden/>
          </w:rPr>
        </w:r>
        <w:r w:rsidR="00A601C0">
          <w:rPr>
            <w:webHidden/>
          </w:rPr>
          <w:fldChar w:fldCharType="separate"/>
        </w:r>
        <w:r>
          <w:rPr>
            <w:webHidden/>
          </w:rPr>
          <w:t>13</w:t>
        </w:r>
        <w:r w:rsidR="00A601C0">
          <w:rPr>
            <w:webHidden/>
          </w:rPr>
          <w:fldChar w:fldCharType="end"/>
        </w:r>
      </w:hyperlink>
    </w:p>
    <w:p w14:paraId="38A8228C" w14:textId="0AE80863" w:rsidR="00A601C0" w:rsidRDefault="00142017">
      <w:pPr>
        <w:pStyle w:val="TDC1"/>
        <w:rPr>
          <w:rFonts w:asciiTheme="minorHAnsi" w:eastAsiaTheme="minorEastAsia" w:hAnsiTheme="minorHAnsi" w:cstheme="minorBidi"/>
          <w:sz w:val="22"/>
          <w:szCs w:val="22"/>
          <w:lang w:bidi="ar-SA"/>
        </w:rPr>
      </w:pPr>
      <w:hyperlink w:anchor="_Toc157070525" w:history="1">
        <w:r w:rsidR="00A601C0" w:rsidRPr="001406E8">
          <w:rPr>
            <w:rStyle w:val="Hipervnculo"/>
          </w:rPr>
          <w:t>Tipos o categorías de solicitudes</w:t>
        </w:r>
        <w:r w:rsidR="00A601C0">
          <w:rPr>
            <w:webHidden/>
          </w:rPr>
          <w:tab/>
        </w:r>
        <w:r w:rsidR="00A601C0">
          <w:rPr>
            <w:webHidden/>
          </w:rPr>
          <w:fldChar w:fldCharType="begin"/>
        </w:r>
        <w:r w:rsidR="00A601C0">
          <w:rPr>
            <w:webHidden/>
          </w:rPr>
          <w:instrText xml:space="preserve"> PAGEREF _Toc157070525 \h </w:instrText>
        </w:r>
        <w:r w:rsidR="00A601C0">
          <w:rPr>
            <w:webHidden/>
          </w:rPr>
        </w:r>
        <w:r w:rsidR="00A601C0">
          <w:rPr>
            <w:webHidden/>
          </w:rPr>
          <w:fldChar w:fldCharType="separate"/>
        </w:r>
        <w:r>
          <w:rPr>
            <w:webHidden/>
          </w:rPr>
          <w:t>14</w:t>
        </w:r>
        <w:r w:rsidR="00A601C0">
          <w:rPr>
            <w:webHidden/>
          </w:rPr>
          <w:fldChar w:fldCharType="end"/>
        </w:r>
      </w:hyperlink>
    </w:p>
    <w:p w14:paraId="254216E0" w14:textId="62A73568" w:rsidR="00A601C0" w:rsidRDefault="00142017">
      <w:pPr>
        <w:pStyle w:val="TDC1"/>
        <w:rPr>
          <w:rFonts w:asciiTheme="minorHAnsi" w:eastAsiaTheme="minorEastAsia" w:hAnsiTheme="minorHAnsi" w:cstheme="minorBidi"/>
          <w:sz w:val="22"/>
          <w:szCs w:val="22"/>
          <w:lang w:bidi="ar-SA"/>
        </w:rPr>
      </w:pPr>
      <w:hyperlink w:anchor="_Toc157070526" w:history="1">
        <w:r w:rsidR="00A601C0" w:rsidRPr="001406E8">
          <w:rPr>
            <w:rStyle w:val="Hipervnculo"/>
          </w:rPr>
          <w:t>Los servidores públicos podrán solicitar la modalidad de teletrabajo por las siguientes razones, que serán verificadas y analizadas para aprobación del Comité de Estudio y Seguimiento de la Modalidades de Trabajo:</w:t>
        </w:r>
        <w:r w:rsidR="00A601C0">
          <w:rPr>
            <w:webHidden/>
          </w:rPr>
          <w:tab/>
        </w:r>
        <w:r w:rsidR="00A601C0">
          <w:rPr>
            <w:webHidden/>
          </w:rPr>
          <w:fldChar w:fldCharType="begin"/>
        </w:r>
        <w:r w:rsidR="00A601C0">
          <w:rPr>
            <w:webHidden/>
          </w:rPr>
          <w:instrText xml:space="preserve"> PAGEREF _Toc157070526 \h </w:instrText>
        </w:r>
        <w:r w:rsidR="00A601C0">
          <w:rPr>
            <w:webHidden/>
          </w:rPr>
        </w:r>
        <w:r w:rsidR="00A601C0">
          <w:rPr>
            <w:webHidden/>
          </w:rPr>
          <w:fldChar w:fldCharType="separate"/>
        </w:r>
        <w:r>
          <w:rPr>
            <w:webHidden/>
          </w:rPr>
          <w:t>14</w:t>
        </w:r>
        <w:r w:rsidR="00A601C0">
          <w:rPr>
            <w:webHidden/>
          </w:rPr>
          <w:fldChar w:fldCharType="end"/>
        </w:r>
      </w:hyperlink>
    </w:p>
    <w:p w14:paraId="737443D2" w14:textId="23EBB7EF" w:rsidR="00A601C0" w:rsidRDefault="00142017">
      <w:pPr>
        <w:pStyle w:val="TDC1"/>
        <w:rPr>
          <w:rFonts w:asciiTheme="minorHAnsi" w:eastAsiaTheme="minorEastAsia" w:hAnsiTheme="minorHAnsi" w:cstheme="minorBidi"/>
          <w:sz w:val="22"/>
          <w:szCs w:val="22"/>
          <w:lang w:bidi="ar-SA"/>
        </w:rPr>
      </w:pPr>
      <w:hyperlink w:anchor="_Toc157070527" w:history="1">
        <w:r w:rsidR="00A601C0" w:rsidRPr="001406E8">
          <w:rPr>
            <w:rStyle w:val="Hipervnculo"/>
          </w:rPr>
          <w:t>Nota: Perfil del teletrabajador</w:t>
        </w:r>
        <w:r w:rsidR="00A601C0">
          <w:rPr>
            <w:webHidden/>
          </w:rPr>
          <w:tab/>
        </w:r>
        <w:r w:rsidR="00A601C0">
          <w:rPr>
            <w:webHidden/>
          </w:rPr>
          <w:fldChar w:fldCharType="begin"/>
        </w:r>
        <w:r w:rsidR="00A601C0">
          <w:rPr>
            <w:webHidden/>
          </w:rPr>
          <w:instrText xml:space="preserve"> PAGEREF _Toc157070527 \h </w:instrText>
        </w:r>
        <w:r w:rsidR="00A601C0">
          <w:rPr>
            <w:webHidden/>
          </w:rPr>
        </w:r>
        <w:r w:rsidR="00A601C0">
          <w:rPr>
            <w:webHidden/>
          </w:rPr>
          <w:fldChar w:fldCharType="separate"/>
        </w:r>
        <w:r>
          <w:rPr>
            <w:webHidden/>
          </w:rPr>
          <w:t>14</w:t>
        </w:r>
        <w:r w:rsidR="00A601C0">
          <w:rPr>
            <w:webHidden/>
          </w:rPr>
          <w:fldChar w:fldCharType="end"/>
        </w:r>
      </w:hyperlink>
    </w:p>
    <w:p w14:paraId="4E5AD52F" w14:textId="734A1576" w:rsidR="00A601C0" w:rsidRDefault="00142017">
      <w:pPr>
        <w:pStyle w:val="TDC1"/>
        <w:rPr>
          <w:rFonts w:asciiTheme="minorHAnsi" w:eastAsiaTheme="minorEastAsia" w:hAnsiTheme="minorHAnsi" w:cstheme="minorBidi"/>
          <w:sz w:val="22"/>
          <w:szCs w:val="22"/>
          <w:lang w:bidi="ar-SA"/>
        </w:rPr>
      </w:pPr>
      <w:hyperlink w:anchor="_Toc157070528" w:history="1">
        <w:r w:rsidR="00A601C0" w:rsidRPr="001406E8">
          <w:rPr>
            <w:rStyle w:val="Hipervnculo"/>
          </w:rPr>
          <w:t>Criterios tecnológicos para teletrabajar</w:t>
        </w:r>
        <w:r w:rsidR="00A601C0">
          <w:rPr>
            <w:webHidden/>
          </w:rPr>
          <w:tab/>
        </w:r>
        <w:r w:rsidR="00A601C0">
          <w:rPr>
            <w:webHidden/>
          </w:rPr>
          <w:fldChar w:fldCharType="begin"/>
        </w:r>
        <w:r w:rsidR="00A601C0">
          <w:rPr>
            <w:webHidden/>
          </w:rPr>
          <w:instrText xml:space="preserve"> PAGEREF _Toc157070528 \h </w:instrText>
        </w:r>
        <w:r w:rsidR="00A601C0">
          <w:rPr>
            <w:webHidden/>
          </w:rPr>
        </w:r>
        <w:r w:rsidR="00A601C0">
          <w:rPr>
            <w:webHidden/>
          </w:rPr>
          <w:fldChar w:fldCharType="separate"/>
        </w:r>
        <w:r>
          <w:rPr>
            <w:webHidden/>
          </w:rPr>
          <w:t>16</w:t>
        </w:r>
        <w:r w:rsidR="00A601C0">
          <w:rPr>
            <w:webHidden/>
          </w:rPr>
          <w:fldChar w:fldCharType="end"/>
        </w:r>
      </w:hyperlink>
    </w:p>
    <w:p w14:paraId="0DB15CB2" w14:textId="612E9E80" w:rsidR="00A601C0" w:rsidRDefault="00142017">
      <w:pPr>
        <w:pStyle w:val="TDC1"/>
        <w:rPr>
          <w:rFonts w:asciiTheme="minorHAnsi" w:eastAsiaTheme="minorEastAsia" w:hAnsiTheme="minorHAnsi" w:cstheme="minorBidi"/>
          <w:sz w:val="22"/>
          <w:szCs w:val="22"/>
          <w:lang w:bidi="ar-SA"/>
        </w:rPr>
      </w:pPr>
      <w:hyperlink w:anchor="_Toc157070529" w:history="1">
        <w:r w:rsidR="00A601C0" w:rsidRPr="001406E8">
          <w:rPr>
            <w:rStyle w:val="Hipervnculo"/>
          </w:rPr>
          <w:t>Confidencialidad y seguridad de los datos</w:t>
        </w:r>
        <w:r w:rsidR="00A601C0">
          <w:rPr>
            <w:webHidden/>
          </w:rPr>
          <w:tab/>
        </w:r>
        <w:r w:rsidR="00A601C0">
          <w:rPr>
            <w:webHidden/>
          </w:rPr>
          <w:fldChar w:fldCharType="begin"/>
        </w:r>
        <w:r w:rsidR="00A601C0">
          <w:rPr>
            <w:webHidden/>
          </w:rPr>
          <w:instrText xml:space="preserve"> PAGEREF _Toc157070529 \h </w:instrText>
        </w:r>
        <w:r w:rsidR="00A601C0">
          <w:rPr>
            <w:webHidden/>
          </w:rPr>
        </w:r>
        <w:r w:rsidR="00A601C0">
          <w:rPr>
            <w:webHidden/>
          </w:rPr>
          <w:fldChar w:fldCharType="separate"/>
        </w:r>
        <w:r>
          <w:rPr>
            <w:webHidden/>
          </w:rPr>
          <w:t>18</w:t>
        </w:r>
        <w:r w:rsidR="00A601C0">
          <w:rPr>
            <w:webHidden/>
          </w:rPr>
          <w:fldChar w:fldCharType="end"/>
        </w:r>
      </w:hyperlink>
    </w:p>
    <w:p w14:paraId="683DCC5D" w14:textId="51D94984" w:rsidR="00A601C0" w:rsidRDefault="00142017">
      <w:pPr>
        <w:pStyle w:val="TDC1"/>
        <w:rPr>
          <w:rFonts w:asciiTheme="minorHAnsi" w:eastAsiaTheme="minorEastAsia" w:hAnsiTheme="minorHAnsi" w:cstheme="minorBidi"/>
          <w:sz w:val="22"/>
          <w:szCs w:val="22"/>
          <w:lang w:bidi="ar-SA"/>
        </w:rPr>
      </w:pPr>
      <w:hyperlink w:anchor="_Toc157070530" w:history="1">
        <w:r w:rsidR="00A601C0" w:rsidRPr="001406E8">
          <w:rPr>
            <w:rStyle w:val="Hipervnculo"/>
          </w:rPr>
          <w:t>Aspectos físicos y tecnológicos en el puesto de trabajo</w:t>
        </w:r>
        <w:r w:rsidR="00A601C0">
          <w:rPr>
            <w:webHidden/>
          </w:rPr>
          <w:tab/>
        </w:r>
        <w:r w:rsidR="00A601C0">
          <w:rPr>
            <w:webHidden/>
          </w:rPr>
          <w:fldChar w:fldCharType="begin"/>
        </w:r>
        <w:r w:rsidR="00A601C0">
          <w:rPr>
            <w:webHidden/>
          </w:rPr>
          <w:instrText xml:space="preserve"> PAGEREF _Toc157070530 \h </w:instrText>
        </w:r>
        <w:r w:rsidR="00A601C0">
          <w:rPr>
            <w:webHidden/>
          </w:rPr>
        </w:r>
        <w:r w:rsidR="00A601C0">
          <w:rPr>
            <w:webHidden/>
          </w:rPr>
          <w:fldChar w:fldCharType="separate"/>
        </w:r>
        <w:r>
          <w:rPr>
            <w:webHidden/>
          </w:rPr>
          <w:t>18</w:t>
        </w:r>
        <w:r w:rsidR="00A601C0">
          <w:rPr>
            <w:webHidden/>
          </w:rPr>
          <w:fldChar w:fldCharType="end"/>
        </w:r>
      </w:hyperlink>
    </w:p>
    <w:p w14:paraId="25D5F25D" w14:textId="768A2776" w:rsidR="00A601C0" w:rsidRDefault="00142017">
      <w:pPr>
        <w:pStyle w:val="TDC1"/>
        <w:rPr>
          <w:rFonts w:asciiTheme="minorHAnsi" w:eastAsiaTheme="minorEastAsia" w:hAnsiTheme="minorHAnsi" w:cstheme="minorBidi"/>
          <w:sz w:val="22"/>
          <w:szCs w:val="22"/>
          <w:lang w:bidi="ar-SA"/>
        </w:rPr>
      </w:pPr>
      <w:hyperlink w:anchor="_Toc157070531" w:history="1">
        <w:r w:rsidR="00A601C0" w:rsidRPr="001406E8">
          <w:rPr>
            <w:rStyle w:val="Hipervnculo"/>
          </w:rPr>
          <w:t>Costos asociados al teletrabajo</w:t>
        </w:r>
        <w:r w:rsidR="00A601C0">
          <w:rPr>
            <w:webHidden/>
          </w:rPr>
          <w:tab/>
        </w:r>
        <w:r w:rsidR="00A601C0">
          <w:rPr>
            <w:webHidden/>
          </w:rPr>
          <w:fldChar w:fldCharType="begin"/>
        </w:r>
        <w:r w:rsidR="00A601C0">
          <w:rPr>
            <w:webHidden/>
          </w:rPr>
          <w:instrText xml:space="preserve"> PAGEREF _Toc157070531 \h </w:instrText>
        </w:r>
        <w:r w:rsidR="00A601C0">
          <w:rPr>
            <w:webHidden/>
          </w:rPr>
        </w:r>
        <w:r w:rsidR="00A601C0">
          <w:rPr>
            <w:webHidden/>
          </w:rPr>
          <w:fldChar w:fldCharType="separate"/>
        </w:r>
        <w:r>
          <w:rPr>
            <w:webHidden/>
          </w:rPr>
          <w:t>20</w:t>
        </w:r>
        <w:r w:rsidR="00A601C0">
          <w:rPr>
            <w:webHidden/>
          </w:rPr>
          <w:fldChar w:fldCharType="end"/>
        </w:r>
      </w:hyperlink>
    </w:p>
    <w:p w14:paraId="1BBFA6D0" w14:textId="2E2AAE03" w:rsidR="00A601C0" w:rsidRDefault="00142017">
      <w:pPr>
        <w:pStyle w:val="TDC1"/>
        <w:rPr>
          <w:rFonts w:asciiTheme="minorHAnsi" w:eastAsiaTheme="minorEastAsia" w:hAnsiTheme="minorHAnsi" w:cstheme="minorBidi"/>
          <w:sz w:val="22"/>
          <w:szCs w:val="22"/>
          <w:lang w:bidi="ar-SA"/>
        </w:rPr>
      </w:pPr>
      <w:hyperlink w:anchor="_Toc157070532" w:history="1">
        <w:r w:rsidR="00A601C0" w:rsidRPr="001406E8">
          <w:rPr>
            <w:rStyle w:val="Hipervnculo"/>
          </w:rPr>
          <w:t>Trámite para la autorización de teletrabajo</w:t>
        </w:r>
        <w:r w:rsidR="00A601C0">
          <w:rPr>
            <w:webHidden/>
          </w:rPr>
          <w:tab/>
        </w:r>
        <w:r w:rsidR="00A601C0">
          <w:rPr>
            <w:webHidden/>
          </w:rPr>
          <w:fldChar w:fldCharType="begin"/>
        </w:r>
        <w:r w:rsidR="00A601C0">
          <w:rPr>
            <w:webHidden/>
          </w:rPr>
          <w:instrText xml:space="preserve"> PAGEREF _Toc157070532 \h </w:instrText>
        </w:r>
        <w:r w:rsidR="00A601C0">
          <w:rPr>
            <w:webHidden/>
          </w:rPr>
        </w:r>
        <w:r w:rsidR="00A601C0">
          <w:rPr>
            <w:webHidden/>
          </w:rPr>
          <w:fldChar w:fldCharType="separate"/>
        </w:r>
        <w:r>
          <w:rPr>
            <w:webHidden/>
          </w:rPr>
          <w:t>21</w:t>
        </w:r>
        <w:r w:rsidR="00A601C0">
          <w:rPr>
            <w:webHidden/>
          </w:rPr>
          <w:fldChar w:fldCharType="end"/>
        </w:r>
      </w:hyperlink>
    </w:p>
    <w:p w14:paraId="226F48EA" w14:textId="783804D1" w:rsidR="00A601C0" w:rsidRDefault="00142017">
      <w:pPr>
        <w:pStyle w:val="TDC2"/>
        <w:rPr>
          <w:rFonts w:asciiTheme="minorHAnsi" w:eastAsiaTheme="minorEastAsia" w:hAnsiTheme="minorHAnsi" w:cstheme="minorBidi"/>
          <w:noProof/>
          <w:lang w:bidi="ar-SA"/>
        </w:rPr>
      </w:pPr>
      <w:hyperlink w:anchor="_Toc157070533" w:history="1">
        <w:r w:rsidR="00A601C0" w:rsidRPr="001406E8">
          <w:rPr>
            <w:rStyle w:val="Hipervnculo"/>
            <w:noProof/>
          </w:rPr>
          <w:t>Solicitud</w:t>
        </w:r>
        <w:r w:rsidR="00A601C0">
          <w:rPr>
            <w:noProof/>
            <w:webHidden/>
          </w:rPr>
          <w:tab/>
        </w:r>
        <w:r w:rsidR="00A601C0">
          <w:rPr>
            <w:noProof/>
            <w:webHidden/>
          </w:rPr>
          <w:fldChar w:fldCharType="begin"/>
        </w:r>
        <w:r w:rsidR="00A601C0">
          <w:rPr>
            <w:noProof/>
            <w:webHidden/>
          </w:rPr>
          <w:instrText xml:space="preserve"> PAGEREF _Toc157070533 \h </w:instrText>
        </w:r>
        <w:r w:rsidR="00A601C0">
          <w:rPr>
            <w:noProof/>
            <w:webHidden/>
          </w:rPr>
        </w:r>
        <w:r w:rsidR="00A601C0">
          <w:rPr>
            <w:noProof/>
            <w:webHidden/>
          </w:rPr>
          <w:fldChar w:fldCharType="separate"/>
        </w:r>
        <w:r>
          <w:rPr>
            <w:noProof/>
            <w:webHidden/>
          </w:rPr>
          <w:t>21</w:t>
        </w:r>
        <w:r w:rsidR="00A601C0">
          <w:rPr>
            <w:noProof/>
            <w:webHidden/>
          </w:rPr>
          <w:fldChar w:fldCharType="end"/>
        </w:r>
      </w:hyperlink>
    </w:p>
    <w:p w14:paraId="224CFA33" w14:textId="47F0A10D" w:rsidR="00A601C0" w:rsidRDefault="00142017">
      <w:pPr>
        <w:pStyle w:val="TDC2"/>
        <w:rPr>
          <w:rFonts w:asciiTheme="minorHAnsi" w:eastAsiaTheme="minorEastAsia" w:hAnsiTheme="minorHAnsi" w:cstheme="minorBidi"/>
          <w:noProof/>
          <w:lang w:bidi="ar-SA"/>
        </w:rPr>
      </w:pPr>
      <w:hyperlink w:anchor="_Toc157070534" w:history="1">
        <w:r w:rsidR="00A601C0" w:rsidRPr="001406E8">
          <w:rPr>
            <w:rStyle w:val="Hipervnculo"/>
            <w:noProof/>
          </w:rPr>
          <w:t>Verificación de criterios para teletrabajar</w:t>
        </w:r>
        <w:r w:rsidR="00A601C0">
          <w:rPr>
            <w:noProof/>
            <w:webHidden/>
          </w:rPr>
          <w:tab/>
        </w:r>
        <w:r w:rsidR="00A601C0">
          <w:rPr>
            <w:noProof/>
            <w:webHidden/>
          </w:rPr>
          <w:fldChar w:fldCharType="begin"/>
        </w:r>
        <w:r w:rsidR="00A601C0">
          <w:rPr>
            <w:noProof/>
            <w:webHidden/>
          </w:rPr>
          <w:instrText xml:space="preserve"> PAGEREF _Toc157070534 \h </w:instrText>
        </w:r>
        <w:r w:rsidR="00A601C0">
          <w:rPr>
            <w:noProof/>
            <w:webHidden/>
          </w:rPr>
        </w:r>
        <w:r w:rsidR="00A601C0">
          <w:rPr>
            <w:noProof/>
            <w:webHidden/>
          </w:rPr>
          <w:fldChar w:fldCharType="separate"/>
        </w:r>
        <w:r>
          <w:rPr>
            <w:noProof/>
            <w:webHidden/>
          </w:rPr>
          <w:t>21</w:t>
        </w:r>
        <w:r w:rsidR="00A601C0">
          <w:rPr>
            <w:noProof/>
            <w:webHidden/>
          </w:rPr>
          <w:fldChar w:fldCharType="end"/>
        </w:r>
      </w:hyperlink>
    </w:p>
    <w:p w14:paraId="7E272B0C" w14:textId="62459A1D" w:rsidR="00A601C0" w:rsidRDefault="00142017">
      <w:pPr>
        <w:pStyle w:val="TDC2"/>
        <w:rPr>
          <w:rFonts w:asciiTheme="minorHAnsi" w:eastAsiaTheme="minorEastAsia" w:hAnsiTheme="minorHAnsi" w:cstheme="minorBidi"/>
          <w:noProof/>
          <w:lang w:bidi="ar-SA"/>
        </w:rPr>
      </w:pPr>
      <w:hyperlink w:anchor="_Toc157070535" w:history="1">
        <w:r w:rsidR="00A601C0" w:rsidRPr="001406E8">
          <w:rPr>
            <w:rStyle w:val="Hipervnculo"/>
            <w:noProof/>
          </w:rPr>
          <w:t>Las condiciones de servicio y medios tecnológicos.</w:t>
        </w:r>
        <w:r w:rsidR="00A601C0">
          <w:rPr>
            <w:noProof/>
            <w:webHidden/>
          </w:rPr>
          <w:tab/>
        </w:r>
        <w:r w:rsidR="00A601C0">
          <w:rPr>
            <w:noProof/>
            <w:webHidden/>
          </w:rPr>
          <w:fldChar w:fldCharType="begin"/>
        </w:r>
        <w:r w:rsidR="00A601C0">
          <w:rPr>
            <w:noProof/>
            <w:webHidden/>
          </w:rPr>
          <w:instrText xml:space="preserve"> PAGEREF _Toc157070535 \h </w:instrText>
        </w:r>
        <w:r w:rsidR="00A601C0">
          <w:rPr>
            <w:noProof/>
            <w:webHidden/>
          </w:rPr>
        </w:r>
        <w:r w:rsidR="00A601C0">
          <w:rPr>
            <w:noProof/>
            <w:webHidden/>
          </w:rPr>
          <w:fldChar w:fldCharType="separate"/>
        </w:r>
        <w:r>
          <w:rPr>
            <w:noProof/>
            <w:webHidden/>
          </w:rPr>
          <w:t>22</w:t>
        </w:r>
        <w:r w:rsidR="00A601C0">
          <w:rPr>
            <w:noProof/>
            <w:webHidden/>
          </w:rPr>
          <w:fldChar w:fldCharType="end"/>
        </w:r>
      </w:hyperlink>
    </w:p>
    <w:p w14:paraId="3FAB783A" w14:textId="7254638F" w:rsidR="00A601C0" w:rsidRDefault="00142017">
      <w:pPr>
        <w:pStyle w:val="TDC2"/>
        <w:rPr>
          <w:rFonts w:asciiTheme="minorHAnsi" w:eastAsiaTheme="minorEastAsia" w:hAnsiTheme="minorHAnsi" w:cstheme="minorBidi"/>
          <w:noProof/>
          <w:lang w:bidi="ar-SA"/>
        </w:rPr>
      </w:pPr>
      <w:hyperlink w:anchor="_Toc157070536" w:history="1">
        <w:r w:rsidR="00A601C0" w:rsidRPr="001406E8">
          <w:rPr>
            <w:rStyle w:val="Hipervnculo"/>
            <w:noProof/>
          </w:rPr>
          <w:t>Visita al lugar de Teletrabajo</w:t>
        </w:r>
        <w:r w:rsidR="00A601C0">
          <w:rPr>
            <w:noProof/>
            <w:webHidden/>
          </w:rPr>
          <w:tab/>
        </w:r>
        <w:r w:rsidR="00A601C0">
          <w:rPr>
            <w:noProof/>
            <w:webHidden/>
          </w:rPr>
          <w:fldChar w:fldCharType="begin"/>
        </w:r>
        <w:r w:rsidR="00A601C0">
          <w:rPr>
            <w:noProof/>
            <w:webHidden/>
          </w:rPr>
          <w:instrText xml:space="preserve"> PAGEREF _Toc157070536 \h </w:instrText>
        </w:r>
        <w:r w:rsidR="00A601C0">
          <w:rPr>
            <w:noProof/>
            <w:webHidden/>
          </w:rPr>
        </w:r>
        <w:r w:rsidR="00A601C0">
          <w:rPr>
            <w:noProof/>
            <w:webHidden/>
          </w:rPr>
          <w:fldChar w:fldCharType="separate"/>
        </w:r>
        <w:r>
          <w:rPr>
            <w:noProof/>
            <w:webHidden/>
          </w:rPr>
          <w:t>22</w:t>
        </w:r>
        <w:r w:rsidR="00A601C0">
          <w:rPr>
            <w:noProof/>
            <w:webHidden/>
          </w:rPr>
          <w:fldChar w:fldCharType="end"/>
        </w:r>
      </w:hyperlink>
    </w:p>
    <w:p w14:paraId="30300F21" w14:textId="7D088B8A" w:rsidR="00A601C0" w:rsidRDefault="00142017">
      <w:pPr>
        <w:pStyle w:val="TDC2"/>
        <w:rPr>
          <w:rFonts w:asciiTheme="minorHAnsi" w:eastAsiaTheme="minorEastAsia" w:hAnsiTheme="minorHAnsi" w:cstheme="minorBidi"/>
          <w:noProof/>
          <w:lang w:bidi="ar-SA"/>
        </w:rPr>
      </w:pPr>
      <w:hyperlink w:anchor="_Toc157070537" w:history="1">
        <w:r w:rsidR="00A601C0" w:rsidRPr="001406E8">
          <w:rPr>
            <w:rStyle w:val="Hipervnculo"/>
            <w:noProof/>
          </w:rPr>
          <w:t>Solicitud Certificado de Disponibilidad Presupuestal</w:t>
        </w:r>
        <w:r w:rsidR="00A601C0">
          <w:rPr>
            <w:noProof/>
            <w:webHidden/>
          </w:rPr>
          <w:tab/>
        </w:r>
        <w:r w:rsidR="00A601C0">
          <w:rPr>
            <w:noProof/>
            <w:webHidden/>
          </w:rPr>
          <w:fldChar w:fldCharType="begin"/>
        </w:r>
        <w:r w:rsidR="00A601C0">
          <w:rPr>
            <w:noProof/>
            <w:webHidden/>
          </w:rPr>
          <w:instrText xml:space="preserve"> PAGEREF _Toc157070537 \h </w:instrText>
        </w:r>
        <w:r w:rsidR="00A601C0">
          <w:rPr>
            <w:noProof/>
            <w:webHidden/>
          </w:rPr>
        </w:r>
        <w:r w:rsidR="00A601C0">
          <w:rPr>
            <w:noProof/>
            <w:webHidden/>
          </w:rPr>
          <w:fldChar w:fldCharType="separate"/>
        </w:r>
        <w:r>
          <w:rPr>
            <w:noProof/>
            <w:webHidden/>
          </w:rPr>
          <w:t>23</w:t>
        </w:r>
        <w:r w:rsidR="00A601C0">
          <w:rPr>
            <w:noProof/>
            <w:webHidden/>
          </w:rPr>
          <w:fldChar w:fldCharType="end"/>
        </w:r>
      </w:hyperlink>
    </w:p>
    <w:p w14:paraId="3EC13875" w14:textId="22F74B2A" w:rsidR="00A601C0" w:rsidRDefault="00142017">
      <w:pPr>
        <w:pStyle w:val="TDC2"/>
        <w:rPr>
          <w:rFonts w:asciiTheme="minorHAnsi" w:eastAsiaTheme="minorEastAsia" w:hAnsiTheme="minorHAnsi" w:cstheme="minorBidi"/>
          <w:noProof/>
          <w:lang w:bidi="ar-SA"/>
        </w:rPr>
      </w:pPr>
      <w:hyperlink w:anchor="_Toc157070538" w:history="1">
        <w:r w:rsidR="00A601C0" w:rsidRPr="001406E8">
          <w:rPr>
            <w:rStyle w:val="Hipervnculo"/>
            <w:noProof/>
          </w:rPr>
          <w:t>Expedición del acto administrativo</w:t>
        </w:r>
        <w:r w:rsidR="00A601C0">
          <w:rPr>
            <w:noProof/>
            <w:webHidden/>
          </w:rPr>
          <w:tab/>
        </w:r>
        <w:r w:rsidR="00A601C0">
          <w:rPr>
            <w:noProof/>
            <w:webHidden/>
          </w:rPr>
          <w:fldChar w:fldCharType="begin"/>
        </w:r>
        <w:r w:rsidR="00A601C0">
          <w:rPr>
            <w:noProof/>
            <w:webHidden/>
          </w:rPr>
          <w:instrText xml:space="preserve"> PAGEREF _Toc157070538 \h </w:instrText>
        </w:r>
        <w:r w:rsidR="00A601C0">
          <w:rPr>
            <w:noProof/>
            <w:webHidden/>
          </w:rPr>
        </w:r>
        <w:r w:rsidR="00A601C0">
          <w:rPr>
            <w:noProof/>
            <w:webHidden/>
          </w:rPr>
          <w:fldChar w:fldCharType="separate"/>
        </w:r>
        <w:r>
          <w:rPr>
            <w:noProof/>
            <w:webHidden/>
          </w:rPr>
          <w:t>23</w:t>
        </w:r>
        <w:r w:rsidR="00A601C0">
          <w:rPr>
            <w:noProof/>
            <w:webHidden/>
          </w:rPr>
          <w:fldChar w:fldCharType="end"/>
        </w:r>
      </w:hyperlink>
    </w:p>
    <w:p w14:paraId="159FC7AF" w14:textId="414BA470" w:rsidR="00A601C0" w:rsidRDefault="00142017">
      <w:pPr>
        <w:pStyle w:val="TDC2"/>
        <w:rPr>
          <w:rFonts w:asciiTheme="minorHAnsi" w:eastAsiaTheme="minorEastAsia" w:hAnsiTheme="minorHAnsi" w:cstheme="minorBidi"/>
          <w:noProof/>
          <w:lang w:bidi="ar-SA"/>
        </w:rPr>
      </w:pPr>
      <w:hyperlink w:anchor="_Toc157070539" w:history="1">
        <w:r w:rsidR="00A601C0" w:rsidRPr="001406E8">
          <w:rPr>
            <w:rStyle w:val="Hipervnculo"/>
            <w:noProof/>
          </w:rPr>
          <w:t>Suscripción del acuerdo de voluntades</w:t>
        </w:r>
        <w:r w:rsidR="00A601C0">
          <w:rPr>
            <w:noProof/>
            <w:webHidden/>
          </w:rPr>
          <w:tab/>
        </w:r>
        <w:r w:rsidR="00A601C0">
          <w:rPr>
            <w:noProof/>
            <w:webHidden/>
          </w:rPr>
          <w:fldChar w:fldCharType="begin"/>
        </w:r>
        <w:r w:rsidR="00A601C0">
          <w:rPr>
            <w:noProof/>
            <w:webHidden/>
          </w:rPr>
          <w:instrText xml:space="preserve"> PAGEREF _Toc157070539 \h </w:instrText>
        </w:r>
        <w:r w:rsidR="00A601C0">
          <w:rPr>
            <w:noProof/>
            <w:webHidden/>
          </w:rPr>
        </w:r>
        <w:r w:rsidR="00A601C0">
          <w:rPr>
            <w:noProof/>
            <w:webHidden/>
          </w:rPr>
          <w:fldChar w:fldCharType="separate"/>
        </w:r>
        <w:r>
          <w:rPr>
            <w:noProof/>
            <w:webHidden/>
          </w:rPr>
          <w:t>23</w:t>
        </w:r>
        <w:r w:rsidR="00A601C0">
          <w:rPr>
            <w:noProof/>
            <w:webHidden/>
          </w:rPr>
          <w:fldChar w:fldCharType="end"/>
        </w:r>
      </w:hyperlink>
    </w:p>
    <w:p w14:paraId="2DBC3C9F" w14:textId="552BF669" w:rsidR="00A601C0" w:rsidRDefault="00142017">
      <w:pPr>
        <w:pStyle w:val="TDC2"/>
        <w:rPr>
          <w:rFonts w:asciiTheme="minorHAnsi" w:eastAsiaTheme="minorEastAsia" w:hAnsiTheme="minorHAnsi" w:cstheme="minorBidi"/>
          <w:noProof/>
          <w:lang w:bidi="ar-SA"/>
        </w:rPr>
      </w:pPr>
      <w:hyperlink w:anchor="_Toc157070540" w:history="1">
        <w:r w:rsidR="00A601C0" w:rsidRPr="001406E8">
          <w:rPr>
            <w:rStyle w:val="Hipervnculo"/>
            <w:noProof/>
          </w:rPr>
          <w:t>Comunicaciones</w:t>
        </w:r>
        <w:r w:rsidR="00A601C0">
          <w:rPr>
            <w:noProof/>
            <w:webHidden/>
          </w:rPr>
          <w:tab/>
        </w:r>
        <w:r w:rsidR="00A601C0">
          <w:rPr>
            <w:noProof/>
            <w:webHidden/>
          </w:rPr>
          <w:fldChar w:fldCharType="begin"/>
        </w:r>
        <w:r w:rsidR="00A601C0">
          <w:rPr>
            <w:noProof/>
            <w:webHidden/>
          </w:rPr>
          <w:instrText xml:space="preserve"> PAGEREF _Toc157070540 \h </w:instrText>
        </w:r>
        <w:r w:rsidR="00A601C0">
          <w:rPr>
            <w:noProof/>
            <w:webHidden/>
          </w:rPr>
        </w:r>
        <w:r w:rsidR="00A601C0">
          <w:rPr>
            <w:noProof/>
            <w:webHidden/>
          </w:rPr>
          <w:fldChar w:fldCharType="separate"/>
        </w:r>
        <w:r>
          <w:rPr>
            <w:noProof/>
            <w:webHidden/>
          </w:rPr>
          <w:t>24</w:t>
        </w:r>
        <w:r w:rsidR="00A601C0">
          <w:rPr>
            <w:noProof/>
            <w:webHidden/>
          </w:rPr>
          <w:fldChar w:fldCharType="end"/>
        </w:r>
      </w:hyperlink>
    </w:p>
    <w:p w14:paraId="296E7482" w14:textId="1189F413" w:rsidR="00A601C0" w:rsidRDefault="00142017">
      <w:pPr>
        <w:pStyle w:val="TDC2"/>
        <w:rPr>
          <w:rFonts w:asciiTheme="minorHAnsi" w:eastAsiaTheme="minorEastAsia" w:hAnsiTheme="minorHAnsi" w:cstheme="minorBidi"/>
          <w:noProof/>
          <w:lang w:bidi="ar-SA"/>
        </w:rPr>
      </w:pPr>
      <w:hyperlink w:anchor="_Toc157070541" w:history="1">
        <w:r w:rsidR="00A601C0" w:rsidRPr="001406E8">
          <w:rPr>
            <w:rStyle w:val="Hipervnculo"/>
            <w:noProof/>
          </w:rPr>
          <w:t>Inducción y acondicionamiento del puesto de trabajo</w:t>
        </w:r>
        <w:r w:rsidR="00A601C0">
          <w:rPr>
            <w:noProof/>
            <w:webHidden/>
          </w:rPr>
          <w:tab/>
        </w:r>
        <w:r w:rsidR="00A601C0">
          <w:rPr>
            <w:noProof/>
            <w:webHidden/>
          </w:rPr>
          <w:fldChar w:fldCharType="begin"/>
        </w:r>
        <w:r w:rsidR="00A601C0">
          <w:rPr>
            <w:noProof/>
            <w:webHidden/>
          </w:rPr>
          <w:instrText xml:space="preserve"> PAGEREF _Toc157070541 \h </w:instrText>
        </w:r>
        <w:r w:rsidR="00A601C0">
          <w:rPr>
            <w:noProof/>
            <w:webHidden/>
          </w:rPr>
        </w:r>
        <w:r w:rsidR="00A601C0">
          <w:rPr>
            <w:noProof/>
            <w:webHidden/>
          </w:rPr>
          <w:fldChar w:fldCharType="separate"/>
        </w:r>
        <w:r>
          <w:rPr>
            <w:noProof/>
            <w:webHidden/>
          </w:rPr>
          <w:t>24</w:t>
        </w:r>
        <w:r w:rsidR="00A601C0">
          <w:rPr>
            <w:noProof/>
            <w:webHidden/>
          </w:rPr>
          <w:fldChar w:fldCharType="end"/>
        </w:r>
      </w:hyperlink>
    </w:p>
    <w:p w14:paraId="0D78636A" w14:textId="6A429C4B" w:rsidR="00A601C0" w:rsidRDefault="00142017">
      <w:pPr>
        <w:pStyle w:val="TDC2"/>
        <w:rPr>
          <w:rFonts w:asciiTheme="minorHAnsi" w:eastAsiaTheme="minorEastAsia" w:hAnsiTheme="minorHAnsi" w:cstheme="minorBidi"/>
          <w:noProof/>
          <w:lang w:bidi="ar-SA"/>
        </w:rPr>
      </w:pPr>
      <w:hyperlink w:anchor="_Toc157070542" w:history="1">
        <w:r w:rsidR="00A601C0" w:rsidRPr="001406E8">
          <w:rPr>
            <w:rStyle w:val="Hipervnculo"/>
            <w:noProof/>
          </w:rPr>
          <w:t>Inclusión del servidor público o servidora pública en el registro de Teletrabajadores</w:t>
        </w:r>
        <w:r w:rsidR="00A601C0">
          <w:rPr>
            <w:noProof/>
            <w:webHidden/>
          </w:rPr>
          <w:tab/>
        </w:r>
        <w:r w:rsidR="00A601C0">
          <w:rPr>
            <w:noProof/>
            <w:webHidden/>
          </w:rPr>
          <w:fldChar w:fldCharType="begin"/>
        </w:r>
        <w:r w:rsidR="00A601C0">
          <w:rPr>
            <w:noProof/>
            <w:webHidden/>
          </w:rPr>
          <w:instrText xml:space="preserve"> PAGEREF _Toc157070542 \h </w:instrText>
        </w:r>
        <w:r w:rsidR="00A601C0">
          <w:rPr>
            <w:noProof/>
            <w:webHidden/>
          </w:rPr>
        </w:r>
        <w:r w:rsidR="00A601C0">
          <w:rPr>
            <w:noProof/>
            <w:webHidden/>
          </w:rPr>
          <w:fldChar w:fldCharType="separate"/>
        </w:r>
        <w:r>
          <w:rPr>
            <w:noProof/>
            <w:webHidden/>
          </w:rPr>
          <w:t>25</w:t>
        </w:r>
        <w:r w:rsidR="00A601C0">
          <w:rPr>
            <w:noProof/>
            <w:webHidden/>
          </w:rPr>
          <w:fldChar w:fldCharType="end"/>
        </w:r>
      </w:hyperlink>
    </w:p>
    <w:p w14:paraId="5E8A9839" w14:textId="0A983C48" w:rsidR="00A601C0" w:rsidRDefault="00142017">
      <w:pPr>
        <w:pStyle w:val="TDC2"/>
        <w:rPr>
          <w:rFonts w:asciiTheme="minorHAnsi" w:eastAsiaTheme="minorEastAsia" w:hAnsiTheme="minorHAnsi" w:cstheme="minorBidi"/>
          <w:noProof/>
          <w:lang w:bidi="ar-SA"/>
        </w:rPr>
      </w:pPr>
      <w:hyperlink w:anchor="_Toc157070543" w:history="1">
        <w:r w:rsidR="00A601C0" w:rsidRPr="001406E8">
          <w:rPr>
            <w:rStyle w:val="Hipervnculo"/>
            <w:noProof/>
          </w:rPr>
          <w:t>Remisión de documentos a la historia laboral del Teletrabajador</w:t>
        </w:r>
        <w:r w:rsidR="00A601C0">
          <w:rPr>
            <w:noProof/>
            <w:webHidden/>
          </w:rPr>
          <w:tab/>
        </w:r>
        <w:r w:rsidR="00A601C0">
          <w:rPr>
            <w:noProof/>
            <w:webHidden/>
          </w:rPr>
          <w:fldChar w:fldCharType="begin"/>
        </w:r>
        <w:r w:rsidR="00A601C0">
          <w:rPr>
            <w:noProof/>
            <w:webHidden/>
          </w:rPr>
          <w:instrText xml:space="preserve"> PAGEREF _Toc157070543 \h </w:instrText>
        </w:r>
        <w:r w:rsidR="00A601C0">
          <w:rPr>
            <w:noProof/>
            <w:webHidden/>
          </w:rPr>
        </w:r>
        <w:r w:rsidR="00A601C0">
          <w:rPr>
            <w:noProof/>
            <w:webHidden/>
          </w:rPr>
          <w:fldChar w:fldCharType="separate"/>
        </w:r>
        <w:r>
          <w:rPr>
            <w:noProof/>
            <w:webHidden/>
          </w:rPr>
          <w:t>25</w:t>
        </w:r>
        <w:r w:rsidR="00A601C0">
          <w:rPr>
            <w:noProof/>
            <w:webHidden/>
          </w:rPr>
          <w:fldChar w:fldCharType="end"/>
        </w:r>
      </w:hyperlink>
    </w:p>
    <w:p w14:paraId="05FE9DD3" w14:textId="69EED36F" w:rsidR="00A601C0" w:rsidRDefault="00142017">
      <w:pPr>
        <w:pStyle w:val="TDC1"/>
        <w:rPr>
          <w:rFonts w:asciiTheme="minorHAnsi" w:eastAsiaTheme="minorEastAsia" w:hAnsiTheme="minorHAnsi" w:cstheme="minorBidi"/>
          <w:sz w:val="22"/>
          <w:szCs w:val="22"/>
          <w:lang w:bidi="ar-SA"/>
        </w:rPr>
      </w:pPr>
      <w:hyperlink w:anchor="_Toc157070544" w:history="1">
        <w:r w:rsidR="00A601C0" w:rsidRPr="001406E8">
          <w:rPr>
            <w:rStyle w:val="Hipervnculo"/>
          </w:rPr>
          <w:t>Desarrollo del teletrabajo</w:t>
        </w:r>
        <w:r w:rsidR="00A601C0">
          <w:rPr>
            <w:webHidden/>
          </w:rPr>
          <w:tab/>
        </w:r>
        <w:r w:rsidR="00A601C0">
          <w:rPr>
            <w:webHidden/>
          </w:rPr>
          <w:fldChar w:fldCharType="begin"/>
        </w:r>
        <w:r w:rsidR="00A601C0">
          <w:rPr>
            <w:webHidden/>
          </w:rPr>
          <w:instrText xml:space="preserve"> PAGEREF _Toc157070544 \h </w:instrText>
        </w:r>
        <w:r w:rsidR="00A601C0">
          <w:rPr>
            <w:webHidden/>
          </w:rPr>
        </w:r>
        <w:r w:rsidR="00A601C0">
          <w:rPr>
            <w:webHidden/>
          </w:rPr>
          <w:fldChar w:fldCharType="separate"/>
        </w:r>
        <w:r>
          <w:rPr>
            <w:webHidden/>
          </w:rPr>
          <w:t>25</w:t>
        </w:r>
        <w:r w:rsidR="00A601C0">
          <w:rPr>
            <w:webHidden/>
          </w:rPr>
          <w:fldChar w:fldCharType="end"/>
        </w:r>
      </w:hyperlink>
    </w:p>
    <w:p w14:paraId="13F95656" w14:textId="43FCAB94" w:rsidR="00A601C0" w:rsidRDefault="00142017">
      <w:pPr>
        <w:pStyle w:val="TDC2"/>
        <w:rPr>
          <w:rFonts w:asciiTheme="minorHAnsi" w:eastAsiaTheme="minorEastAsia" w:hAnsiTheme="minorHAnsi" w:cstheme="minorBidi"/>
          <w:noProof/>
          <w:lang w:bidi="ar-SA"/>
        </w:rPr>
      </w:pPr>
      <w:hyperlink w:anchor="_Toc157070545" w:history="1">
        <w:r w:rsidR="00A601C0" w:rsidRPr="001406E8">
          <w:rPr>
            <w:rStyle w:val="Hipervnculo"/>
            <w:noProof/>
          </w:rPr>
          <w:t>Pruebas psicométricas y visitas del Grupo de Seguridad y Salud en el Trabajo</w:t>
        </w:r>
        <w:r w:rsidR="00A601C0">
          <w:rPr>
            <w:noProof/>
            <w:webHidden/>
          </w:rPr>
          <w:tab/>
        </w:r>
        <w:r w:rsidR="00A601C0">
          <w:rPr>
            <w:noProof/>
            <w:webHidden/>
          </w:rPr>
          <w:fldChar w:fldCharType="begin"/>
        </w:r>
        <w:r w:rsidR="00A601C0">
          <w:rPr>
            <w:noProof/>
            <w:webHidden/>
          </w:rPr>
          <w:instrText xml:space="preserve"> PAGEREF _Toc157070545 \h </w:instrText>
        </w:r>
        <w:r w:rsidR="00A601C0">
          <w:rPr>
            <w:noProof/>
            <w:webHidden/>
          </w:rPr>
        </w:r>
        <w:r w:rsidR="00A601C0">
          <w:rPr>
            <w:noProof/>
            <w:webHidden/>
          </w:rPr>
          <w:fldChar w:fldCharType="separate"/>
        </w:r>
        <w:r>
          <w:rPr>
            <w:noProof/>
            <w:webHidden/>
          </w:rPr>
          <w:t>25</w:t>
        </w:r>
        <w:r w:rsidR="00A601C0">
          <w:rPr>
            <w:noProof/>
            <w:webHidden/>
          </w:rPr>
          <w:fldChar w:fldCharType="end"/>
        </w:r>
      </w:hyperlink>
    </w:p>
    <w:p w14:paraId="5F71DAEF" w14:textId="2D407AAF" w:rsidR="00A601C0" w:rsidRDefault="00142017">
      <w:pPr>
        <w:pStyle w:val="TDC2"/>
        <w:rPr>
          <w:rFonts w:asciiTheme="minorHAnsi" w:eastAsiaTheme="minorEastAsia" w:hAnsiTheme="minorHAnsi" w:cstheme="minorBidi"/>
          <w:noProof/>
          <w:lang w:bidi="ar-SA"/>
        </w:rPr>
      </w:pPr>
      <w:hyperlink w:anchor="_Toc157070546" w:history="1">
        <w:r w:rsidR="00A601C0" w:rsidRPr="001406E8">
          <w:rPr>
            <w:rStyle w:val="Hipervnculo"/>
            <w:iCs/>
            <w:noProof/>
          </w:rPr>
          <w:t>De manera aleatoria se aplicarán pruebas psicométricas a los teletrabajadores, y se realizarán visitas presenciales y/o virtuales del Grupo de Seguridad y Salud en el Trabajo junto con la ARL en el lugar del teletrabajo, por lo que los servidores públicos seleccionados deberán aplicar las pruebas psicométricas y recibir las visitas antes mencionadas.</w:t>
        </w:r>
        <w:r w:rsidR="00A601C0">
          <w:rPr>
            <w:noProof/>
            <w:webHidden/>
          </w:rPr>
          <w:tab/>
        </w:r>
        <w:r w:rsidR="00A601C0">
          <w:rPr>
            <w:noProof/>
            <w:webHidden/>
          </w:rPr>
          <w:fldChar w:fldCharType="begin"/>
        </w:r>
        <w:r w:rsidR="00A601C0">
          <w:rPr>
            <w:noProof/>
            <w:webHidden/>
          </w:rPr>
          <w:instrText xml:space="preserve"> PAGEREF _Toc157070546 \h </w:instrText>
        </w:r>
        <w:r w:rsidR="00A601C0">
          <w:rPr>
            <w:noProof/>
            <w:webHidden/>
          </w:rPr>
        </w:r>
        <w:r w:rsidR="00A601C0">
          <w:rPr>
            <w:noProof/>
            <w:webHidden/>
          </w:rPr>
          <w:fldChar w:fldCharType="separate"/>
        </w:r>
        <w:r>
          <w:rPr>
            <w:noProof/>
            <w:webHidden/>
          </w:rPr>
          <w:t>26</w:t>
        </w:r>
        <w:r w:rsidR="00A601C0">
          <w:rPr>
            <w:noProof/>
            <w:webHidden/>
          </w:rPr>
          <w:fldChar w:fldCharType="end"/>
        </w:r>
      </w:hyperlink>
    </w:p>
    <w:p w14:paraId="2DE8FDC8" w14:textId="6CC6E5B2" w:rsidR="00A601C0" w:rsidRDefault="00142017">
      <w:pPr>
        <w:pStyle w:val="TDC2"/>
        <w:rPr>
          <w:rFonts w:asciiTheme="minorHAnsi" w:eastAsiaTheme="minorEastAsia" w:hAnsiTheme="minorHAnsi" w:cstheme="minorBidi"/>
          <w:noProof/>
          <w:lang w:bidi="ar-SA"/>
        </w:rPr>
      </w:pPr>
      <w:hyperlink w:anchor="_Toc157070547" w:history="1">
        <w:r w:rsidR="00A601C0" w:rsidRPr="001406E8">
          <w:rPr>
            <w:rStyle w:val="Hipervnculo"/>
            <w:noProof/>
          </w:rPr>
          <w:t>Permanencia y Ejecución de Teletrabajo</w:t>
        </w:r>
        <w:r w:rsidR="00A601C0">
          <w:rPr>
            <w:noProof/>
            <w:webHidden/>
          </w:rPr>
          <w:tab/>
        </w:r>
        <w:r w:rsidR="00A601C0">
          <w:rPr>
            <w:noProof/>
            <w:webHidden/>
          </w:rPr>
          <w:fldChar w:fldCharType="begin"/>
        </w:r>
        <w:r w:rsidR="00A601C0">
          <w:rPr>
            <w:noProof/>
            <w:webHidden/>
          </w:rPr>
          <w:instrText xml:space="preserve"> PAGEREF _Toc157070547 \h </w:instrText>
        </w:r>
        <w:r w:rsidR="00A601C0">
          <w:rPr>
            <w:noProof/>
            <w:webHidden/>
          </w:rPr>
        </w:r>
        <w:r w:rsidR="00A601C0">
          <w:rPr>
            <w:noProof/>
            <w:webHidden/>
          </w:rPr>
          <w:fldChar w:fldCharType="separate"/>
        </w:r>
        <w:r>
          <w:rPr>
            <w:noProof/>
            <w:webHidden/>
          </w:rPr>
          <w:t>26</w:t>
        </w:r>
        <w:r w:rsidR="00A601C0">
          <w:rPr>
            <w:noProof/>
            <w:webHidden/>
          </w:rPr>
          <w:fldChar w:fldCharType="end"/>
        </w:r>
      </w:hyperlink>
    </w:p>
    <w:p w14:paraId="5E5CBE44" w14:textId="7301C5EE" w:rsidR="00A601C0" w:rsidRDefault="00142017">
      <w:pPr>
        <w:pStyle w:val="TDC2"/>
        <w:rPr>
          <w:rFonts w:asciiTheme="minorHAnsi" w:eastAsiaTheme="minorEastAsia" w:hAnsiTheme="minorHAnsi" w:cstheme="minorBidi"/>
          <w:noProof/>
          <w:lang w:bidi="ar-SA"/>
        </w:rPr>
      </w:pPr>
      <w:hyperlink w:anchor="_Toc157070548" w:history="1">
        <w:r w:rsidR="00A601C0" w:rsidRPr="001406E8">
          <w:rPr>
            <w:rStyle w:val="Hipervnculo"/>
            <w:noProof/>
          </w:rPr>
          <w:t>Jornada Laboral</w:t>
        </w:r>
        <w:r w:rsidR="00A601C0">
          <w:rPr>
            <w:noProof/>
            <w:webHidden/>
          </w:rPr>
          <w:tab/>
        </w:r>
        <w:r w:rsidR="00A601C0">
          <w:rPr>
            <w:noProof/>
            <w:webHidden/>
          </w:rPr>
          <w:fldChar w:fldCharType="begin"/>
        </w:r>
        <w:r w:rsidR="00A601C0">
          <w:rPr>
            <w:noProof/>
            <w:webHidden/>
          </w:rPr>
          <w:instrText xml:space="preserve"> PAGEREF _Toc157070548 \h </w:instrText>
        </w:r>
        <w:r w:rsidR="00A601C0">
          <w:rPr>
            <w:noProof/>
            <w:webHidden/>
          </w:rPr>
        </w:r>
        <w:r w:rsidR="00A601C0">
          <w:rPr>
            <w:noProof/>
            <w:webHidden/>
          </w:rPr>
          <w:fldChar w:fldCharType="separate"/>
        </w:r>
        <w:r>
          <w:rPr>
            <w:noProof/>
            <w:webHidden/>
          </w:rPr>
          <w:t>26</w:t>
        </w:r>
        <w:r w:rsidR="00A601C0">
          <w:rPr>
            <w:noProof/>
            <w:webHidden/>
          </w:rPr>
          <w:fldChar w:fldCharType="end"/>
        </w:r>
      </w:hyperlink>
    </w:p>
    <w:p w14:paraId="26FC2406" w14:textId="4BF00E67" w:rsidR="00A601C0" w:rsidRDefault="00142017">
      <w:pPr>
        <w:pStyle w:val="TDC2"/>
        <w:rPr>
          <w:rFonts w:asciiTheme="minorHAnsi" w:eastAsiaTheme="minorEastAsia" w:hAnsiTheme="minorHAnsi" w:cstheme="minorBidi"/>
          <w:noProof/>
          <w:lang w:bidi="ar-SA"/>
        </w:rPr>
      </w:pPr>
      <w:hyperlink w:anchor="_Toc157070549" w:history="1">
        <w:r w:rsidR="00A601C0" w:rsidRPr="001406E8">
          <w:rPr>
            <w:rStyle w:val="Hipervnculo"/>
            <w:noProof/>
          </w:rPr>
          <w:t>Derechos y Deberes Laborales</w:t>
        </w:r>
        <w:r w:rsidR="00A601C0">
          <w:rPr>
            <w:noProof/>
            <w:webHidden/>
          </w:rPr>
          <w:tab/>
        </w:r>
        <w:r w:rsidR="00A601C0">
          <w:rPr>
            <w:noProof/>
            <w:webHidden/>
          </w:rPr>
          <w:fldChar w:fldCharType="begin"/>
        </w:r>
        <w:r w:rsidR="00A601C0">
          <w:rPr>
            <w:noProof/>
            <w:webHidden/>
          </w:rPr>
          <w:instrText xml:space="preserve"> PAGEREF _Toc157070549 \h </w:instrText>
        </w:r>
        <w:r w:rsidR="00A601C0">
          <w:rPr>
            <w:noProof/>
            <w:webHidden/>
          </w:rPr>
        </w:r>
        <w:r w:rsidR="00A601C0">
          <w:rPr>
            <w:noProof/>
            <w:webHidden/>
          </w:rPr>
          <w:fldChar w:fldCharType="separate"/>
        </w:r>
        <w:r>
          <w:rPr>
            <w:noProof/>
            <w:webHidden/>
          </w:rPr>
          <w:t>27</w:t>
        </w:r>
        <w:r w:rsidR="00A601C0">
          <w:rPr>
            <w:noProof/>
            <w:webHidden/>
          </w:rPr>
          <w:fldChar w:fldCharType="end"/>
        </w:r>
      </w:hyperlink>
    </w:p>
    <w:p w14:paraId="31FED48B" w14:textId="730158C6" w:rsidR="00A601C0" w:rsidRDefault="00142017">
      <w:pPr>
        <w:pStyle w:val="TDC2"/>
        <w:rPr>
          <w:rFonts w:asciiTheme="minorHAnsi" w:eastAsiaTheme="minorEastAsia" w:hAnsiTheme="minorHAnsi" w:cstheme="minorBidi"/>
          <w:noProof/>
          <w:lang w:bidi="ar-SA"/>
        </w:rPr>
      </w:pPr>
      <w:hyperlink w:anchor="_Toc157070550" w:history="1">
        <w:r w:rsidR="00A601C0" w:rsidRPr="001406E8">
          <w:rPr>
            <w:rStyle w:val="Hipervnculo"/>
            <w:noProof/>
          </w:rPr>
          <w:t>Derechos Sindicales</w:t>
        </w:r>
        <w:r w:rsidR="00A601C0">
          <w:rPr>
            <w:noProof/>
            <w:webHidden/>
          </w:rPr>
          <w:tab/>
        </w:r>
        <w:r w:rsidR="00A601C0">
          <w:rPr>
            <w:noProof/>
            <w:webHidden/>
          </w:rPr>
          <w:fldChar w:fldCharType="begin"/>
        </w:r>
        <w:r w:rsidR="00A601C0">
          <w:rPr>
            <w:noProof/>
            <w:webHidden/>
          </w:rPr>
          <w:instrText xml:space="preserve"> PAGEREF _Toc157070550 \h </w:instrText>
        </w:r>
        <w:r w:rsidR="00A601C0">
          <w:rPr>
            <w:noProof/>
            <w:webHidden/>
          </w:rPr>
        </w:r>
        <w:r w:rsidR="00A601C0">
          <w:rPr>
            <w:noProof/>
            <w:webHidden/>
          </w:rPr>
          <w:fldChar w:fldCharType="separate"/>
        </w:r>
        <w:r>
          <w:rPr>
            <w:noProof/>
            <w:webHidden/>
          </w:rPr>
          <w:t>27</w:t>
        </w:r>
        <w:r w:rsidR="00A601C0">
          <w:rPr>
            <w:noProof/>
            <w:webHidden/>
          </w:rPr>
          <w:fldChar w:fldCharType="end"/>
        </w:r>
      </w:hyperlink>
    </w:p>
    <w:p w14:paraId="182CB496" w14:textId="41AD57B0" w:rsidR="00A601C0" w:rsidRDefault="00142017">
      <w:pPr>
        <w:pStyle w:val="TDC2"/>
        <w:rPr>
          <w:rFonts w:asciiTheme="minorHAnsi" w:eastAsiaTheme="minorEastAsia" w:hAnsiTheme="minorHAnsi" w:cstheme="minorBidi"/>
          <w:noProof/>
          <w:lang w:bidi="ar-SA"/>
        </w:rPr>
      </w:pPr>
      <w:hyperlink w:anchor="_Toc157070551" w:history="1">
        <w:r w:rsidR="00A601C0" w:rsidRPr="001406E8">
          <w:rPr>
            <w:rStyle w:val="Hipervnculo"/>
            <w:noProof/>
          </w:rPr>
          <w:t>Derechos y deberes en materia de capacitación y bienestar social</w:t>
        </w:r>
        <w:r w:rsidR="00A601C0">
          <w:rPr>
            <w:noProof/>
            <w:webHidden/>
          </w:rPr>
          <w:tab/>
        </w:r>
        <w:r w:rsidR="00A601C0">
          <w:rPr>
            <w:noProof/>
            <w:webHidden/>
          </w:rPr>
          <w:fldChar w:fldCharType="begin"/>
        </w:r>
        <w:r w:rsidR="00A601C0">
          <w:rPr>
            <w:noProof/>
            <w:webHidden/>
          </w:rPr>
          <w:instrText xml:space="preserve"> PAGEREF _Toc157070551 \h </w:instrText>
        </w:r>
        <w:r w:rsidR="00A601C0">
          <w:rPr>
            <w:noProof/>
            <w:webHidden/>
          </w:rPr>
        </w:r>
        <w:r w:rsidR="00A601C0">
          <w:rPr>
            <w:noProof/>
            <w:webHidden/>
          </w:rPr>
          <w:fldChar w:fldCharType="separate"/>
        </w:r>
        <w:r>
          <w:rPr>
            <w:noProof/>
            <w:webHidden/>
          </w:rPr>
          <w:t>27</w:t>
        </w:r>
        <w:r w:rsidR="00A601C0">
          <w:rPr>
            <w:noProof/>
            <w:webHidden/>
          </w:rPr>
          <w:fldChar w:fldCharType="end"/>
        </w:r>
      </w:hyperlink>
    </w:p>
    <w:p w14:paraId="06189B0A" w14:textId="3C9F5A33" w:rsidR="00A601C0" w:rsidRDefault="00142017">
      <w:pPr>
        <w:pStyle w:val="TDC2"/>
        <w:rPr>
          <w:rFonts w:asciiTheme="minorHAnsi" w:eastAsiaTheme="minorEastAsia" w:hAnsiTheme="minorHAnsi" w:cstheme="minorBidi"/>
          <w:noProof/>
          <w:lang w:bidi="ar-SA"/>
        </w:rPr>
      </w:pPr>
      <w:hyperlink w:anchor="_Toc157070552" w:history="1">
        <w:r w:rsidR="00A601C0" w:rsidRPr="001406E8">
          <w:rPr>
            <w:rStyle w:val="Hipervnculo"/>
            <w:noProof/>
          </w:rPr>
          <w:t>Derechos y deberes en materia de riesgos laborales</w:t>
        </w:r>
        <w:r w:rsidR="00A601C0">
          <w:rPr>
            <w:noProof/>
            <w:webHidden/>
          </w:rPr>
          <w:tab/>
        </w:r>
        <w:r w:rsidR="00A601C0">
          <w:rPr>
            <w:noProof/>
            <w:webHidden/>
          </w:rPr>
          <w:fldChar w:fldCharType="begin"/>
        </w:r>
        <w:r w:rsidR="00A601C0">
          <w:rPr>
            <w:noProof/>
            <w:webHidden/>
          </w:rPr>
          <w:instrText xml:space="preserve"> PAGEREF _Toc157070552 \h </w:instrText>
        </w:r>
        <w:r w:rsidR="00A601C0">
          <w:rPr>
            <w:noProof/>
            <w:webHidden/>
          </w:rPr>
        </w:r>
        <w:r w:rsidR="00A601C0">
          <w:rPr>
            <w:noProof/>
            <w:webHidden/>
          </w:rPr>
          <w:fldChar w:fldCharType="separate"/>
        </w:r>
        <w:r>
          <w:rPr>
            <w:noProof/>
            <w:webHidden/>
          </w:rPr>
          <w:t>28</w:t>
        </w:r>
        <w:r w:rsidR="00A601C0">
          <w:rPr>
            <w:noProof/>
            <w:webHidden/>
          </w:rPr>
          <w:fldChar w:fldCharType="end"/>
        </w:r>
      </w:hyperlink>
    </w:p>
    <w:p w14:paraId="7900791D" w14:textId="6196AEE5" w:rsidR="00A601C0" w:rsidRDefault="00142017">
      <w:pPr>
        <w:pStyle w:val="TDC2"/>
        <w:rPr>
          <w:rFonts w:asciiTheme="minorHAnsi" w:eastAsiaTheme="minorEastAsia" w:hAnsiTheme="minorHAnsi" w:cstheme="minorBidi"/>
          <w:noProof/>
          <w:lang w:bidi="ar-SA"/>
        </w:rPr>
      </w:pPr>
      <w:hyperlink w:anchor="_Toc157070553" w:history="1">
        <w:r w:rsidR="00A601C0" w:rsidRPr="001406E8">
          <w:rPr>
            <w:rStyle w:val="Hipervnculo"/>
            <w:noProof/>
          </w:rPr>
          <w:t>Obligaciones por parte de la Superintendencia de Sociedades</w:t>
        </w:r>
        <w:r w:rsidR="00A601C0">
          <w:rPr>
            <w:noProof/>
            <w:webHidden/>
          </w:rPr>
          <w:tab/>
        </w:r>
        <w:r w:rsidR="00A601C0">
          <w:rPr>
            <w:noProof/>
            <w:webHidden/>
          </w:rPr>
          <w:fldChar w:fldCharType="begin"/>
        </w:r>
        <w:r w:rsidR="00A601C0">
          <w:rPr>
            <w:noProof/>
            <w:webHidden/>
          </w:rPr>
          <w:instrText xml:space="preserve"> PAGEREF _Toc157070553 \h </w:instrText>
        </w:r>
        <w:r w:rsidR="00A601C0">
          <w:rPr>
            <w:noProof/>
            <w:webHidden/>
          </w:rPr>
        </w:r>
        <w:r w:rsidR="00A601C0">
          <w:rPr>
            <w:noProof/>
            <w:webHidden/>
          </w:rPr>
          <w:fldChar w:fldCharType="separate"/>
        </w:r>
        <w:r>
          <w:rPr>
            <w:noProof/>
            <w:webHidden/>
          </w:rPr>
          <w:t>28</w:t>
        </w:r>
        <w:r w:rsidR="00A601C0">
          <w:rPr>
            <w:noProof/>
            <w:webHidden/>
          </w:rPr>
          <w:fldChar w:fldCharType="end"/>
        </w:r>
      </w:hyperlink>
    </w:p>
    <w:p w14:paraId="22334D5D" w14:textId="2EA73B6E" w:rsidR="00A601C0" w:rsidRDefault="00142017">
      <w:pPr>
        <w:pStyle w:val="TDC2"/>
        <w:rPr>
          <w:rFonts w:asciiTheme="minorHAnsi" w:eastAsiaTheme="minorEastAsia" w:hAnsiTheme="minorHAnsi" w:cstheme="minorBidi"/>
          <w:noProof/>
          <w:lang w:bidi="ar-SA"/>
        </w:rPr>
      </w:pPr>
      <w:hyperlink w:anchor="_Toc157070554" w:history="1">
        <w:r w:rsidR="00A601C0" w:rsidRPr="001406E8">
          <w:rPr>
            <w:rStyle w:val="Hipervnculo"/>
            <w:noProof/>
          </w:rPr>
          <w:t>Obligaciones por parte del Teletrabajador</w:t>
        </w:r>
        <w:r w:rsidR="00A601C0">
          <w:rPr>
            <w:noProof/>
            <w:webHidden/>
          </w:rPr>
          <w:tab/>
        </w:r>
        <w:r w:rsidR="00A601C0">
          <w:rPr>
            <w:noProof/>
            <w:webHidden/>
          </w:rPr>
          <w:fldChar w:fldCharType="begin"/>
        </w:r>
        <w:r w:rsidR="00A601C0">
          <w:rPr>
            <w:noProof/>
            <w:webHidden/>
          </w:rPr>
          <w:instrText xml:space="preserve"> PAGEREF _Toc157070554 \h </w:instrText>
        </w:r>
        <w:r w:rsidR="00A601C0">
          <w:rPr>
            <w:noProof/>
            <w:webHidden/>
          </w:rPr>
        </w:r>
        <w:r w:rsidR="00A601C0">
          <w:rPr>
            <w:noProof/>
            <w:webHidden/>
          </w:rPr>
          <w:fldChar w:fldCharType="separate"/>
        </w:r>
        <w:r>
          <w:rPr>
            <w:noProof/>
            <w:webHidden/>
          </w:rPr>
          <w:t>30</w:t>
        </w:r>
        <w:r w:rsidR="00A601C0">
          <w:rPr>
            <w:noProof/>
            <w:webHidden/>
          </w:rPr>
          <w:fldChar w:fldCharType="end"/>
        </w:r>
      </w:hyperlink>
    </w:p>
    <w:p w14:paraId="252BBE21" w14:textId="6848AC71" w:rsidR="00A601C0" w:rsidRDefault="00142017">
      <w:pPr>
        <w:pStyle w:val="TDC2"/>
        <w:rPr>
          <w:rFonts w:asciiTheme="minorHAnsi" w:eastAsiaTheme="minorEastAsia" w:hAnsiTheme="minorHAnsi" w:cstheme="minorBidi"/>
          <w:noProof/>
          <w:lang w:bidi="ar-SA"/>
        </w:rPr>
      </w:pPr>
      <w:hyperlink w:anchor="_Toc157070555" w:history="1">
        <w:r w:rsidR="00A601C0" w:rsidRPr="001406E8">
          <w:rPr>
            <w:rStyle w:val="Hipervnculo"/>
            <w:noProof/>
          </w:rPr>
          <w:t>Obligaciones por parte de las Administradoras de Riesgos Laborales - ARL</w:t>
        </w:r>
        <w:r w:rsidR="00A601C0">
          <w:rPr>
            <w:noProof/>
            <w:webHidden/>
          </w:rPr>
          <w:tab/>
        </w:r>
        <w:r w:rsidR="00A601C0">
          <w:rPr>
            <w:noProof/>
            <w:webHidden/>
          </w:rPr>
          <w:fldChar w:fldCharType="begin"/>
        </w:r>
        <w:r w:rsidR="00A601C0">
          <w:rPr>
            <w:noProof/>
            <w:webHidden/>
          </w:rPr>
          <w:instrText xml:space="preserve"> PAGEREF _Toc157070555 \h </w:instrText>
        </w:r>
        <w:r w:rsidR="00A601C0">
          <w:rPr>
            <w:noProof/>
            <w:webHidden/>
          </w:rPr>
        </w:r>
        <w:r w:rsidR="00A601C0">
          <w:rPr>
            <w:noProof/>
            <w:webHidden/>
          </w:rPr>
          <w:fldChar w:fldCharType="separate"/>
        </w:r>
        <w:r>
          <w:rPr>
            <w:noProof/>
            <w:webHidden/>
          </w:rPr>
          <w:t>31</w:t>
        </w:r>
        <w:r w:rsidR="00A601C0">
          <w:rPr>
            <w:noProof/>
            <w:webHidden/>
          </w:rPr>
          <w:fldChar w:fldCharType="end"/>
        </w:r>
      </w:hyperlink>
    </w:p>
    <w:p w14:paraId="1A29CD8F" w14:textId="3F4B1304" w:rsidR="00A601C0" w:rsidRDefault="00142017">
      <w:pPr>
        <w:pStyle w:val="TDC2"/>
        <w:rPr>
          <w:rFonts w:asciiTheme="minorHAnsi" w:eastAsiaTheme="minorEastAsia" w:hAnsiTheme="minorHAnsi" w:cstheme="minorBidi"/>
          <w:noProof/>
          <w:lang w:bidi="ar-SA"/>
        </w:rPr>
      </w:pPr>
      <w:hyperlink w:anchor="_Toc157070556" w:history="1">
        <w:r w:rsidR="00A601C0" w:rsidRPr="001406E8">
          <w:rPr>
            <w:rStyle w:val="Hipervnculo"/>
            <w:noProof/>
          </w:rPr>
          <w:t>Derechos y deberes respecto de las TIC</w:t>
        </w:r>
        <w:r w:rsidR="00A601C0">
          <w:rPr>
            <w:noProof/>
            <w:webHidden/>
          </w:rPr>
          <w:tab/>
        </w:r>
        <w:r w:rsidR="00A601C0">
          <w:rPr>
            <w:noProof/>
            <w:webHidden/>
          </w:rPr>
          <w:fldChar w:fldCharType="begin"/>
        </w:r>
        <w:r w:rsidR="00A601C0">
          <w:rPr>
            <w:noProof/>
            <w:webHidden/>
          </w:rPr>
          <w:instrText xml:space="preserve"> PAGEREF _Toc157070556 \h </w:instrText>
        </w:r>
        <w:r w:rsidR="00A601C0">
          <w:rPr>
            <w:noProof/>
            <w:webHidden/>
          </w:rPr>
        </w:r>
        <w:r w:rsidR="00A601C0">
          <w:rPr>
            <w:noProof/>
            <w:webHidden/>
          </w:rPr>
          <w:fldChar w:fldCharType="separate"/>
        </w:r>
        <w:r>
          <w:rPr>
            <w:noProof/>
            <w:webHidden/>
          </w:rPr>
          <w:t>32</w:t>
        </w:r>
        <w:r w:rsidR="00A601C0">
          <w:rPr>
            <w:noProof/>
            <w:webHidden/>
          </w:rPr>
          <w:fldChar w:fldCharType="end"/>
        </w:r>
      </w:hyperlink>
    </w:p>
    <w:p w14:paraId="50BFAB0F" w14:textId="37202249" w:rsidR="00A601C0" w:rsidRDefault="00142017">
      <w:pPr>
        <w:pStyle w:val="TDC2"/>
        <w:rPr>
          <w:rFonts w:asciiTheme="minorHAnsi" w:eastAsiaTheme="minorEastAsia" w:hAnsiTheme="minorHAnsi" w:cstheme="minorBidi"/>
          <w:noProof/>
          <w:lang w:bidi="ar-SA"/>
        </w:rPr>
      </w:pPr>
      <w:hyperlink w:anchor="_Toc157070557" w:history="1">
        <w:r w:rsidR="00A601C0" w:rsidRPr="001406E8">
          <w:rPr>
            <w:rStyle w:val="Hipervnculo"/>
            <w:noProof/>
          </w:rPr>
          <w:t>Cambios de domicilio o días de teletrabajo</w:t>
        </w:r>
        <w:r w:rsidR="00A601C0">
          <w:rPr>
            <w:noProof/>
            <w:webHidden/>
          </w:rPr>
          <w:tab/>
        </w:r>
        <w:r w:rsidR="00A601C0">
          <w:rPr>
            <w:noProof/>
            <w:webHidden/>
          </w:rPr>
          <w:fldChar w:fldCharType="begin"/>
        </w:r>
        <w:r w:rsidR="00A601C0">
          <w:rPr>
            <w:noProof/>
            <w:webHidden/>
          </w:rPr>
          <w:instrText xml:space="preserve"> PAGEREF _Toc157070557 \h </w:instrText>
        </w:r>
        <w:r w:rsidR="00A601C0">
          <w:rPr>
            <w:noProof/>
            <w:webHidden/>
          </w:rPr>
        </w:r>
        <w:r w:rsidR="00A601C0">
          <w:rPr>
            <w:noProof/>
            <w:webHidden/>
          </w:rPr>
          <w:fldChar w:fldCharType="separate"/>
        </w:r>
        <w:r>
          <w:rPr>
            <w:noProof/>
            <w:webHidden/>
          </w:rPr>
          <w:t>33</w:t>
        </w:r>
        <w:r w:rsidR="00A601C0">
          <w:rPr>
            <w:noProof/>
            <w:webHidden/>
          </w:rPr>
          <w:fldChar w:fldCharType="end"/>
        </w:r>
      </w:hyperlink>
    </w:p>
    <w:p w14:paraId="64123C8F" w14:textId="585AC2C0" w:rsidR="00A601C0" w:rsidRDefault="00142017">
      <w:pPr>
        <w:pStyle w:val="TDC2"/>
        <w:rPr>
          <w:rFonts w:asciiTheme="minorHAnsi" w:eastAsiaTheme="minorEastAsia" w:hAnsiTheme="minorHAnsi" w:cstheme="minorBidi"/>
          <w:noProof/>
          <w:lang w:bidi="ar-SA"/>
        </w:rPr>
      </w:pPr>
      <w:hyperlink w:anchor="_Toc157070558" w:history="1">
        <w:r w:rsidR="00A601C0" w:rsidRPr="001406E8">
          <w:rPr>
            <w:rStyle w:val="Hipervnculo"/>
            <w:noProof/>
          </w:rPr>
          <w:t>Seguimiento a la gestión del Teletrabajador</w:t>
        </w:r>
        <w:r w:rsidR="00A601C0">
          <w:rPr>
            <w:noProof/>
            <w:webHidden/>
          </w:rPr>
          <w:tab/>
        </w:r>
        <w:r w:rsidR="00A601C0">
          <w:rPr>
            <w:noProof/>
            <w:webHidden/>
          </w:rPr>
          <w:fldChar w:fldCharType="begin"/>
        </w:r>
        <w:r w:rsidR="00A601C0">
          <w:rPr>
            <w:noProof/>
            <w:webHidden/>
          </w:rPr>
          <w:instrText xml:space="preserve"> PAGEREF _Toc157070558 \h </w:instrText>
        </w:r>
        <w:r w:rsidR="00A601C0">
          <w:rPr>
            <w:noProof/>
            <w:webHidden/>
          </w:rPr>
        </w:r>
        <w:r w:rsidR="00A601C0">
          <w:rPr>
            <w:noProof/>
            <w:webHidden/>
          </w:rPr>
          <w:fldChar w:fldCharType="separate"/>
        </w:r>
        <w:r>
          <w:rPr>
            <w:noProof/>
            <w:webHidden/>
          </w:rPr>
          <w:t>34</w:t>
        </w:r>
        <w:r w:rsidR="00A601C0">
          <w:rPr>
            <w:noProof/>
            <w:webHidden/>
          </w:rPr>
          <w:fldChar w:fldCharType="end"/>
        </w:r>
      </w:hyperlink>
    </w:p>
    <w:p w14:paraId="2AAA192F" w14:textId="472A3294" w:rsidR="00A601C0" w:rsidRDefault="00142017">
      <w:pPr>
        <w:pStyle w:val="TDC2"/>
        <w:rPr>
          <w:rFonts w:asciiTheme="minorHAnsi" w:eastAsiaTheme="minorEastAsia" w:hAnsiTheme="minorHAnsi" w:cstheme="minorBidi"/>
          <w:noProof/>
          <w:lang w:bidi="ar-SA"/>
        </w:rPr>
      </w:pPr>
      <w:hyperlink w:anchor="_Toc157070559" w:history="1">
        <w:r w:rsidR="00A601C0" w:rsidRPr="001406E8">
          <w:rPr>
            <w:rStyle w:val="Hipervnculo"/>
            <w:noProof/>
          </w:rPr>
          <w:t>Gestión del Rendimiento</w:t>
        </w:r>
        <w:r w:rsidR="00A601C0">
          <w:rPr>
            <w:noProof/>
            <w:webHidden/>
          </w:rPr>
          <w:tab/>
        </w:r>
        <w:r w:rsidR="00A601C0">
          <w:rPr>
            <w:noProof/>
            <w:webHidden/>
          </w:rPr>
          <w:fldChar w:fldCharType="begin"/>
        </w:r>
        <w:r w:rsidR="00A601C0">
          <w:rPr>
            <w:noProof/>
            <w:webHidden/>
          </w:rPr>
          <w:instrText xml:space="preserve"> PAGEREF _Toc157070559 \h </w:instrText>
        </w:r>
        <w:r w:rsidR="00A601C0">
          <w:rPr>
            <w:noProof/>
            <w:webHidden/>
          </w:rPr>
        </w:r>
        <w:r w:rsidR="00A601C0">
          <w:rPr>
            <w:noProof/>
            <w:webHidden/>
          </w:rPr>
          <w:fldChar w:fldCharType="separate"/>
        </w:r>
        <w:r>
          <w:rPr>
            <w:noProof/>
            <w:webHidden/>
          </w:rPr>
          <w:t>34</w:t>
        </w:r>
        <w:r w:rsidR="00A601C0">
          <w:rPr>
            <w:noProof/>
            <w:webHidden/>
          </w:rPr>
          <w:fldChar w:fldCharType="end"/>
        </w:r>
      </w:hyperlink>
    </w:p>
    <w:p w14:paraId="5A94F4BE" w14:textId="7C917465" w:rsidR="00A601C0" w:rsidRDefault="00142017">
      <w:pPr>
        <w:pStyle w:val="TDC2"/>
        <w:rPr>
          <w:rFonts w:asciiTheme="minorHAnsi" w:eastAsiaTheme="minorEastAsia" w:hAnsiTheme="minorHAnsi" w:cstheme="minorBidi"/>
          <w:noProof/>
          <w:lang w:bidi="ar-SA"/>
        </w:rPr>
      </w:pPr>
      <w:hyperlink w:anchor="_Toc157070560" w:history="1">
        <w:r w:rsidR="00A601C0" w:rsidRPr="001406E8">
          <w:rPr>
            <w:rStyle w:val="Hipervnculo"/>
            <w:noProof/>
          </w:rPr>
          <w:t>Terminación del Teletrabajo</w:t>
        </w:r>
        <w:r w:rsidR="00A601C0">
          <w:rPr>
            <w:noProof/>
            <w:webHidden/>
          </w:rPr>
          <w:tab/>
        </w:r>
        <w:r w:rsidR="00A601C0">
          <w:rPr>
            <w:noProof/>
            <w:webHidden/>
          </w:rPr>
          <w:fldChar w:fldCharType="begin"/>
        </w:r>
        <w:r w:rsidR="00A601C0">
          <w:rPr>
            <w:noProof/>
            <w:webHidden/>
          </w:rPr>
          <w:instrText xml:space="preserve"> PAGEREF _Toc157070560 \h </w:instrText>
        </w:r>
        <w:r w:rsidR="00A601C0">
          <w:rPr>
            <w:noProof/>
            <w:webHidden/>
          </w:rPr>
        </w:r>
        <w:r w:rsidR="00A601C0">
          <w:rPr>
            <w:noProof/>
            <w:webHidden/>
          </w:rPr>
          <w:fldChar w:fldCharType="separate"/>
        </w:r>
        <w:r>
          <w:rPr>
            <w:noProof/>
            <w:webHidden/>
          </w:rPr>
          <w:t>34</w:t>
        </w:r>
        <w:r w:rsidR="00A601C0">
          <w:rPr>
            <w:noProof/>
            <w:webHidden/>
          </w:rPr>
          <w:fldChar w:fldCharType="end"/>
        </w:r>
      </w:hyperlink>
    </w:p>
    <w:p w14:paraId="1F7E009B" w14:textId="5CECE0B7" w:rsidR="00A601C0" w:rsidRDefault="00142017">
      <w:pPr>
        <w:pStyle w:val="TDC2"/>
        <w:rPr>
          <w:rFonts w:asciiTheme="minorHAnsi" w:eastAsiaTheme="minorEastAsia" w:hAnsiTheme="minorHAnsi" w:cstheme="minorBidi"/>
          <w:noProof/>
          <w:lang w:bidi="ar-SA"/>
        </w:rPr>
      </w:pPr>
      <w:hyperlink w:anchor="_Toc157070561" w:history="1">
        <w:r w:rsidR="00A601C0" w:rsidRPr="001406E8">
          <w:rPr>
            <w:rStyle w:val="Hipervnculo"/>
            <w:noProof/>
          </w:rPr>
          <w:t>Registro de Teletrabajadores</w:t>
        </w:r>
        <w:r w:rsidR="00A601C0">
          <w:rPr>
            <w:noProof/>
            <w:webHidden/>
          </w:rPr>
          <w:tab/>
        </w:r>
        <w:r w:rsidR="00A601C0">
          <w:rPr>
            <w:noProof/>
            <w:webHidden/>
          </w:rPr>
          <w:fldChar w:fldCharType="begin"/>
        </w:r>
        <w:r w:rsidR="00A601C0">
          <w:rPr>
            <w:noProof/>
            <w:webHidden/>
          </w:rPr>
          <w:instrText xml:space="preserve"> PAGEREF _Toc157070561 \h </w:instrText>
        </w:r>
        <w:r w:rsidR="00A601C0">
          <w:rPr>
            <w:noProof/>
            <w:webHidden/>
          </w:rPr>
        </w:r>
        <w:r w:rsidR="00A601C0">
          <w:rPr>
            <w:noProof/>
            <w:webHidden/>
          </w:rPr>
          <w:fldChar w:fldCharType="separate"/>
        </w:r>
        <w:r>
          <w:rPr>
            <w:noProof/>
            <w:webHidden/>
          </w:rPr>
          <w:t>35</w:t>
        </w:r>
        <w:r w:rsidR="00A601C0">
          <w:rPr>
            <w:noProof/>
            <w:webHidden/>
          </w:rPr>
          <w:fldChar w:fldCharType="end"/>
        </w:r>
      </w:hyperlink>
    </w:p>
    <w:p w14:paraId="3FE9FD25" w14:textId="6C129718" w:rsidR="00A601C0" w:rsidRDefault="00142017">
      <w:pPr>
        <w:pStyle w:val="TDC2"/>
        <w:rPr>
          <w:rFonts w:asciiTheme="minorHAnsi" w:eastAsiaTheme="minorEastAsia" w:hAnsiTheme="minorHAnsi" w:cstheme="minorBidi"/>
          <w:noProof/>
          <w:lang w:bidi="ar-SA"/>
        </w:rPr>
      </w:pPr>
      <w:hyperlink w:anchor="_Toc157070562" w:history="1">
        <w:r w:rsidR="00A601C0" w:rsidRPr="001406E8">
          <w:rPr>
            <w:rStyle w:val="Hipervnculo"/>
            <w:noProof/>
          </w:rPr>
          <w:t>Revocatoria</w:t>
        </w:r>
        <w:r w:rsidR="00A601C0">
          <w:rPr>
            <w:noProof/>
            <w:webHidden/>
          </w:rPr>
          <w:tab/>
        </w:r>
        <w:r w:rsidR="00A601C0">
          <w:rPr>
            <w:noProof/>
            <w:webHidden/>
          </w:rPr>
          <w:fldChar w:fldCharType="begin"/>
        </w:r>
        <w:r w:rsidR="00A601C0">
          <w:rPr>
            <w:noProof/>
            <w:webHidden/>
          </w:rPr>
          <w:instrText xml:space="preserve"> PAGEREF _Toc157070562 \h </w:instrText>
        </w:r>
        <w:r w:rsidR="00A601C0">
          <w:rPr>
            <w:noProof/>
            <w:webHidden/>
          </w:rPr>
        </w:r>
        <w:r w:rsidR="00A601C0">
          <w:rPr>
            <w:noProof/>
            <w:webHidden/>
          </w:rPr>
          <w:fldChar w:fldCharType="separate"/>
        </w:r>
        <w:r>
          <w:rPr>
            <w:noProof/>
            <w:webHidden/>
          </w:rPr>
          <w:t>35</w:t>
        </w:r>
        <w:r w:rsidR="00A601C0">
          <w:rPr>
            <w:noProof/>
            <w:webHidden/>
          </w:rPr>
          <w:fldChar w:fldCharType="end"/>
        </w:r>
      </w:hyperlink>
    </w:p>
    <w:p w14:paraId="0EA14F2F" w14:textId="22540812" w:rsidR="00A601C0" w:rsidRDefault="00142017">
      <w:pPr>
        <w:pStyle w:val="TDC1"/>
        <w:rPr>
          <w:rFonts w:asciiTheme="minorHAnsi" w:eastAsiaTheme="minorEastAsia" w:hAnsiTheme="minorHAnsi" w:cstheme="minorBidi"/>
          <w:sz w:val="22"/>
          <w:szCs w:val="22"/>
          <w:lang w:bidi="ar-SA"/>
        </w:rPr>
      </w:pPr>
      <w:hyperlink w:anchor="_Toc157070563" w:history="1">
        <w:r w:rsidR="00A601C0" w:rsidRPr="001406E8">
          <w:rPr>
            <w:rStyle w:val="Hipervnculo"/>
          </w:rPr>
          <w:t>Anexos</w:t>
        </w:r>
        <w:r w:rsidR="00A601C0">
          <w:rPr>
            <w:webHidden/>
          </w:rPr>
          <w:tab/>
        </w:r>
        <w:r w:rsidR="00A601C0">
          <w:rPr>
            <w:webHidden/>
          </w:rPr>
          <w:fldChar w:fldCharType="begin"/>
        </w:r>
        <w:r w:rsidR="00A601C0">
          <w:rPr>
            <w:webHidden/>
          </w:rPr>
          <w:instrText xml:space="preserve"> PAGEREF _Toc157070563 \h </w:instrText>
        </w:r>
        <w:r w:rsidR="00A601C0">
          <w:rPr>
            <w:webHidden/>
          </w:rPr>
        </w:r>
        <w:r w:rsidR="00A601C0">
          <w:rPr>
            <w:webHidden/>
          </w:rPr>
          <w:fldChar w:fldCharType="separate"/>
        </w:r>
        <w:r>
          <w:rPr>
            <w:webHidden/>
          </w:rPr>
          <w:t>36</w:t>
        </w:r>
        <w:r w:rsidR="00A601C0">
          <w:rPr>
            <w:webHidden/>
          </w:rPr>
          <w:fldChar w:fldCharType="end"/>
        </w:r>
      </w:hyperlink>
    </w:p>
    <w:p w14:paraId="5D677046" w14:textId="3326AD86" w:rsidR="00A601C0" w:rsidRDefault="00142017">
      <w:pPr>
        <w:pStyle w:val="TDC1"/>
        <w:tabs>
          <w:tab w:val="left" w:pos="660"/>
        </w:tabs>
        <w:rPr>
          <w:rFonts w:asciiTheme="minorHAnsi" w:eastAsiaTheme="minorEastAsia" w:hAnsiTheme="minorHAnsi" w:cstheme="minorBidi"/>
          <w:sz w:val="22"/>
          <w:szCs w:val="22"/>
          <w:lang w:bidi="ar-SA"/>
        </w:rPr>
      </w:pPr>
      <w:hyperlink w:anchor="_Toc157070564" w:history="1">
        <w:r w:rsidR="00A601C0" w:rsidRPr="001406E8">
          <w:rPr>
            <w:rStyle w:val="Hipervnculo"/>
            <w:rFonts w:eastAsia="Times New Roman"/>
            <w:lang w:val="es-MX"/>
          </w:rPr>
          <w:t>-</w:t>
        </w:r>
        <w:r w:rsidR="00A601C0">
          <w:rPr>
            <w:rFonts w:asciiTheme="minorHAnsi" w:eastAsiaTheme="minorEastAsia" w:hAnsiTheme="minorHAnsi" w:cstheme="minorBidi"/>
            <w:sz w:val="22"/>
            <w:szCs w:val="22"/>
            <w:lang w:bidi="ar-SA"/>
          </w:rPr>
          <w:tab/>
        </w:r>
        <w:r w:rsidR="00A601C0" w:rsidRPr="001406E8">
          <w:rPr>
            <w:rStyle w:val="Hipervnculo"/>
          </w:rPr>
          <w:t xml:space="preserve">GTH-F-042 </w:t>
        </w:r>
        <w:r w:rsidR="00A601C0" w:rsidRPr="001406E8">
          <w:rPr>
            <w:rStyle w:val="Hipervnculo"/>
            <w:lang w:val="es-MX"/>
          </w:rPr>
          <w:t>Solicitud para ingresar en la modalidad de teletrabajo</w:t>
        </w:r>
        <w:r w:rsidR="00A601C0">
          <w:rPr>
            <w:webHidden/>
          </w:rPr>
          <w:tab/>
        </w:r>
        <w:r w:rsidR="00A601C0">
          <w:rPr>
            <w:webHidden/>
          </w:rPr>
          <w:fldChar w:fldCharType="begin"/>
        </w:r>
        <w:r w:rsidR="00A601C0">
          <w:rPr>
            <w:webHidden/>
          </w:rPr>
          <w:instrText xml:space="preserve"> PAGEREF _Toc157070564 \h </w:instrText>
        </w:r>
        <w:r w:rsidR="00A601C0">
          <w:rPr>
            <w:webHidden/>
          </w:rPr>
        </w:r>
        <w:r w:rsidR="00A601C0">
          <w:rPr>
            <w:webHidden/>
          </w:rPr>
          <w:fldChar w:fldCharType="separate"/>
        </w:r>
        <w:r>
          <w:rPr>
            <w:webHidden/>
          </w:rPr>
          <w:t>36</w:t>
        </w:r>
        <w:r w:rsidR="00A601C0">
          <w:rPr>
            <w:webHidden/>
          </w:rPr>
          <w:fldChar w:fldCharType="end"/>
        </w:r>
      </w:hyperlink>
    </w:p>
    <w:p w14:paraId="644B2217" w14:textId="243CE296" w:rsidR="00A601C0" w:rsidRDefault="00142017">
      <w:pPr>
        <w:pStyle w:val="TDC1"/>
        <w:tabs>
          <w:tab w:val="left" w:pos="660"/>
        </w:tabs>
        <w:rPr>
          <w:rFonts w:asciiTheme="minorHAnsi" w:eastAsiaTheme="minorEastAsia" w:hAnsiTheme="minorHAnsi" w:cstheme="minorBidi"/>
          <w:sz w:val="22"/>
          <w:szCs w:val="22"/>
          <w:lang w:bidi="ar-SA"/>
        </w:rPr>
      </w:pPr>
      <w:hyperlink w:anchor="_Toc157070565" w:history="1">
        <w:r w:rsidR="00A601C0" w:rsidRPr="001406E8">
          <w:rPr>
            <w:rStyle w:val="Hipervnculo"/>
            <w:rFonts w:eastAsia="Times New Roman"/>
            <w:lang w:val="es-MX"/>
          </w:rPr>
          <w:t>-</w:t>
        </w:r>
        <w:r w:rsidR="00A601C0">
          <w:rPr>
            <w:rFonts w:asciiTheme="minorHAnsi" w:eastAsiaTheme="minorEastAsia" w:hAnsiTheme="minorHAnsi" w:cstheme="minorBidi"/>
            <w:sz w:val="22"/>
            <w:szCs w:val="22"/>
            <w:lang w:bidi="ar-SA"/>
          </w:rPr>
          <w:tab/>
        </w:r>
        <w:r w:rsidR="00A601C0" w:rsidRPr="001406E8">
          <w:rPr>
            <w:rStyle w:val="Hipervnculo"/>
          </w:rPr>
          <w:t>GTH-F-043 Acta de visita al puesto de Teletrabajo</w:t>
        </w:r>
        <w:r w:rsidR="00A601C0">
          <w:rPr>
            <w:webHidden/>
          </w:rPr>
          <w:tab/>
        </w:r>
        <w:r w:rsidR="00A601C0">
          <w:rPr>
            <w:webHidden/>
          </w:rPr>
          <w:fldChar w:fldCharType="begin"/>
        </w:r>
        <w:r w:rsidR="00A601C0">
          <w:rPr>
            <w:webHidden/>
          </w:rPr>
          <w:instrText xml:space="preserve"> PAGEREF _Toc157070565 \h </w:instrText>
        </w:r>
        <w:r w:rsidR="00A601C0">
          <w:rPr>
            <w:webHidden/>
          </w:rPr>
        </w:r>
        <w:r w:rsidR="00A601C0">
          <w:rPr>
            <w:webHidden/>
          </w:rPr>
          <w:fldChar w:fldCharType="separate"/>
        </w:r>
        <w:r>
          <w:rPr>
            <w:webHidden/>
          </w:rPr>
          <w:t>36</w:t>
        </w:r>
        <w:r w:rsidR="00A601C0">
          <w:rPr>
            <w:webHidden/>
          </w:rPr>
          <w:fldChar w:fldCharType="end"/>
        </w:r>
      </w:hyperlink>
    </w:p>
    <w:p w14:paraId="3167C571" w14:textId="345A4640" w:rsidR="00A601C0" w:rsidRDefault="00142017">
      <w:pPr>
        <w:pStyle w:val="TDC1"/>
        <w:tabs>
          <w:tab w:val="left" w:pos="660"/>
        </w:tabs>
        <w:rPr>
          <w:rFonts w:asciiTheme="minorHAnsi" w:eastAsiaTheme="minorEastAsia" w:hAnsiTheme="minorHAnsi" w:cstheme="minorBidi"/>
          <w:sz w:val="22"/>
          <w:szCs w:val="22"/>
          <w:lang w:bidi="ar-SA"/>
        </w:rPr>
      </w:pPr>
      <w:hyperlink w:anchor="_Toc157070566" w:history="1">
        <w:r w:rsidR="00A601C0" w:rsidRPr="001406E8">
          <w:rPr>
            <w:rStyle w:val="Hipervnculo"/>
            <w:rFonts w:eastAsia="Times New Roman"/>
          </w:rPr>
          <w:t>-</w:t>
        </w:r>
        <w:r w:rsidR="00A601C0">
          <w:rPr>
            <w:rFonts w:asciiTheme="minorHAnsi" w:eastAsiaTheme="minorEastAsia" w:hAnsiTheme="minorHAnsi" w:cstheme="minorBidi"/>
            <w:sz w:val="22"/>
            <w:szCs w:val="22"/>
            <w:lang w:bidi="ar-SA"/>
          </w:rPr>
          <w:tab/>
        </w:r>
        <w:r w:rsidR="00A601C0" w:rsidRPr="001406E8">
          <w:rPr>
            <w:rStyle w:val="Hipervnculo"/>
          </w:rPr>
          <w:t>GTH-F-044 Acuerdo de Teletrabajo</w:t>
        </w:r>
        <w:r w:rsidR="00A601C0">
          <w:rPr>
            <w:webHidden/>
          </w:rPr>
          <w:tab/>
        </w:r>
        <w:r w:rsidR="00A601C0">
          <w:rPr>
            <w:webHidden/>
          </w:rPr>
          <w:fldChar w:fldCharType="begin"/>
        </w:r>
        <w:r w:rsidR="00A601C0">
          <w:rPr>
            <w:webHidden/>
          </w:rPr>
          <w:instrText xml:space="preserve"> PAGEREF _Toc157070566 \h </w:instrText>
        </w:r>
        <w:r w:rsidR="00A601C0">
          <w:rPr>
            <w:webHidden/>
          </w:rPr>
        </w:r>
        <w:r w:rsidR="00A601C0">
          <w:rPr>
            <w:webHidden/>
          </w:rPr>
          <w:fldChar w:fldCharType="separate"/>
        </w:r>
        <w:r>
          <w:rPr>
            <w:webHidden/>
          </w:rPr>
          <w:t>36</w:t>
        </w:r>
        <w:r w:rsidR="00A601C0">
          <w:rPr>
            <w:webHidden/>
          </w:rPr>
          <w:fldChar w:fldCharType="end"/>
        </w:r>
      </w:hyperlink>
    </w:p>
    <w:p w14:paraId="750E47E7" w14:textId="3F02A441" w:rsidR="00A601C0" w:rsidRDefault="00142017">
      <w:pPr>
        <w:pStyle w:val="TDC1"/>
        <w:rPr>
          <w:rFonts w:asciiTheme="minorHAnsi" w:eastAsiaTheme="minorEastAsia" w:hAnsiTheme="minorHAnsi" w:cstheme="minorBidi"/>
          <w:sz w:val="22"/>
          <w:szCs w:val="22"/>
          <w:lang w:bidi="ar-SA"/>
        </w:rPr>
      </w:pPr>
      <w:hyperlink w:anchor="_Toc157070567" w:history="1">
        <w:r w:rsidR="00A601C0" w:rsidRPr="001406E8">
          <w:rPr>
            <w:rStyle w:val="Hipervnculo"/>
          </w:rPr>
          <w:t>Control de cambios</w:t>
        </w:r>
        <w:r w:rsidR="00A601C0">
          <w:rPr>
            <w:webHidden/>
          </w:rPr>
          <w:tab/>
        </w:r>
        <w:r w:rsidR="00A601C0">
          <w:rPr>
            <w:webHidden/>
          </w:rPr>
          <w:fldChar w:fldCharType="begin"/>
        </w:r>
        <w:r w:rsidR="00A601C0">
          <w:rPr>
            <w:webHidden/>
          </w:rPr>
          <w:instrText xml:space="preserve"> PAGEREF _Toc157070567 \h </w:instrText>
        </w:r>
        <w:r w:rsidR="00A601C0">
          <w:rPr>
            <w:webHidden/>
          </w:rPr>
        </w:r>
        <w:r w:rsidR="00A601C0">
          <w:rPr>
            <w:webHidden/>
          </w:rPr>
          <w:fldChar w:fldCharType="separate"/>
        </w:r>
        <w:r>
          <w:rPr>
            <w:webHidden/>
          </w:rPr>
          <w:t>37</w:t>
        </w:r>
        <w:r w:rsidR="00A601C0">
          <w:rPr>
            <w:webHidden/>
          </w:rPr>
          <w:fldChar w:fldCharType="end"/>
        </w:r>
      </w:hyperlink>
    </w:p>
    <w:p w14:paraId="52AA435A" w14:textId="52554312" w:rsidR="00F450BA" w:rsidRPr="000C6AB5" w:rsidRDefault="00F450BA" w:rsidP="0046397C">
      <w:pPr>
        <w:spacing w:line="288" w:lineRule="auto"/>
        <w:ind w:right="51"/>
        <w:rPr>
          <w:bCs/>
          <w:sz w:val="24"/>
          <w:szCs w:val="24"/>
          <w:lang w:val="es-ES"/>
        </w:rPr>
      </w:pPr>
      <w:r w:rsidRPr="002F3F60">
        <w:rPr>
          <w:bCs/>
          <w:sz w:val="24"/>
          <w:szCs w:val="24"/>
          <w:lang w:val="es-ES"/>
        </w:rPr>
        <w:fldChar w:fldCharType="end"/>
      </w:r>
    </w:p>
    <w:p w14:paraId="68E6BE2B" w14:textId="77777777" w:rsidR="00F450BA" w:rsidRPr="0046397C" w:rsidRDefault="00F450BA" w:rsidP="0046397C">
      <w:pPr>
        <w:spacing w:line="288" w:lineRule="auto"/>
        <w:ind w:right="51"/>
        <w:jc w:val="center"/>
      </w:pPr>
      <w:r w:rsidRPr="0046397C">
        <w:br/>
      </w:r>
    </w:p>
    <w:p w14:paraId="771A55BA" w14:textId="77777777" w:rsidR="00AC1595" w:rsidRPr="0046397C" w:rsidRDefault="00F450BA" w:rsidP="0046397C">
      <w:pPr>
        <w:spacing w:line="288" w:lineRule="auto"/>
        <w:ind w:right="51"/>
        <w:jc w:val="center"/>
      </w:pPr>
      <w:r w:rsidRPr="0046397C">
        <w:br w:type="page"/>
      </w:r>
    </w:p>
    <w:p w14:paraId="4857C62B" w14:textId="77777777" w:rsidR="00F450BA" w:rsidRPr="0046397C" w:rsidRDefault="00F450BA" w:rsidP="0046397C">
      <w:pPr>
        <w:spacing w:line="288" w:lineRule="auto"/>
        <w:ind w:right="51"/>
        <w:jc w:val="center"/>
        <w:rPr>
          <w:b/>
        </w:rPr>
      </w:pPr>
      <w:r w:rsidRPr="0046397C">
        <w:rPr>
          <w:b/>
        </w:rPr>
        <w:lastRenderedPageBreak/>
        <w:t xml:space="preserve">MANUAL DE </w:t>
      </w:r>
      <w:r w:rsidR="00DA7A41" w:rsidRPr="0046397C">
        <w:rPr>
          <w:b/>
        </w:rPr>
        <w:t>TELETRABAJO</w:t>
      </w:r>
    </w:p>
    <w:p w14:paraId="6A5A345D" w14:textId="77777777" w:rsidR="00045DCB" w:rsidRPr="0046397C" w:rsidRDefault="00045DCB" w:rsidP="0046397C">
      <w:pPr>
        <w:spacing w:line="288" w:lineRule="auto"/>
        <w:ind w:right="51"/>
        <w:jc w:val="both"/>
      </w:pPr>
    </w:p>
    <w:p w14:paraId="2197BE56" w14:textId="77777777" w:rsidR="00045DCB" w:rsidRDefault="00045DCB" w:rsidP="0046397C">
      <w:pPr>
        <w:pStyle w:val="Sangradetextonormal"/>
        <w:ind w:left="0" w:right="51"/>
      </w:pPr>
      <w:r w:rsidRPr="0046397C">
        <w:t>La Ley 1221 de 2008</w:t>
      </w:r>
      <w:r w:rsidR="00BB382C">
        <w:t>,</w:t>
      </w:r>
      <w:r w:rsidR="00925099">
        <w:t xml:space="preserve"> </w:t>
      </w:r>
      <w:r w:rsidR="00925099" w:rsidRPr="00925099">
        <w:t xml:space="preserve">el Decreto 0884 </w:t>
      </w:r>
      <w:r w:rsidR="00925099" w:rsidRPr="00BB382C">
        <w:t>de 2012</w:t>
      </w:r>
      <w:r w:rsidR="00BB382C" w:rsidRPr="00BB382C">
        <w:t xml:space="preserve"> y Decreto 1227 de 2022</w:t>
      </w:r>
      <w:r w:rsidRPr="00BB382C">
        <w:t>, define</w:t>
      </w:r>
      <w:r w:rsidRPr="0046397C">
        <w:t xml:space="preserve"> </w:t>
      </w:r>
      <w:r w:rsidR="00925099">
        <w:t xml:space="preserve">y regula </w:t>
      </w:r>
      <w:r w:rsidRPr="0046397C">
        <w:t xml:space="preserve">el </w:t>
      </w:r>
      <w:r w:rsidR="00DA7A41" w:rsidRPr="0046397C">
        <w:t>Teletrabajo</w:t>
      </w:r>
      <w:r w:rsidRPr="0046397C">
        <w:t xml:space="preserve"> como una forma de organización laboral, que consiste en el desempeño de actividades remuneradas o prestación de servicios a terceros utilizando como soporte las tecnologías de la información y la comunicación – TIC para el contacto entre el trabajador y la empresa, sin requerirse la presencia física del trabajador en un sitio específico de trabajo, para efectos de su operatividad en la Superintendencia de Sociedades, el presente manual define los parámetros y procedimientos que enmarcan su otorgamiento</w:t>
      </w:r>
      <w:r w:rsidR="00E70955">
        <w:t xml:space="preserve">, </w:t>
      </w:r>
      <w:r w:rsidRPr="0046397C">
        <w:t>desarrollo</w:t>
      </w:r>
      <w:r w:rsidR="00925099">
        <w:t xml:space="preserve"> </w:t>
      </w:r>
      <w:r w:rsidR="00E70955">
        <w:t xml:space="preserve">y terminación de la modalidad de teletrabajo </w:t>
      </w:r>
      <w:r w:rsidR="00925099">
        <w:t>en la Superintendencia de Sociedades</w:t>
      </w:r>
      <w:r w:rsidRPr="0046397C">
        <w:t>.</w:t>
      </w:r>
    </w:p>
    <w:p w14:paraId="556DA7F5" w14:textId="77777777" w:rsidR="006F1AF8" w:rsidRDefault="006F1AF8" w:rsidP="0046397C">
      <w:pPr>
        <w:pStyle w:val="Sangradetextonormal"/>
        <w:ind w:left="0" w:right="51"/>
      </w:pPr>
    </w:p>
    <w:p w14:paraId="6AD13D1D" w14:textId="77777777" w:rsidR="006F1AF8" w:rsidRPr="0046397C" w:rsidRDefault="006F1AF8" w:rsidP="0046397C">
      <w:pPr>
        <w:pStyle w:val="Sangradetextonormal"/>
        <w:ind w:left="0" w:right="51"/>
      </w:pPr>
      <w:r>
        <w:t xml:space="preserve">De conformidad con lo establecido en la Ley 1221 de 2008, al ser el teletrabajo una forma de organización laboral, no es un derecho adquirido, ya que tiene como principio la voluntariedad y como facultad la reversibilidad, entendiéndose la voluntariedad como el acuerdo de las voluntades de la administración y del servidor público </w:t>
      </w:r>
      <w:r w:rsidR="00501574">
        <w:t xml:space="preserve">o servidora pública </w:t>
      </w:r>
      <w:r>
        <w:t>para que el ejercicio de las funciones propias del empleo se desarrollen mediante teletrabajo; y la reversibilidad, entendida como la facultad que le asiste a la entidad para dar por terminado el teletrabajo a un servidor público</w:t>
      </w:r>
      <w:r w:rsidR="00501574">
        <w:t xml:space="preserve"> o servidora pública</w:t>
      </w:r>
      <w:r>
        <w:t xml:space="preserve"> y la posibilidad que le asiste a quien está teletrabajando para desistir del mismo y en consecuencia, retornar a su puesto habitual de trabajo en las instalaciones físicas de la entidad.</w:t>
      </w:r>
    </w:p>
    <w:p w14:paraId="78227CF0" w14:textId="77777777" w:rsidR="00A46F85" w:rsidRPr="0046397C" w:rsidRDefault="00A46F85" w:rsidP="0046397C">
      <w:pPr>
        <w:spacing w:line="288" w:lineRule="auto"/>
        <w:ind w:right="51"/>
        <w:jc w:val="both"/>
      </w:pPr>
    </w:p>
    <w:p w14:paraId="5E2009AF" w14:textId="77777777" w:rsidR="00F450BA" w:rsidRPr="00D600DA" w:rsidRDefault="00F71E4E" w:rsidP="0046397C">
      <w:pPr>
        <w:pStyle w:val="Ttulo1"/>
        <w:keepNext/>
        <w:widowControl/>
        <w:autoSpaceDE/>
        <w:autoSpaceDN/>
        <w:spacing w:line="288" w:lineRule="auto"/>
        <w:ind w:left="0" w:right="51" w:firstLine="0"/>
        <w:jc w:val="left"/>
      </w:pPr>
      <w:bookmarkStart w:id="0" w:name="_Toc157070512"/>
      <w:r w:rsidRPr="00D600DA">
        <w:t>Objetivo</w:t>
      </w:r>
      <w:bookmarkEnd w:id="0"/>
    </w:p>
    <w:p w14:paraId="0E205A37" w14:textId="77777777" w:rsidR="00F450BA" w:rsidRPr="0046397C" w:rsidRDefault="00F450BA" w:rsidP="0046397C">
      <w:pPr>
        <w:pStyle w:val="Encabezado"/>
        <w:tabs>
          <w:tab w:val="clear" w:pos="4419"/>
          <w:tab w:val="clear" w:pos="8838"/>
        </w:tabs>
        <w:spacing w:line="288" w:lineRule="auto"/>
        <w:ind w:right="51"/>
        <w:rPr>
          <w:rFonts w:eastAsia="Times New Roman"/>
        </w:rPr>
      </w:pPr>
    </w:p>
    <w:p w14:paraId="0A31A914" w14:textId="77777777" w:rsidR="00F450BA" w:rsidRPr="0046397C" w:rsidRDefault="00F450BA" w:rsidP="0046397C">
      <w:pPr>
        <w:spacing w:line="288" w:lineRule="auto"/>
        <w:ind w:right="51"/>
        <w:jc w:val="both"/>
      </w:pPr>
      <w:r w:rsidRPr="0046397C">
        <w:t xml:space="preserve">Establecer los lineamientos normativos y </w:t>
      </w:r>
      <w:r w:rsidR="00D716B7" w:rsidRPr="0046397C">
        <w:t xml:space="preserve">procedimentales </w:t>
      </w:r>
      <w:r w:rsidRPr="0046397C">
        <w:t xml:space="preserve">para el </w:t>
      </w:r>
      <w:r w:rsidR="00E70955">
        <w:t xml:space="preserve">otorgamiento, </w:t>
      </w:r>
      <w:r w:rsidRPr="0046397C">
        <w:t>desarrollo</w:t>
      </w:r>
      <w:r w:rsidR="00E70955">
        <w:t xml:space="preserve"> y terminación,</w:t>
      </w:r>
      <w:r w:rsidRPr="0046397C">
        <w:t xml:space="preserve"> de la modalidad de </w:t>
      </w:r>
      <w:r w:rsidR="00DA7A41" w:rsidRPr="0046397C">
        <w:t>Teletrabajo</w:t>
      </w:r>
      <w:r w:rsidR="009E3802" w:rsidRPr="0046397C">
        <w:t xml:space="preserve"> </w:t>
      </w:r>
      <w:r w:rsidRPr="0046397C">
        <w:t xml:space="preserve">en la Superintendencia de Sociedades.  </w:t>
      </w:r>
    </w:p>
    <w:p w14:paraId="2E30277A" w14:textId="77777777" w:rsidR="00265D07" w:rsidRPr="0046397C" w:rsidRDefault="00265D07" w:rsidP="0046397C">
      <w:pPr>
        <w:spacing w:line="288" w:lineRule="auto"/>
        <w:ind w:right="51"/>
        <w:jc w:val="both"/>
      </w:pPr>
    </w:p>
    <w:p w14:paraId="08674A8A" w14:textId="77777777" w:rsidR="00F450BA" w:rsidRPr="00D600DA" w:rsidRDefault="00F71E4E" w:rsidP="0046397C">
      <w:pPr>
        <w:pStyle w:val="Ttulo1"/>
        <w:keepNext/>
        <w:widowControl/>
        <w:autoSpaceDE/>
        <w:autoSpaceDN/>
        <w:spacing w:line="288" w:lineRule="auto"/>
        <w:ind w:left="0" w:right="51" w:firstLine="0"/>
        <w:jc w:val="left"/>
      </w:pPr>
      <w:bookmarkStart w:id="1" w:name="_Toc157070513"/>
      <w:r w:rsidRPr="00D600DA">
        <w:t>Alcance</w:t>
      </w:r>
      <w:bookmarkEnd w:id="1"/>
    </w:p>
    <w:p w14:paraId="7DA35417" w14:textId="77777777" w:rsidR="00F450BA" w:rsidRPr="0046397C" w:rsidRDefault="00F450BA" w:rsidP="0046397C">
      <w:pPr>
        <w:spacing w:line="288" w:lineRule="auto"/>
        <w:ind w:right="51"/>
        <w:rPr>
          <w:rFonts w:eastAsia="Times New Roman"/>
        </w:rPr>
      </w:pPr>
    </w:p>
    <w:p w14:paraId="7DDDECE3" w14:textId="77777777" w:rsidR="00F450BA" w:rsidRPr="0046397C" w:rsidRDefault="00997ED0" w:rsidP="0046397C">
      <w:pPr>
        <w:spacing w:line="288" w:lineRule="auto"/>
        <w:ind w:right="51"/>
        <w:jc w:val="both"/>
      </w:pPr>
      <w:r>
        <w:t>E</w:t>
      </w:r>
      <w:r w:rsidRPr="0046397C">
        <w:t xml:space="preserve">l presente manual aplica para todos los servidores públicos que intervengan en la modalidad de teletrabajo de la </w:t>
      </w:r>
      <w:r>
        <w:t>S</w:t>
      </w:r>
      <w:r w:rsidRPr="0046397C">
        <w:t xml:space="preserve">uperintendencia de </w:t>
      </w:r>
      <w:r>
        <w:t>S</w:t>
      </w:r>
      <w:r w:rsidRPr="0046397C">
        <w:t>ociedades, en el marco del proceso de gestión del talento humano y conforme al ordenamiento jurídico vigente</w:t>
      </w:r>
      <w:r>
        <w:t>, salvo en algunos casos señalados en el presente manual.</w:t>
      </w:r>
    </w:p>
    <w:p w14:paraId="45D5CE74" w14:textId="77777777" w:rsidR="00265D07" w:rsidRPr="0046397C" w:rsidRDefault="00265D07" w:rsidP="0046397C">
      <w:pPr>
        <w:spacing w:line="288" w:lineRule="auto"/>
        <w:ind w:right="51"/>
        <w:jc w:val="both"/>
      </w:pPr>
    </w:p>
    <w:p w14:paraId="365E1A13" w14:textId="77777777" w:rsidR="00265D07" w:rsidRPr="00D600DA" w:rsidRDefault="00F71E4E" w:rsidP="0046397C">
      <w:pPr>
        <w:pStyle w:val="Ttulo1"/>
        <w:keepNext/>
        <w:widowControl/>
        <w:autoSpaceDE/>
        <w:autoSpaceDN/>
        <w:spacing w:line="288" w:lineRule="auto"/>
        <w:ind w:left="0" w:right="51" w:firstLine="0"/>
        <w:jc w:val="left"/>
      </w:pPr>
      <w:bookmarkStart w:id="2" w:name="_Toc157070514"/>
      <w:r w:rsidRPr="00D600DA">
        <w:t>Normatividad</w:t>
      </w:r>
      <w:bookmarkEnd w:id="2"/>
      <w:r w:rsidRPr="00D600DA">
        <w:t xml:space="preserve"> </w:t>
      </w:r>
    </w:p>
    <w:p w14:paraId="531B0DE3" w14:textId="77777777" w:rsidR="009B4302" w:rsidRPr="0046397C" w:rsidRDefault="009B4302" w:rsidP="0046397C">
      <w:pPr>
        <w:spacing w:line="288" w:lineRule="auto"/>
        <w:ind w:right="51"/>
      </w:pPr>
    </w:p>
    <w:tbl>
      <w:tblPr>
        <w:tblStyle w:val="Tablanormal12"/>
        <w:tblW w:w="8926" w:type="dxa"/>
        <w:tblLook w:val="0420" w:firstRow="1" w:lastRow="0" w:firstColumn="0" w:lastColumn="0" w:noHBand="0" w:noVBand="1"/>
      </w:tblPr>
      <w:tblGrid>
        <w:gridCol w:w="2689"/>
        <w:gridCol w:w="6237"/>
      </w:tblGrid>
      <w:tr w:rsidR="00F450BA" w:rsidRPr="0046397C" w14:paraId="6D17D577" w14:textId="77777777" w:rsidTr="009E3802">
        <w:trPr>
          <w:cnfStyle w:val="100000000000" w:firstRow="1" w:lastRow="0" w:firstColumn="0" w:lastColumn="0" w:oddVBand="0" w:evenVBand="0" w:oddHBand="0" w:evenHBand="0" w:firstRowFirstColumn="0" w:firstRowLastColumn="0" w:lastRowFirstColumn="0" w:lastRowLastColumn="0"/>
          <w:trHeight w:val="20"/>
        </w:trPr>
        <w:tc>
          <w:tcPr>
            <w:tcW w:w="2689" w:type="dxa"/>
          </w:tcPr>
          <w:p w14:paraId="4FF0A624" w14:textId="77777777" w:rsidR="00F450BA" w:rsidRPr="0046397C" w:rsidRDefault="00F450BA" w:rsidP="0046397C">
            <w:pPr>
              <w:spacing w:line="288" w:lineRule="auto"/>
              <w:ind w:right="51"/>
              <w:jc w:val="center"/>
              <w:rPr>
                <w:rFonts w:eastAsia="Times New Roman"/>
              </w:rPr>
            </w:pPr>
            <w:r w:rsidRPr="0046397C">
              <w:rPr>
                <w:rFonts w:eastAsia="Times New Roman"/>
              </w:rPr>
              <w:t>LEY / AÑO</w:t>
            </w:r>
          </w:p>
        </w:tc>
        <w:tc>
          <w:tcPr>
            <w:tcW w:w="6237" w:type="dxa"/>
          </w:tcPr>
          <w:p w14:paraId="5E228366" w14:textId="77777777" w:rsidR="00F450BA" w:rsidRPr="0046397C" w:rsidRDefault="00F450BA" w:rsidP="0046397C">
            <w:pPr>
              <w:spacing w:line="288" w:lineRule="auto"/>
              <w:ind w:right="51"/>
              <w:jc w:val="center"/>
              <w:rPr>
                <w:rFonts w:eastAsia="Times New Roman"/>
              </w:rPr>
            </w:pPr>
            <w:r w:rsidRPr="0046397C">
              <w:rPr>
                <w:rFonts w:eastAsia="Times New Roman"/>
              </w:rPr>
              <w:t>CONTENIDO</w:t>
            </w:r>
          </w:p>
        </w:tc>
      </w:tr>
      <w:tr w:rsidR="00F450BA" w:rsidRPr="0046397C" w14:paraId="3256CF6F" w14:textId="77777777" w:rsidTr="009E3802">
        <w:trPr>
          <w:cnfStyle w:val="000000100000" w:firstRow="0" w:lastRow="0" w:firstColumn="0" w:lastColumn="0" w:oddVBand="0" w:evenVBand="0" w:oddHBand="1" w:evenHBand="0" w:firstRowFirstColumn="0" w:firstRowLastColumn="0" w:lastRowFirstColumn="0" w:lastRowLastColumn="0"/>
          <w:trHeight w:val="20"/>
        </w:trPr>
        <w:tc>
          <w:tcPr>
            <w:tcW w:w="2689" w:type="dxa"/>
          </w:tcPr>
          <w:p w14:paraId="46652845" w14:textId="77777777" w:rsidR="00F450BA" w:rsidRPr="00D600DA" w:rsidRDefault="00F450BA" w:rsidP="0046397C">
            <w:pPr>
              <w:spacing w:line="288" w:lineRule="auto"/>
              <w:ind w:right="51"/>
              <w:jc w:val="center"/>
              <w:rPr>
                <w:rFonts w:eastAsia="Times New Roman"/>
                <w:sz w:val="20"/>
              </w:rPr>
            </w:pPr>
            <w:r w:rsidRPr="00D600DA">
              <w:rPr>
                <w:rFonts w:eastAsia="Times New Roman"/>
                <w:sz w:val="20"/>
              </w:rPr>
              <w:t>Decreto 1295 de 1994</w:t>
            </w:r>
          </w:p>
        </w:tc>
        <w:tc>
          <w:tcPr>
            <w:tcW w:w="6237" w:type="dxa"/>
          </w:tcPr>
          <w:p w14:paraId="31C6CA97" w14:textId="77777777" w:rsidR="00F450BA" w:rsidRPr="00D600DA" w:rsidRDefault="00E70955" w:rsidP="00A711EC">
            <w:pPr>
              <w:spacing w:line="288" w:lineRule="auto"/>
              <w:ind w:right="51"/>
              <w:jc w:val="both"/>
              <w:rPr>
                <w:rFonts w:eastAsia="Times New Roman"/>
                <w:sz w:val="20"/>
              </w:rPr>
            </w:pPr>
            <w:r w:rsidRPr="00D600DA">
              <w:rPr>
                <w:rFonts w:eastAsia="Times New Roman"/>
                <w:sz w:val="20"/>
              </w:rPr>
              <w:t xml:space="preserve">Por la cual se dictan normas sobre la </w:t>
            </w:r>
            <w:r>
              <w:rPr>
                <w:rFonts w:eastAsia="Times New Roman"/>
                <w:sz w:val="20"/>
              </w:rPr>
              <w:t>o</w:t>
            </w:r>
            <w:r w:rsidR="009E3802" w:rsidRPr="00D600DA">
              <w:rPr>
                <w:rFonts w:eastAsia="Times New Roman"/>
                <w:sz w:val="20"/>
              </w:rPr>
              <w:t>rganización y a</w:t>
            </w:r>
            <w:r w:rsidR="00F450BA" w:rsidRPr="00D600DA">
              <w:rPr>
                <w:rFonts w:eastAsia="Times New Roman"/>
                <w:sz w:val="20"/>
              </w:rPr>
              <w:t>dministración del Sistema General de Riesgos Profesionales.</w:t>
            </w:r>
          </w:p>
        </w:tc>
      </w:tr>
      <w:tr w:rsidR="00B70359" w:rsidRPr="0046397C" w14:paraId="253D2730" w14:textId="77777777" w:rsidTr="009E3802">
        <w:trPr>
          <w:trHeight w:val="20"/>
        </w:trPr>
        <w:tc>
          <w:tcPr>
            <w:tcW w:w="2689" w:type="dxa"/>
          </w:tcPr>
          <w:p w14:paraId="4760A13A" w14:textId="77777777" w:rsidR="00B70359" w:rsidRPr="00D600DA" w:rsidRDefault="00B70359" w:rsidP="0046397C">
            <w:pPr>
              <w:spacing w:line="288" w:lineRule="auto"/>
              <w:ind w:right="51"/>
              <w:jc w:val="center"/>
              <w:rPr>
                <w:rFonts w:eastAsia="Times New Roman"/>
                <w:sz w:val="20"/>
              </w:rPr>
            </w:pPr>
            <w:r w:rsidRPr="00D600DA">
              <w:rPr>
                <w:rFonts w:eastAsia="Times New Roman"/>
                <w:sz w:val="20"/>
              </w:rPr>
              <w:t>Ley 776 de 2002</w:t>
            </w:r>
          </w:p>
        </w:tc>
        <w:tc>
          <w:tcPr>
            <w:tcW w:w="6237" w:type="dxa"/>
          </w:tcPr>
          <w:p w14:paraId="611607FC" w14:textId="77777777" w:rsidR="00B70359" w:rsidRPr="00D600DA" w:rsidRDefault="00B70359" w:rsidP="0046397C">
            <w:pPr>
              <w:spacing w:line="288" w:lineRule="auto"/>
              <w:ind w:right="51"/>
              <w:jc w:val="both"/>
              <w:rPr>
                <w:rFonts w:eastAsia="Times New Roman"/>
                <w:sz w:val="20"/>
              </w:rPr>
            </w:pPr>
            <w:r w:rsidRPr="00D600DA">
              <w:rPr>
                <w:rFonts w:eastAsia="Times New Roman"/>
                <w:sz w:val="20"/>
              </w:rPr>
              <w:t>Por la cual se dictan normas sobre la organización, administración y prestaciones del Sistema General de Riesgos Profesionales</w:t>
            </w:r>
            <w:r w:rsidR="00E70955">
              <w:rPr>
                <w:rFonts w:eastAsia="Times New Roman"/>
                <w:sz w:val="20"/>
              </w:rPr>
              <w:t>.</w:t>
            </w:r>
          </w:p>
        </w:tc>
      </w:tr>
      <w:tr w:rsidR="00F450BA" w:rsidRPr="0046397C" w14:paraId="3E54A69E" w14:textId="77777777" w:rsidTr="009E3802">
        <w:trPr>
          <w:cnfStyle w:val="000000100000" w:firstRow="0" w:lastRow="0" w:firstColumn="0" w:lastColumn="0" w:oddVBand="0" w:evenVBand="0" w:oddHBand="1" w:evenHBand="0" w:firstRowFirstColumn="0" w:firstRowLastColumn="0" w:lastRowFirstColumn="0" w:lastRowLastColumn="0"/>
          <w:trHeight w:val="20"/>
        </w:trPr>
        <w:tc>
          <w:tcPr>
            <w:tcW w:w="2689" w:type="dxa"/>
          </w:tcPr>
          <w:p w14:paraId="361531B5" w14:textId="77777777" w:rsidR="00F450BA" w:rsidRPr="00D600DA" w:rsidRDefault="00F450BA" w:rsidP="0046397C">
            <w:pPr>
              <w:spacing w:line="288" w:lineRule="auto"/>
              <w:ind w:right="51"/>
              <w:jc w:val="center"/>
              <w:rPr>
                <w:rFonts w:eastAsia="Times New Roman"/>
                <w:sz w:val="20"/>
              </w:rPr>
            </w:pPr>
            <w:r w:rsidRPr="00D600DA">
              <w:rPr>
                <w:rFonts w:eastAsia="Times New Roman"/>
                <w:sz w:val="20"/>
              </w:rPr>
              <w:lastRenderedPageBreak/>
              <w:t>Ley 1221 de 2008</w:t>
            </w:r>
            <w:r w:rsidR="00CF1682" w:rsidRPr="00D600DA">
              <w:rPr>
                <w:rStyle w:val="Refdenotaalpie"/>
                <w:rFonts w:eastAsia="Times New Roman"/>
                <w:sz w:val="20"/>
              </w:rPr>
              <w:footnoteReference w:id="1"/>
            </w:r>
            <w:r w:rsidRPr="00D600DA">
              <w:rPr>
                <w:rFonts w:eastAsia="Times New Roman"/>
                <w:sz w:val="20"/>
              </w:rPr>
              <w:t xml:space="preserve"> </w:t>
            </w:r>
          </w:p>
          <w:p w14:paraId="6620BB5A" w14:textId="77777777" w:rsidR="00F450BA" w:rsidRPr="00D600DA" w:rsidRDefault="00F450BA" w:rsidP="0046397C">
            <w:pPr>
              <w:spacing w:line="288" w:lineRule="auto"/>
              <w:ind w:right="51"/>
              <w:jc w:val="center"/>
              <w:rPr>
                <w:rFonts w:eastAsia="Times New Roman"/>
                <w:sz w:val="20"/>
              </w:rPr>
            </w:pPr>
          </w:p>
        </w:tc>
        <w:tc>
          <w:tcPr>
            <w:tcW w:w="6237" w:type="dxa"/>
          </w:tcPr>
          <w:p w14:paraId="10C05A4B" w14:textId="77777777" w:rsidR="00F450BA" w:rsidRPr="00D600DA" w:rsidRDefault="00F450BA" w:rsidP="0046397C">
            <w:pPr>
              <w:spacing w:line="288" w:lineRule="auto"/>
              <w:ind w:right="51"/>
              <w:jc w:val="both"/>
              <w:rPr>
                <w:rFonts w:eastAsia="Times New Roman"/>
                <w:sz w:val="20"/>
              </w:rPr>
            </w:pPr>
            <w:r w:rsidRPr="00D600DA">
              <w:rPr>
                <w:rFonts w:eastAsia="Times New Roman"/>
                <w:sz w:val="20"/>
              </w:rPr>
              <w:t xml:space="preserve">Por la cual se establecen normas para promover y regular el </w:t>
            </w:r>
            <w:r w:rsidR="00DA7A41" w:rsidRPr="00D600DA">
              <w:rPr>
                <w:rFonts w:eastAsia="Times New Roman"/>
                <w:sz w:val="20"/>
              </w:rPr>
              <w:t>Teletrabajo</w:t>
            </w:r>
            <w:r w:rsidRPr="00D600DA">
              <w:rPr>
                <w:rFonts w:eastAsia="Times New Roman"/>
                <w:sz w:val="20"/>
              </w:rPr>
              <w:t xml:space="preserve"> y</w:t>
            </w:r>
            <w:r w:rsidR="009B4302" w:rsidRPr="00D600DA">
              <w:rPr>
                <w:rFonts w:eastAsia="Times New Roman"/>
                <w:sz w:val="20"/>
              </w:rPr>
              <w:t xml:space="preserve"> </w:t>
            </w:r>
            <w:r w:rsidRPr="00D600DA">
              <w:rPr>
                <w:rFonts w:eastAsia="Times New Roman"/>
                <w:sz w:val="20"/>
              </w:rPr>
              <w:t>se dictan otras disposiciones.</w:t>
            </w:r>
          </w:p>
        </w:tc>
      </w:tr>
      <w:tr w:rsidR="00F450BA" w:rsidRPr="0046397C" w14:paraId="22F03BC2" w14:textId="77777777" w:rsidTr="009E3802">
        <w:trPr>
          <w:trHeight w:val="20"/>
        </w:trPr>
        <w:tc>
          <w:tcPr>
            <w:tcW w:w="2689" w:type="dxa"/>
          </w:tcPr>
          <w:p w14:paraId="5088DE27" w14:textId="77777777" w:rsidR="00F450BA" w:rsidRPr="00D600DA" w:rsidRDefault="00F450BA" w:rsidP="0046397C">
            <w:pPr>
              <w:spacing w:line="288" w:lineRule="auto"/>
              <w:ind w:right="51"/>
              <w:jc w:val="center"/>
              <w:rPr>
                <w:rFonts w:eastAsia="Times New Roman"/>
                <w:sz w:val="20"/>
              </w:rPr>
            </w:pPr>
            <w:r w:rsidRPr="00D600DA">
              <w:rPr>
                <w:rFonts w:eastAsia="Times New Roman"/>
                <w:sz w:val="20"/>
              </w:rPr>
              <w:t>Decreto 884 de 2012</w:t>
            </w:r>
          </w:p>
        </w:tc>
        <w:tc>
          <w:tcPr>
            <w:tcW w:w="6237" w:type="dxa"/>
          </w:tcPr>
          <w:p w14:paraId="2DBF6772" w14:textId="77777777" w:rsidR="00F450BA" w:rsidRPr="00D600DA" w:rsidRDefault="00F450BA" w:rsidP="0046397C">
            <w:pPr>
              <w:spacing w:line="288" w:lineRule="auto"/>
              <w:ind w:right="51"/>
              <w:jc w:val="both"/>
              <w:rPr>
                <w:rFonts w:eastAsia="Times New Roman"/>
                <w:sz w:val="20"/>
              </w:rPr>
            </w:pPr>
            <w:r w:rsidRPr="00D600DA">
              <w:rPr>
                <w:rFonts w:eastAsia="Times New Roman"/>
                <w:sz w:val="20"/>
              </w:rPr>
              <w:t>Por medio del cual se reglamenta la Ley 1221 de 2008 y se dictan otras disposiciones</w:t>
            </w:r>
            <w:r w:rsidR="00E70955">
              <w:rPr>
                <w:rFonts w:eastAsia="Times New Roman"/>
                <w:sz w:val="20"/>
              </w:rPr>
              <w:t>.</w:t>
            </w:r>
          </w:p>
        </w:tc>
      </w:tr>
      <w:tr w:rsidR="00F450BA" w:rsidRPr="0046397C" w14:paraId="7CA1447D" w14:textId="77777777" w:rsidTr="009E3802">
        <w:trPr>
          <w:cnfStyle w:val="000000100000" w:firstRow="0" w:lastRow="0" w:firstColumn="0" w:lastColumn="0" w:oddVBand="0" w:evenVBand="0" w:oddHBand="1" w:evenHBand="0" w:firstRowFirstColumn="0" w:firstRowLastColumn="0" w:lastRowFirstColumn="0" w:lastRowLastColumn="0"/>
          <w:trHeight w:val="20"/>
        </w:trPr>
        <w:tc>
          <w:tcPr>
            <w:tcW w:w="2689" w:type="dxa"/>
          </w:tcPr>
          <w:p w14:paraId="753155EB" w14:textId="77777777" w:rsidR="00F450BA" w:rsidRPr="00D600DA" w:rsidRDefault="00F450BA" w:rsidP="0046397C">
            <w:pPr>
              <w:spacing w:line="288" w:lineRule="auto"/>
              <w:ind w:right="51"/>
              <w:jc w:val="center"/>
              <w:rPr>
                <w:rFonts w:eastAsia="Times New Roman"/>
                <w:sz w:val="20"/>
              </w:rPr>
            </w:pPr>
            <w:r w:rsidRPr="00D600DA">
              <w:rPr>
                <w:rFonts w:eastAsia="Times New Roman"/>
                <w:sz w:val="20"/>
              </w:rPr>
              <w:t>Ley 1562 de 2012</w:t>
            </w:r>
          </w:p>
        </w:tc>
        <w:tc>
          <w:tcPr>
            <w:tcW w:w="6237" w:type="dxa"/>
          </w:tcPr>
          <w:p w14:paraId="00BA0D6A" w14:textId="77777777" w:rsidR="00F450BA" w:rsidRPr="00D600DA" w:rsidRDefault="00F450BA" w:rsidP="0046397C">
            <w:pPr>
              <w:spacing w:line="288" w:lineRule="auto"/>
              <w:ind w:right="51"/>
              <w:jc w:val="both"/>
              <w:rPr>
                <w:rFonts w:eastAsia="Times New Roman"/>
                <w:sz w:val="20"/>
              </w:rPr>
            </w:pPr>
            <w:r w:rsidRPr="00D600DA">
              <w:rPr>
                <w:rFonts w:eastAsia="Times New Roman"/>
                <w:sz w:val="20"/>
              </w:rPr>
              <w:t xml:space="preserve">Por la cual se modifica el </w:t>
            </w:r>
            <w:r w:rsidR="009E3802" w:rsidRPr="00D600DA">
              <w:rPr>
                <w:rFonts w:eastAsia="Times New Roman"/>
                <w:sz w:val="20"/>
              </w:rPr>
              <w:t xml:space="preserve">Sistema </w:t>
            </w:r>
            <w:r w:rsidRPr="00D600DA">
              <w:rPr>
                <w:rFonts w:eastAsia="Times New Roman"/>
                <w:sz w:val="20"/>
              </w:rPr>
              <w:t xml:space="preserve">de </w:t>
            </w:r>
            <w:r w:rsidR="009E3802" w:rsidRPr="00D600DA">
              <w:rPr>
                <w:rFonts w:eastAsia="Times New Roman"/>
                <w:sz w:val="20"/>
              </w:rPr>
              <w:t xml:space="preserve">Riesgos Laborales </w:t>
            </w:r>
            <w:r w:rsidRPr="00D600DA">
              <w:rPr>
                <w:rFonts w:eastAsia="Times New Roman"/>
                <w:sz w:val="20"/>
              </w:rPr>
              <w:t>y se dictan otras disposiciones en materia de salud ocupacional</w:t>
            </w:r>
          </w:p>
        </w:tc>
      </w:tr>
      <w:tr w:rsidR="00F450BA" w:rsidRPr="0046397C" w14:paraId="68BB7637" w14:textId="77777777" w:rsidTr="009E3802">
        <w:trPr>
          <w:trHeight w:val="20"/>
        </w:trPr>
        <w:tc>
          <w:tcPr>
            <w:tcW w:w="2689" w:type="dxa"/>
          </w:tcPr>
          <w:p w14:paraId="51CD7D53" w14:textId="77777777" w:rsidR="00F450BA" w:rsidRPr="00D600DA" w:rsidRDefault="00F450BA" w:rsidP="0046397C">
            <w:pPr>
              <w:spacing w:line="288" w:lineRule="auto"/>
              <w:ind w:right="51"/>
              <w:jc w:val="center"/>
              <w:rPr>
                <w:rFonts w:eastAsia="Times New Roman"/>
                <w:sz w:val="20"/>
              </w:rPr>
            </w:pPr>
            <w:r w:rsidRPr="00D600DA">
              <w:rPr>
                <w:rFonts w:eastAsia="Times New Roman"/>
                <w:sz w:val="20"/>
              </w:rPr>
              <w:t>Resolución 2886 de 2012</w:t>
            </w:r>
            <w:r w:rsidR="00B70359" w:rsidRPr="00D600DA">
              <w:rPr>
                <w:rFonts w:eastAsia="Times New Roman"/>
                <w:sz w:val="20"/>
              </w:rPr>
              <w:t xml:space="preserve"> del Ministerio del Trabajo</w:t>
            </w:r>
          </w:p>
        </w:tc>
        <w:tc>
          <w:tcPr>
            <w:tcW w:w="6237" w:type="dxa"/>
          </w:tcPr>
          <w:p w14:paraId="534DBF94" w14:textId="77777777" w:rsidR="00F450BA" w:rsidRPr="00D600DA" w:rsidRDefault="00F450BA" w:rsidP="0046397C">
            <w:pPr>
              <w:spacing w:line="288" w:lineRule="auto"/>
              <w:ind w:right="51"/>
              <w:jc w:val="both"/>
              <w:rPr>
                <w:rFonts w:eastAsia="Times New Roman"/>
                <w:sz w:val="20"/>
              </w:rPr>
            </w:pPr>
            <w:r w:rsidRPr="00D600DA">
              <w:rPr>
                <w:rFonts w:eastAsia="Times New Roman"/>
                <w:sz w:val="20"/>
              </w:rPr>
              <w:t xml:space="preserve">Por la cual se definen las entidades que harán parte de la </w:t>
            </w:r>
            <w:r w:rsidR="009E3802" w:rsidRPr="00D600DA">
              <w:rPr>
                <w:rFonts w:eastAsia="Times New Roman"/>
                <w:sz w:val="20"/>
              </w:rPr>
              <w:t xml:space="preserve">Red Nacional </w:t>
            </w:r>
            <w:r w:rsidRPr="00D600DA">
              <w:rPr>
                <w:rFonts w:eastAsia="Times New Roman"/>
                <w:sz w:val="20"/>
              </w:rPr>
              <w:t xml:space="preserve">de </w:t>
            </w:r>
            <w:r w:rsidR="009E3802" w:rsidRPr="00D600DA">
              <w:rPr>
                <w:rFonts w:eastAsia="Times New Roman"/>
                <w:sz w:val="20"/>
              </w:rPr>
              <w:t xml:space="preserve">Fomento </w:t>
            </w:r>
            <w:r w:rsidRPr="00D600DA">
              <w:rPr>
                <w:rFonts w:eastAsia="Times New Roman"/>
                <w:sz w:val="20"/>
              </w:rPr>
              <w:t xml:space="preserve">al </w:t>
            </w:r>
            <w:r w:rsidR="00DA7A41" w:rsidRPr="00D600DA">
              <w:rPr>
                <w:rFonts w:eastAsia="Times New Roman"/>
                <w:sz w:val="20"/>
              </w:rPr>
              <w:t>Teletrabajo</w:t>
            </w:r>
            <w:r w:rsidR="009E3802" w:rsidRPr="00D600DA">
              <w:rPr>
                <w:rFonts w:eastAsia="Times New Roman"/>
                <w:sz w:val="20"/>
              </w:rPr>
              <w:t xml:space="preserve"> </w:t>
            </w:r>
            <w:r w:rsidRPr="00D600DA">
              <w:rPr>
                <w:rFonts w:eastAsia="Times New Roman"/>
                <w:sz w:val="20"/>
              </w:rPr>
              <w:t>y se dictan otras disposiciones.</w:t>
            </w:r>
          </w:p>
        </w:tc>
      </w:tr>
      <w:tr w:rsidR="00C57424" w:rsidRPr="0046397C" w14:paraId="6E14F80E" w14:textId="77777777" w:rsidTr="009E3802">
        <w:trPr>
          <w:cnfStyle w:val="000000100000" w:firstRow="0" w:lastRow="0" w:firstColumn="0" w:lastColumn="0" w:oddVBand="0" w:evenVBand="0" w:oddHBand="1" w:evenHBand="0" w:firstRowFirstColumn="0" w:firstRowLastColumn="0" w:lastRowFirstColumn="0" w:lastRowLastColumn="0"/>
          <w:trHeight w:val="20"/>
        </w:trPr>
        <w:tc>
          <w:tcPr>
            <w:tcW w:w="2689" w:type="dxa"/>
          </w:tcPr>
          <w:p w14:paraId="7AB319EF" w14:textId="77777777" w:rsidR="00C57424" w:rsidRPr="00D600DA" w:rsidRDefault="00C57424" w:rsidP="00C57424">
            <w:pPr>
              <w:spacing w:line="288" w:lineRule="auto"/>
              <w:ind w:right="51"/>
              <w:jc w:val="center"/>
              <w:rPr>
                <w:rFonts w:eastAsia="Times New Roman"/>
                <w:sz w:val="20"/>
                <w:szCs w:val="20"/>
              </w:rPr>
            </w:pPr>
            <w:r w:rsidRPr="00D600DA">
              <w:rPr>
                <w:sz w:val="20"/>
                <w:szCs w:val="20"/>
              </w:rPr>
              <w:t>Decreto 1072 de 2015</w:t>
            </w:r>
          </w:p>
        </w:tc>
        <w:tc>
          <w:tcPr>
            <w:tcW w:w="6237" w:type="dxa"/>
          </w:tcPr>
          <w:p w14:paraId="43F6CCA0" w14:textId="77777777" w:rsidR="00C57424" w:rsidRPr="00D600DA" w:rsidRDefault="00C57424" w:rsidP="0046397C">
            <w:pPr>
              <w:spacing w:line="288" w:lineRule="auto"/>
              <w:ind w:right="51"/>
              <w:jc w:val="both"/>
              <w:rPr>
                <w:rFonts w:eastAsia="Times New Roman"/>
                <w:sz w:val="20"/>
                <w:szCs w:val="20"/>
              </w:rPr>
            </w:pPr>
            <w:r w:rsidRPr="00D600DA">
              <w:rPr>
                <w:sz w:val="20"/>
                <w:szCs w:val="20"/>
              </w:rPr>
              <w:t>Por medio del cual se expide el Decreto Único Reglamentario del Sector Trabajo.</w:t>
            </w:r>
          </w:p>
        </w:tc>
      </w:tr>
      <w:tr w:rsidR="00F6109C" w:rsidRPr="0046397C" w14:paraId="18DB7911" w14:textId="77777777" w:rsidTr="009E3802">
        <w:trPr>
          <w:trHeight w:val="20"/>
        </w:trPr>
        <w:tc>
          <w:tcPr>
            <w:tcW w:w="2689" w:type="dxa"/>
          </w:tcPr>
          <w:p w14:paraId="357D1A70" w14:textId="77777777" w:rsidR="00F6109C" w:rsidRPr="00D600DA" w:rsidRDefault="00F6109C" w:rsidP="00C57424">
            <w:pPr>
              <w:spacing w:line="288" w:lineRule="auto"/>
              <w:ind w:right="51"/>
              <w:jc w:val="center"/>
              <w:rPr>
                <w:sz w:val="20"/>
                <w:szCs w:val="20"/>
              </w:rPr>
            </w:pPr>
            <w:r>
              <w:rPr>
                <w:sz w:val="20"/>
                <w:szCs w:val="20"/>
              </w:rPr>
              <w:t>Decreto 1227 de 2022</w:t>
            </w:r>
          </w:p>
        </w:tc>
        <w:tc>
          <w:tcPr>
            <w:tcW w:w="6237" w:type="dxa"/>
          </w:tcPr>
          <w:p w14:paraId="1B6BFD27" w14:textId="77777777" w:rsidR="00F6109C" w:rsidRPr="00D600DA" w:rsidRDefault="00455475" w:rsidP="005A1650">
            <w:pPr>
              <w:spacing w:line="288" w:lineRule="auto"/>
              <w:ind w:right="51"/>
              <w:jc w:val="both"/>
              <w:rPr>
                <w:sz w:val="20"/>
                <w:szCs w:val="20"/>
              </w:rPr>
            </w:pPr>
            <w:r>
              <w:rPr>
                <w:sz w:val="20"/>
                <w:szCs w:val="20"/>
              </w:rPr>
              <w:t>Por el cual se modifican los artículos 2.2.1.5.3, 2.2.1.5.5, 2.2.1.5.8 y 2.2.1.5.9</w:t>
            </w:r>
            <w:r w:rsidR="00596F62">
              <w:rPr>
                <w:sz w:val="20"/>
                <w:szCs w:val="20"/>
              </w:rPr>
              <w:t xml:space="preserve"> y se adicionan los artículos 2.2.1.5.15 al 2.2.1.5.25 </w:t>
            </w:r>
            <w:r w:rsidR="00E70955">
              <w:rPr>
                <w:sz w:val="20"/>
                <w:szCs w:val="20"/>
              </w:rPr>
              <w:t xml:space="preserve">del </w:t>
            </w:r>
            <w:r w:rsidR="00596F62">
              <w:rPr>
                <w:sz w:val="20"/>
                <w:szCs w:val="20"/>
              </w:rPr>
              <w:t>Decreto 1072</w:t>
            </w:r>
            <w:r w:rsidR="00213610">
              <w:rPr>
                <w:sz w:val="20"/>
                <w:szCs w:val="20"/>
              </w:rPr>
              <w:t xml:space="preserve"> de 2015, Único Reglamentario del Sector Trabajo, relacionados con el Teletrabajo</w:t>
            </w:r>
            <w:r w:rsidR="005A1650">
              <w:rPr>
                <w:sz w:val="20"/>
                <w:szCs w:val="20"/>
              </w:rPr>
              <w:t>.</w:t>
            </w:r>
          </w:p>
        </w:tc>
      </w:tr>
    </w:tbl>
    <w:p w14:paraId="36C047FC" w14:textId="77777777" w:rsidR="00FD1087" w:rsidRPr="0046397C" w:rsidRDefault="00FD1087" w:rsidP="0046397C">
      <w:pPr>
        <w:pStyle w:val="Ttulo1"/>
        <w:keepNext/>
        <w:widowControl/>
        <w:autoSpaceDE/>
        <w:autoSpaceDN/>
        <w:spacing w:line="288" w:lineRule="auto"/>
        <w:ind w:left="0" w:right="51" w:firstLine="0"/>
        <w:jc w:val="left"/>
        <w:rPr>
          <w:bCs w:val="0"/>
        </w:rPr>
      </w:pPr>
    </w:p>
    <w:p w14:paraId="09965AFA" w14:textId="77777777" w:rsidR="00F450BA" w:rsidRPr="00D600DA" w:rsidRDefault="00F71E4E" w:rsidP="0046397C">
      <w:pPr>
        <w:pStyle w:val="Ttulo1"/>
        <w:keepNext/>
        <w:widowControl/>
        <w:autoSpaceDE/>
        <w:autoSpaceDN/>
        <w:spacing w:line="288" w:lineRule="auto"/>
        <w:ind w:left="0" w:right="51" w:firstLine="0"/>
        <w:jc w:val="left"/>
      </w:pPr>
      <w:bookmarkStart w:id="3" w:name="_Toc157070515"/>
      <w:r w:rsidRPr="00D600DA">
        <w:t xml:space="preserve">Documentos </w:t>
      </w:r>
      <w:r w:rsidR="001A41B6">
        <w:t>d</w:t>
      </w:r>
      <w:r w:rsidR="001A41B6" w:rsidRPr="00D600DA">
        <w:t xml:space="preserve">e </w:t>
      </w:r>
      <w:r w:rsidRPr="00D600DA">
        <w:t>Apoyo</w:t>
      </w:r>
      <w:bookmarkEnd w:id="3"/>
      <w:r w:rsidRPr="00D600DA">
        <w:t xml:space="preserve"> </w:t>
      </w:r>
    </w:p>
    <w:p w14:paraId="682CE6C9" w14:textId="77777777" w:rsidR="00F450BA" w:rsidRPr="0046397C" w:rsidRDefault="00F450BA" w:rsidP="0046397C">
      <w:pPr>
        <w:spacing w:line="288" w:lineRule="auto"/>
        <w:ind w:right="51"/>
        <w:rPr>
          <w:rFonts w:eastAsia="Times New Roman"/>
        </w:rPr>
      </w:pPr>
    </w:p>
    <w:p w14:paraId="1D9E8F2E" w14:textId="77777777" w:rsidR="00D600DA" w:rsidRDefault="00F450BA" w:rsidP="00D600DA">
      <w:pPr>
        <w:pStyle w:val="Prrafodelista"/>
        <w:numPr>
          <w:ilvl w:val="0"/>
          <w:numId w:val="4"/>
        </w:numPr>
        <w:spacing w:line="288" w:lineRule="auto"/>
        <w:ind w:right="51"/>
        <w:rPr>
          <w:rFonts w:eastAsia="Times New Roman"/>
        </w:rPr>
      </w:pPr>
      <w:r w:rsidRPr="0046397C">
        <w:rPr>
          <w:rFonts w:eastAsia="Times New Roman"/>
        </w:rPr>
        <w:t xml:space="preserve">Guía Jurídica para la </w:t>
      </w:r>
      <w:r w:rsidR="009E3802" w:rsidRPr="0046397C">
        <w:rPr>
          <w:rFonts w:eastAsia="Times New Roman"/>
        </w:rPr>
        <w:t xml:space="preserve">Implementación </w:t>
      </w:r>
      <w:r w:rsidRPr="0046397C">
        <w:rPr>
          <w:rFonts w:eastAsia="Times New Roman"/>
        </w:rPr>
        <w:t xml:space="preserve">del </w:t>
      </w:r>
      <w:r w:rsidR="00792EFA" w:rsidRPr="0046397C">
        <w:rPr>
          <w:rFonts w:eastAsia="Times New Roman"/>
        </w:rPr>
        <w:t>Teletrabajo</w:t>
      </w:r>
      <w:r w:rsidRPr="0046397C">
        <w:rPr>
          <w:rFonts w:eastAsia="Times New Roman"/>
        </w:rPr>
        <w:t xml:space="preserve">, </w:t>
      </w:r>
      <w:r w:rsidR="009E3802" w:rsidRPr="0046397C">
        <w:rPr>
          <w:rFonts w:eastAsia="Times New Roman"/>
        </w:rPr>
        <w:t xml:space="preserve">del Ministerio </w:t>
      </w:r>
      <w:r w:rsidRPr="0046397C">
        <w:rPr>
          <w:rFonts w:eastAsia="Times New Roman"/>
        </w:rPr>
        <w:t xml:space="preserve">del </w:t>
      </w:r>
      <w:r w:rsidR="009E3802" w:rsidRPr="0046397C">
        <w:rPr>
          <w:rFonts w:eastAsia="Times New Roman"/>
        </w:rPr>
        <w:t>Trabajo</w:t>
      </w:r>
      <w:r w:rsidRPr="0046397C">
        <w:rPr>
          <w:rFonts w:eastAsia="Times New Roman"/>
        </w:rPr>
        <w:t xml:space="preserve">, </w:t>
      </w:r>
      <w:r w:rsidR="009E3802" w:rsidRPr="0046397C">
        <w:rPr>
          <w:rFonts w:eastAsia="Times New Roman"/>
        </w:rPr>
        <w:t xml:space="preserve">Fondo </w:t>
      </w:r>
      <w:r w:rsidRPr="0046397C">
        <w:rPr>
          <w:rFonts w:eastAsia="Times New Roman"/>
        </w:rPr>
        <w:t xml:space="preserve">de </w:t>
      </w:r>
      <w:r w:rsidR="009E3802" w:rsidRPr="0046397C">
        <w:rPr>
          <w:rFonts w:eastAsia="Times New Roman"/>
        </w:rPr>
        <w:t>Riesgos Laborales</w:t>
      </w:r>
      <w:r w:rsidR="00C57424">
        <w:rPr>
          <w:rFonts w:eastAsia="Times New Roman"/>
        </w:rPr>
        <w:t xml:space="preserve"> y Ministerio de</w:t>
      </w:r>
      <w:r w:rsidR="000144D0">
        <w:rPr>
          <w:rFonts w:eastAsia="Times New Roman"/>
        </w:rPr>
        <w:t xml:space="preserve"> Tecnologías de la I</w:t>
      </w:r>
      <w:r w:rsidR="00C57424" w:rsidRPr="00C57424">
        <w:rPr>
          <w:rFonts w:eastAsia="Times New Roman"/>
        </w:rPr>
        <w:t>nformación</w:t>
      </w:r>
      <w:r w:rsidR="00C57424">
        <w:rPr>
          <w:rFonts w:eastAsia="Times New Roman"/>
        </w:rPr>
        <w:t xml:space="preserve"> </w:t>
      </w:r>
      <w:r w:rsidR="00C57424" w:rsidRPr="00D600DA">
        <w:rPr>
          <w:rFonts w:eastAsia="Times New Roman"/>
        </w:rPr>
        <w:t xml:space="preserve">y las </w:t>
      </w:r>
      <w:r w:rsidR="000144D0">
        <w:rPr>
          <w:rFonts w:eastAsia="Times New Roman"/>
        </w:rPr>
        <w:t>C</w:t>
      </w:r>
      <w:r w:rsidR="00C57424" w:rsidRPr="00D600DA">
        <w:rPr>
          <w:rFonts w:eastAsia="Times New Roman"/>
        </w:rPr>
        <w:t>omunicaciones</w:t>
      </w:r>
      <w:r w:rsidR="00D7673C">
        <w:rPr>
          <w:rFonts w:eastAsia="Times New Roman"/>
        </w:rPr>
        <w:t>.</w:t>
      </w:r>
    </w:p>
    <w:p w14:paraId="66E7893D" w14:textId="77777777" w:rsidR="00D600DA" w:rsidRDefault="009E3802" w:rsidP="00D600DA">
      <w:pPr>
        <w:pStyle w:val="Prrafodelista"/>
        <w:numPr>
          <w:ilvl w:val="0"/>
          <w:numId w:val="4"/>
        </w:numPr>
        <w:spacing w:line="288" w:lineRule="auto"/>
        <w:ind w:right="51"/>
        <w:rPr>
          <w:rFonts w:eastAsia="Times New Roman"/>
        </w:rPr>
      </w:pPr>
      <w:r w:rsidRPr="00D600DA">
        <w:rPr>
          <w:rFonts w:eastAsia="Times New Roman"/>
        </w:rPr>
        <w:t>Libro Blanco</w:t>
      </w:r>
      <w:r w:rsidR="00F450BA" w:rsidRPr="00D600DA">
        <w:rPr>
          <w:rFonts w:eastAsia="Times New Roman"/>
        </w:rPr>
        <w:t xml:space="preserve">, </w:t>
      </w:r>
      <w:r w:rsidRPr="00D600DA">
        <w:rPr>
          <w:rFonts w:eastAsia="Times New Roman"/>
        </w:rPr>
        <w:t>e</w:t>
      </w:r>
      <w:r w:rsidR="00F450BA" w:rsidRPr="00D600DA">
        <w:rPr>
          <w:rFonts w:eastAsia="Times New Roman"/>
        </w:rPr>
        <w:t xml:space="preserve">l ABC del </w:t>
      </w:r>
      <w:r w:rsidR="00792EFA" w:rsidRPr="00D600DA">
        <w:rPr>
          <w:rFonts w:eastAsia="Times New Roman"/>
        </w:rPr>
        <w:t>Teletrabajo</w:t>
      </w:r>
      <w:r w:rsidR="00F450BA" w:rsidRPr="00D600DA">
        <w:rPr>
          <w:rFonts w:eastAsia="Times New Roman"/>
        </w:rPr>
        <w:t xml:space="preserve"> en Colombia</w:t>
      </w:r>
      <w:r w:rsidR="00412FAF" w:rsidRPr="00D600DA">
        <w:rPr>
          <w:rFonts w:eastAsia="Times New Roman"/>
        </w:rPr>
        <w:t>, Ministerio de las Tecnologías de la Información y las Comunicaciones, Ministerio del Trabajo, Corporación Colombia Digital</w:t>
      </w:r>
      <w:r w:rsidR="00FD4E59" w:rsidRPr="00D600DA">
        <w:rPr>
          <w:rFonts w:eastAsia="Times New Roman"/>
        </w:rPr>
        <w:t>.</w:t>
      </w:r>
    </w:p>
    <w:p w14:paraId="5B88C578" w14:textId="77777777" w:rsidR="00F450BA" w:rsidRPr="00D600DA" w:rsidRDefault="00F450BA" w:rsidP="00D600DA">
      <w:pPr>
        <w:pStyle w:val="Prrafodelista"/>
        <w:numPr>
          <w:ilvl w:val="0"/>
          <w:numId w:val="4"/>
        </w:numPr>
        <w:spacing w:line="288" w:lineRule="auto"/>
        <w:ind w:right="51"/>
        <w:rPr>
          <w:rFonts w:eastAsia="Times New Roman"/>
        </w:rPr>
      </w:pPr>
      <w:r w:rsidRPr="00D600DA">
        <w:rPr>
          <w:rFonts w:eastAsia="Times New Roman"/>
        </w:rPr>
        <w:t xml:space="preserve">NTP 412: </w:t>
      </w:r>
      <w:r w:rsidR="00DA7A41" w:rsidRPr="00D600DA">
        <w:rPr>
          <w:rFonts w:eastAsia="Times New Roman"/>
        </w:rPr>
        <w:t>Teletrabajo</w:t>
      </w:r>
      <w:r w:rsidRPr="00D600DA">
        <w:rPr>
          <w:rFonts w:eastAsia="Times New Roman"/>
        </w:rPr>
        <w:t>: criterios para su implementación</w:t>
      </w:r>
      <w:r w:rsidR="00FD1087" w:rsidRPr="00D600DA">
        <w:rPr>
          <w:rFonts w:eastAsia="Times New Roman"/>
        </w:rPr>
        <w:t>.</w:t>
      </w:r>
      <w:r w:rsidR="004668B8" w:rsidRPr="00D600DA">
        <w:rPr>
          <w:rFonts w:eastAsia="Times New Roman"/>
        </w:rPr>
        <w:t xml:space="preserve"> </w:t>
      </w:r>
    </w:p>
    <w:p w14:paraId="290C8468" w14:textId="77777777" w:rsidR="005F4BF2" w:rsidRPr="0046397C" w:rsidRDefault="005F4BF2" w:rsidP="0046397C">
      <w:pPr>
        <w:spacing w:line="288" w:lineRule="auto"/>
        <w:ind w:right="51"/>
        <w:rPr>
          <w:b/>
        </w:rPr>
      </w:pPr>
    </w:p>
    <w:p w14:paraId="60404E44" w14:textId="77777777" w:rsidR="001B10B8" w:rsidRPr="00D600DA" w:rsidRDefault="00F71E4E" w:rsidP="0046397C">
      <w:pPr>
        <w:pStyle w:val="Ttulo1"/>
        <w:keepNext/>
        <w:widowControl/>
        <w:autoSpaceDE/>
        <w:autoSpaceDN/>
        <w:spacing w:line="288" w:lineRule="auto"/>
        <w:ind w:left="0" w:right="51" w:firstLine="0"/>
        <w:jc w:val="left"/>
      </w:pPr>
      <w:bookmarkStart w:id="4" w:name="_Toc157070516"/>
      <w:r w:rsidRPr="00D600DA">
        <w:t>Definiciones</w:t>
      </w:r>
      <w:bookmarkEnd w:id="4"/>
    </w:p>
    <w:p w14:paraId="1E07614B" w14:textId="77777777" w:rsidR="00F450BA" w:rsidRPr="0046397C" w:rsidRDefault="00F450BA" w:rsidP="0046397C">
      <w:pPr>
        <w:spacing w:line="288" w:lineRule="auto"/>
        <w:ind w:right="51"/>
        <w:jc w:val="both"/>
      </w:pPr>
    </w:p>
    <w:p w14:paraId="1C2C44E1" w14:textId="77777777" w:rsidR="00F450BA" w:rsidRPr="0046397C" w:rsidRDefault="00F450BA" w:rsidP="0046397C">
      <w:pPr>
        <w:widowControl/>
        <w:autoSpaceDE/>
        <w:autoSpaceDN/>
        <w:spacing w:line="288" w:lineRule="auto"/>
        <w:ind w:right="51"/>
        <w:jc w:val="both"/>
        <w:rPr>
          <w:vertAlign w:val="superscript"/>
        </w:rPr>
      </w:pPr>
      <w:r w:rsidRPr="0046397C">
        <w:rPr>
          <w:b/>
        </w:rPr>
        <w:t xml:space="preserve">Accidente de trabajo: </w:t>
      </w:r>
      <w:r w:rsidR="00DA239B" w:rsidRPr="0046397C">
        <w:t>El artículo 3 de la Ley 1562 de 2012 define accidente de trabajo como:</w:t>
      </w:r>
    </w:p>
    <w:p w14:paraId="695B1BEA" w14:textId="77777777" w:rsidR="00F450BA" w:rsidRPr="0046397C" w:rsidRDefault="00F450BA" w:rsidP="0046397C">
      <w:pPr>
        <w:spacing w:line="288" w:lineRule="auto"/>
        <w:ind w:right="51"/>
        <w:jc w:val="both"/>
        <w:rPr>
          <w:rFonts w:eastAsia="Symbol"/>
        </w:rPr>
      </w:pPr>
    </w:p>
    <w:p w14:paraId="674AD857" w14:textId="77777777" w:rsidR="00F450BA" w:rsidRPr="00D600DA" w:rsidRDefault="00F450BA" w:rsidP="00D600DA">
      <w:pPr>
        <w:pStyle w:val="Prrafodelista"/>
        <w:numPr>
          <w:ilvl w:val="0"/>
          <w:numId w:val="4"/>
        </w:numPr>
        <w:spacing w:line="288" w:lineRule="auto"/>
        <w:ind w:left="567" w:right="51" w:hanging="567"/>
        <w:rPr>
          <w:rFonts w:eastAsia="Times New Roman"/>
        </w:rPr>
      </w:pPr>
      <w:r w:rsidRPr="0046397C">
        <w:rPr>
          <w:rFonts w:eastAsia="Times New Roman"/>
        </w:rPr>
        <w:t>Todo suceso repentino que sobrevenga por causa o con ocasión del trabajo y que produzca en el trabajador una lesión orgánica, una perturbación funcional o psiquiátrica, una invalidez o la muerte.</w:t>
      </w:r>
    </w:p>
    <w:p w14:paraId="3D5A76DE" w14:textId="77777777" w:rsidR="00F450BA" w:rsidRPr="00D600DA" w:rsidRDefault="00F450BA" w:rsidP="00D600DA">
      <w:pPr>
        <w:pStyle w:val="Prrafodelista"/>
        <w:numPr>
          <w:ilvl w:val="0"/>
          <w:numId w:val="4"/>
        </w:numPr>
        <w:spacing w:line="288" w:lineRule="auto"/>
        <w:ind w:left="567" w:right="51" w:hanging="567"/>
        <w:rPr>
          <w:rFonts w:eastAsia="Times New Roman"/>
        </w:rPr>
      </w:pPr>
      <w:r w:rsidRPr="0046397C">
        <w:rPr>
          <w:rFonts w:eastAsia="Times New Roman"/>
        </w:rPr>
        <w:t>Aquel que se produce durante la ejecución de órdenes del empleador o contratante, durante la ejecución de una labor bajo su autoridad, aún fuera del lugar y horas de trabajo.</w:t>
      </w:r>
    </w:p>
    <w:p w14:paraId="528F06C0" w14:textId="77777777" w:rsidR="00F450BA" w:rsidRPr="00D600DA" w:rsidRDefault="00F450BA" w:rsidP="00D600DA">
      <w:pPr>
        <w:pStyle w:val="Prrafodelista"/>
        <w:numPr>
          <w:ilvl w:val="0"/>
          <w:numId w:val="4"/>
        </w:numPr>
        <w:spacing w:line="288" w:lineRule="auto"/>
        <w:ind w:left="567" w:right="51" w:hanging="567"/>
        <w:rPr>
          <w:rFonts w:eastAsia="Times New Roman"/>
        </w:rPr>
      </w:pPr>
      <w:r w:rsidRPr="0046397C">
        <w:rPr>
          <w:rFonts w:eastAsia="Times New Roman"/>
        </w:rPr>
        <w:t xml:space="preserve">El que se produzca durante el traslado de los trabajadores o contratistas desde su residencia a los lugares de trabajo o viceversa, cuando el transporte lo suministre el </w:t>
      </w:r>
      <w:r w:rsidRPr="0046397C">
        <w:rPr>
          <w:rFonts w:eastAsia="Times New Roman"/>
        </w:rPr>
        <w:lastRenderedPageBreak/>
        <w:t>empleador.</w:t>
      </w:r>
    </w:p>
    <w:p w14:paraId="5402E75D" w14:textId="77777777" w:rsidR="00F450BA" w:rsidRPr="00D600DA" w:rsidRDefault="00F450BA" w:rsidP="00D600DA">
      <w:pPr>
        <w:pStyle w:val="Prrafodelista"/>
        <w:numPr>
          <w:ilvl w:val="0"/>
          <w:numId w:val="4"/>
        </w:numPr>
        <w:spacing w:line="288" w:lineRule="auto"/>
        <w:ind w:left="567" w:right="51" w:hanging="567"/>
        <w:rPr>
          <w:rFonts w:eastAsia="Times New Roman"/>
        </w:rPr>
      </w:pPr>
      <w:r w:rsidRPr="0046397C">
        <w:rPr>
          <w:rFonts w:eastAsia="Times New Roman"/>
        </w:rPr>
        <w:t>El ocurrido durante el ejercicio de la función sindical, aunque el trabajador se encuentre en permiso sindical, siempre que el accidente se produzca en cumplimiento de dicha función.</w:t>
      </w:r>
    </w:p>
    <w:p w14:paraId="0E72BF0B" w14:textId="77777777" w:rsidR="00F450BA" w:rsidRPr="0046397C" w:rsidRDefault="00F450BA" w:rsidP="0046397C">
      <w:pPr>
        <w:pStyle w:val="Prrafodelista"/>
        <w:numPr>
          <w:ilvl w:val="0"/>
          <w:numId w:val="4"/>
        </w:numPr>
        <w:spacing w:line="288" w:lineRule="auto"/>
        <w:ind w:left="567" w:right="51" w:hanging="567"/>
        <w:rPr>
          <w:rFonts w:eastAsia="Times New Roman"/>
        </w:rPr>
      </w:pPr>
      <w:r w:rsidRPr="0046397C">
        <w:rPr>
          <w:rFonts w:eastAsia="Times New Roman"/>
        </w:rPr>
        <w:t>El que se produzca por la ejecución de actividades recreativas, deportivas o culturales, cuando se actúe por cuenta o en representación del empleador o de la empresa usuaria cuando se trate de trabajadores de empresas de servicios temporales que se encuentren en misión.</w:t>
      </w:r>
    </w:p>
    <w:p w14:paraId="6317BDD2" w14:textId="77777777" w:rsidR="00F450BA" w:rsidRPr="0046397C" w:rsidRDefault="00F450BA" w:rsidP="0046397C">
      <w:pPr>
        <w:spacing w:line="288" w:lineRule="auto"/>
        <w:ind w:right="51"/>
        <w:rPr>
          <w:rFonts w:eastAsia="Times New Roman"/>
        </w:rPr>
      </w:pPr>
    </w:p>
    <w:p w14:paraId="20D9FD4E" w14:textId="77777777" w:rsidR="00F450BA" w:rsidRPr="0046397C" w:rsidRDefault="00F450BA" w:rsidP="0046397C">
      <w:pPr>
        <w:widowControl/>
        <w:autoSpaceDE/>
        <w:autoSpaceDN/>
        <w:spacing w:line="288" w:lineRule="auto"/>
        <w:ind w:right="51"/>
        <w:jc w:val="both"/>
        <w:rPr>
          <w:rFonts w:eastAsia="Symbol"/>
          <w:b/>
        </w:rPr>
      </w:pPr>
      <w:r w:rsidRPr="0046397C">
        <w:rPr>
          <w:rFonts w:eastAsia="Times New Roman"/>
          <w:b/>
          <w:bCs/>
        </w:rPr>
        <w:t>Acto Inseguro</w:t>
      </w:r>
      <w:r w:rsidR="009E3802" w:rsidRPr="0046397C">
        <w:rPr>
          <w:rFonts w:eastAsia="Times New Roman"/>
          <w:b/>
          <w:bCs/>
        </w:rPr>
        <w:t>:</w:t>
      </w:r>
      <w:r w:rsidRPr="0046397C">
        <w:rPr>
          <w:rFonts w:eastAsia="Times New Roman"/>
          <w:b/>
          <w:bCs/>
        </w:rPr>
        <w:t xml:space="preserve"> </w:t>
      </w:r>
      <w:r w:rsidR="00140C48" w:rsidRPr="0046397C">
        <w:rPr>
          <w:rFonts w:eastAsia="Times New Roman"/>
        </w:rPr>
        <w:t xml:space="preserve">Conductas de </w:t>
      </w:r>
      <w:r w:rsidR="007F0682" w:rsidRPr="0046397C">
        <w:rPr>
          <w:rFonts w:eastAsia="Times New Roman"/>
        </w:rPr>
        <w:t>las personas</w:t>
      </w:r>
      <w:r w:rsidR="00140C48" w:rsidRPr="0046397C">
        <w:rPr>
          <w:rFonts w:eastAsia="Times New Roman"/>
        </w:rPr>
        <w:t xml:space="preserve"> que por acción u omisión conllevan a la violación de procedimientos, normas, leyes, reglamentos o prácticas seguras establecidas y que pueden causar accidentes</w:t>
      </w:r>
      <w:r w:rsidR="00DA239B" w:rsidRPr="0046397C">
        <w:rPr>
          <w:rFonts w:eastAsia="Times New Roman"/>
        </w:rPr>
        <w:t>, poniendo en riesgo su integridad o la integridad de terceros</w:t>
      </w:r>
    </w:p>
    <w:p w14:paraId="65D74EE8" w14:textId="77777777" w:rsidR="00F450BA" w:rsidRPr="0046397C" w:rsidRDefault="00F450BA" w:rsidP="0046397C">
      <w:pPr>
        <w:widowControl/>
        <w:autoSpaceDE/>
        <w:autoSpaceDN/>
        <w:spacing w:line="288" w:lineRule="auto"/>
        <w:ind w:right="51"/>
        <w:jc w:val="both"/>
        <w:rPr>
          <w:rFonts w:eastAsia="Symbol"/>
          <w:b/>
        </w:rPr>
      </w:pPr>
    </w:p>
    <w:p w14:paraId="0FFB159E" w14:textId="77777777" w:rsidR="00F450BA" w:rsidRDefault="00F450BA" w:rsidP="0046397C">
      <w:pPr>
        <w:widowControl/>
        <w:autoSpaceDE/>
        <w:autoSpaceDN/>
        <w:spacing w:line="288" w:lineRule="auto"/>
        <w:ind w:right="51"/>
        <w:jc w:val="both"/>
        <w:rPr>
          <w:rFonts w:eastAsia="Symbol"/>
        </w:rPr>
      </w:pPr>
      <w:r w:rsidRPr="0046397C">
        <w:rPr>
          <w:rFonts w:eastAsia="Symbol"/>
          <w:b/>
        </w:rPr>
        <w:t xml:space="preserve">Acuerdo de Voluntariedad: </w:t>
      </w:r>
      <w:r w:rsidRPr="0046397C">
        <w:rPr>
          <w:rFonts w:eastAsia="Symbol"/>
        </w:rPr>
        <w:t xml:space="preserve">De conformidad con lo establecido en el numeral 10° del artículo 6º de la Ley 1221 de 2008, la vinculación al </w:t>
      </w:r>
      <w:r w:rsidR="00792EFA" w:rsidRPr="0046397C">
        <w:rPr>
          <w:rFonts w:eastAsia="Symbol"/>
        </w:rPr>
        <w:t>Teletrabajo</w:t>
      </w:r>
      <w:r w:rsidRPr="0046397C">
        <w:rPr>
          <w:rFonts w:eastAsia="Symbol"/>
        </w:rPr>
        <w:t xml:space="preserve"> es voluntaria, tanto para el empleador</w:t>
      </w:r>
      <w:r w:rsidR="009E3802" w:rsidRPr="0046397C">
        <w:rPr>
          <w:rFonts w:eastAsia="Symbol"/>
        </w:rPr>
        <w:t>,</w:t>
      </w:r>
      <w:r w:rsidRPr="0046397C">
        <w:rPr>
          <w:rFonts w:eastAsia="Symbol"/>
        </w:rPr>
        <w:t xml:space="preserve"> como para el trabajador. Para tal efecto, se suscribirá un acuerdo de voluntariedad entre la Entidad y los </w:t>
      </w:r>
      <w:r w:rsidR="00894E7B">
        <w:rPr>
          <w:rFonts w:eastAsia="Symbol"/>
        </w:rPr>
        <w:t>s</w:t>
      </w:r>
      <w:r w:rsidR="009E3802" w:rsidRPr="0046397C">
        <w:rPr>
          <w:rFonts w:eastAsia="Symbol"/>
        </w:rPr>
        <w:t xml:space="preserve">ervidores </w:t>
      </w:r>
      <w:r w:rsidR="00894E7B">
        <w:rPr>
          <w:rFonts w:eastAsia="Symbol"/>
        </w:rPr>
        <w:t>p</w:t>
      </w:r>
      <w:r w:rsidR="009E3802" w:rsidRPr="0046397C">
        <w:rPr>
          <w:rFonts w:eastAsia="Symbol"/>
        </w:rPr>
        <w:t xml:space="preserve">úblicos </w:t>
      </w:r>
      <w:r w:rsidR="00825765">
        <w:rPr>
          <w:rFonts w:eastAsia="Symbol"/>
        </w:rPr>
        <w:t>Teletrabajador</w:t>
      </w:r>
      <w:r w:rsidR="009E3802" w:rsidRPr="0046397C">
        <w:rPr>
          <w:rFonts w:eastAsia="Symbol"/>
        </w:rPr>
        <w:t>es</w:t>
      </w:r>
      <w:r w:rsidRPr="0046397C">
        <w:rPr>
          <w:rFonts w:eastAsia="Symbol"/>
        </w:rPr>
        <w:t>.</w:t>
      </w:r>
    </w:p>
    <w:p w14:paraId="2E790120" w14:textId="77777777" w:rsidR="00825765" w:rsidRPr="0046397C" w:rsidRDefault="00825765" w:rsidP="0046397C">
      <w:pPr>
        <w:widowControl/>
        <w:autoSpaceDE/>
        <w:autoSpaceDN/>
        <w:spacing w:line="288" w:lineRule="auto"/>
        <w:ind w:right="51"/>
        <w:jc w:val="both"/>
        <w:rPr>
          <w:rFonts w:eastAsia="Symbol"/>
        </w:rPr>
      </w:pPr>
    </w:p>
    <w:p w14:paraId="732D0156" w14:textId="77777777" w:rsidR="00F450BA" w:rsidRDefault="006E52FD" w:rsidP="0046397C">
      <w:pPr>
        <w:widowControl/>
        <w:autoSpaceDE/>
        <w:autoSpaceDN/>
        <w:spacing w:line="288" w:lineRule="auto"/>
        <w:ind w:right="51"/>
        <w:jc w:val="both"/>
        <w:rPr>
          <w:b/>
          <w:bCs/>
        </w:rPr>
      </w:pPr>
      <w:r w:rsidRPr="00D600DA">
        <w:t xml:space="preserve">El aspirante a teletrabajo, acordará con el empleador realizar los correctivos de las situaciones de riesgo encontradas en el lugar de residencia del teletrabajo. </w:t>
      </w:r>
      <w:r w:rsidRPr="00D600DA">
        <w:rPr>
          <w:b/>
          <w:bCs/>
        </w:rPr>
        <w:t>Se anexa con el formato de inspección con el nombre de Formato inspección SST.</w:t>
      </w:r>
    </w:p>
    <w:p w14:paraId="209942D8" w14:textId="77777777" w:rsidR="005A1650" w:rsidRDefault="005A1650" w:rsidP="0046397C">
      <w:pPr>
        <w:widowControl/>
        <w:autoSpaceDE/>
        <w:autoSpaceDN/>
        <w:spacing w:line="288" w:lineRule="auto"/>
        <w:ind w:right="51"/>
        <w:jc w:val="both"/>
        <w:rPr>
          <w:rFonts w:eastAsia="Symbol"/>
        </w:rPr>
      </w:pPr>
    </w:p>
    <w:p w14:paraId="32A62306" w14:textId="77777777" w:rsidR="00F450BA" w:rsidRPr="0046397C" w:rsidRDefault="00F450BA" w:rsidP="0046397C">
      <w:pPr>
        <w:widowControl/>
        <w:autoSpaceDE/>
        <w:autoSpaceDN/>
        <w:spacing w:line="288" w:lineRule="auto"/>
        <w:ind w:right="51"/>
        <w:jc w:val="both"/>
        <w:rPr>
          <w:rFonts w:eastAsia="Symbol"/>
        </w:rPr>
      </w:pPr>
      <w:r w:rsidRPr="0046397C">
        <w:rPr>
          <w:rFonts w:eastAsia="Symbol"/>
          <w:b/>
        </w:rPr>
        <w:t xml:space="preserve">Condiciones de </w:t>
      </w:r>
      <w:r w:rsidR="009E3802" w:rsidRPr="0046397C">
        <w:rPr>
          <w:rFonts w:eastAsia="Symbol"/>
          <w:b/>
        </w:rPr>
        <w:t>Salud</w:t>
      </w:r>
      <w:r w:rsidRPr="0046397C">
        <w:rPr>
          <w:rFonts w:eastAsia="Symbol"/>
          <w:b/>
        </w:rPr>
        <w:t>:</w:t>
      </w:r>
      <w:r w:rsidRPr="0046397C">
        <w:rPr>
          <w:rFonts w:eastAsia="Symbol"/>
        </w:rPr>
        <w:t xml:space="preserve"> Conjunto de variables objetivas de orden fisiológico, psicológico y sociocultural que determinan el perfil sociodemográfico y de morbilidad de la población trabajadora.</w:t>
      </w:r>
    </w:p>
    <w:p w14:paraId="2A9A6CC1" w14:textId="77777777" w:rsidR="00F450BA" w:rsidRPr="0046397C" w:rsidRDefault="00F450BA" w:rsidP="0046397C">
      <w:pPr>
        <w:spacing w:line="288" w:lineRule="auto"/>
        <w:ind w:right="51"/>
        <w:jc w:val="both"/>
        <w:rPr>
          <w:rFonts w:eastAsia="Symbol"/>
        </w:rPr>
      </w:pPr>
    </w:p>
    <w:p w14:paraId="014AFE36" w14:textId="77777777" w:rsidR="00F450BA" w:rsidRPr="0046397C" w:rsidRDefault="00F450BA" w:rsidP="0046397C">
      <w:pPr>
        <w:widowControl/>
        <w:autoSpaceDE/>
        <w:autoSpaceDN/>
        <w:spacing w:line="288" w:lineRule="auto"/>
        <w:ind w:right="51"/>
        <w:jc w:val="both"/>
        <w:rPr>
          <w:rFonts w:eastAsia="Symbol"/>
        </w:rPr>
      </w:pPr>
      <w:r w:rsidRPr="0046397C">
        <w:rPr>
          <w:rFonts w:eastAsia="Symbol"/>
          <w:b/>
        </w:rPr>
        <w:t>Condiciones de seguridad:</w:t>
      </w:r>
      <w:r w:rsidRPr="0046397C">
        <w:rPr>
          <w:rFonts w:eastAsia="Symbol"/>
        </w:rPr>
        <w:t xml:space="preserve"> Son las condiciones necesarias para que la utilización de los lugares de trabajo no origine riesgos para la seguridad y salud de los trabajadores o para que los riesgos presentes se reduzcan al mínimo.</w:t>
      </w:r>
    </w:p>
    <w:p w14:paraId="350705C8" w14:textId="77777777" w:rsidR="00F450BA" w:rsidRPr="0046397C" w:rsidRDefault="00F450BA" w:rsidP="0046397C">
      <w:pPr>
        <w:spacing w:line="288" w:lineRule="auto"/>
        <w:ind w:right="51"/>
        <w:rPr>
          <w:rFonts w:eastAsia="Symbol"/>
        </w:rPr>
      </w:pPr>
    </w:p>
    <w:p w14:paraId="69758AEB" w14:textId="77777777" w:rsidR="00F450BA" w:rsidRPr="0046397C" w:rsidRDefault="00F450BA" w:rsidP="0046397C">
      <w:pPr>
        <w:widowControl/>
        <w:autoSpaceDE/>
        <w:autoSpaceDN/>
        <w:spacing w:line="288" w:lineRule="auto"/>
        <w:ind w:right="51"/>
        <w:jc w:val="both"/>
      </w:pPr>
      <w:r w:rsidRPr="0046397C">
        <w:rPr>
          <w:b/>
        </w:rPr>
        <w:t>Discapacidad:</w:t>
      </w:r>
      <w:r w:rsidRPr="0046397C">
        <w:t xml:space="preserve"> De conformidad con la Convención de la ONU, 2006, "</w:t>
      </w:r>
      <w:r w:rsidRPr="0046397C">
        <w:rPr>
          <w:i/>
        </w:rPr>
        <w:t>La discapacidad es un concepto que evoluciona y que resulta de la interacción entre las personas con deficiencias y las barreras debidas a la actitud y al entorno que evitan su participación plena y efectiva en la sociedad, en igualdad de condiciones con las demás</w:t>
      </w:r>
      <w:r w:rsidRPr="0046397C">
        <w:t>".</w:t>
      </w:r>
    </w:p>
    <w:p w14:paraId="5D5F46BA" w14:textId="77777777" w:rsidR="00F450BA" w:rsidRPr="0046397C" w:rsidRDefault="00F450BA" w:rsidP="0046397C">
      <w:pPr>
        <w:spacing w:line="288" w:lineRule="auto"/>
        <w:ind w:right="51"/>
        <w:rPr>
          <w:rFonts w:eastAsia="Symbol"/>
        </w:rPr>
      </w:pPr>
    </w:p>
    <w:p w14:paraId="2B293E90" w14:textId="77777777" w:rsidR="00F450BA" w:rsidRPr="0046397C" w:rsidRDefault="00F450BA" w:rsidP="0046397C">
      <w:pPr>
        <w:spacing w:line="288" w:lineRule="auto"/>
        <w:ind w:right="51"/>
        <w:jc w:val="both"/>
      </w:pPr>
      <w:r w:rsidRPr="0046397C">
        <w:t xml:space="preserve">De otra parte, la Clasificación Internacional del Funcionamiento, de la Discapacidad y de la Salud </w:t>
      </w:r>
      <w:r w:rsidR="009E3802" w:rsidRPr="0046397C">
        <w:t xml:space="preserve">– </w:t>
      </w:r>
      <w:r w:rsidRPr="0046397C">
        <w:t xml:space="preserve">CIF, desarrollada por la Organización Mundial de la Salud </w:t>
      </w:r>
      <w:r w:rsidR="009E3802" w:rsidRPr="0046397C">
        <w:t xml:space="preserve">– </w:t>
      </w:r>
      <w:r w:rsidRPr="0046397C">
        <w:t>OMS, utiliza un enfoque “</w:t>
      </w:r>
      <w:r w:rsidRPr="0046397C">
        <w:rPr>
          <w:i/>
        </w:rPr>
        <w:t>biopsicosocial</w:t>
      </w:r>
      <w:r w:rsidRPr="0046397C">
        <w:t xml:space="preserve">” y define la discapacidad, desde el punto de vista relacional, como el resultado de interacciones complejas entre las limitaciones funcionales (físicas, </w:t>
      </w:r>
      <w:r w:rsidRPr="0046397C">
        <w:lastRenderedPageBreak/>
        <w:t>intelectuales o mentales) de la persona y del ambiente social y físico que representan las circunstancias en las que vive esa persona. La CIF Incluye deficiencias, limitaciones en la actividad y restricciones en la participación. Denotando los aspectos negativos de la interacción entre un individuo (con</w:t>
      </w:r>
      <w:bookmarkStart w:id="5" w:name="page3"/>
      <w:bookmarkEnd w:id="5"/>
      <w:r w:rsidRPr="0046397C">
        <w:t xml:space="preserve"> una condición de salud) y la de los factores contextuales individuales (factores ambientales y personales) </w:t>
      </w:r>
      <w:r w:rsidR="009E3802" w:rsidRPr="0046397C">
        <w:t>-</w:t>
      </w:r>
      <w:r w:rsidRPr="0046397C">
        <w:t>OMS, 2002</w:t>
      </w:r>
      <w:r w:rsidR="009E3802" w:rsidRPr="0046397C">
        <w:t>-</w:t>
      </w:r>
      <w:r w:rsidRPr="0046397C">
        <w:rPr>
          <w:rStyle w:val="Refdenotaalpie"/>
        </w:rPr>
        <w:footnoteReference w:id="2"/>
      </w:r>
      <w:r w:rsidRPr="0046397C">
        <w:t>.</w:t>
      </w:r>
    </w:p>
    <w:p w14:paraId="6851F0DA" w14:textId="77777777" w:rsidR="00F450BA" w:rsidRPr="0046397C" w:rsidRDefault="00F450BA" w:rsidP="0046397C">
      <w:pPr>
        <w:spacing w:line="288" w:lineRule="auto"/>
        <w:ind w:right="51"/>
        <w:rPr>
          <w:rFonts w:eastAsia="Times New Roman"/>
        </w:rPr>
      </w:pPr>
    </w:p>
    <w:p w14:paraId="2A91D388" w14:textId="77777777" w:rsidR="00F450BA" w:rsidRPr="0046397C" w:rsidRDefault="00F450BA" w:rsidP="0046397C">
      <w:pPr>
        <w:spacing w:line="288" w:lineRule="auto"/>
        <w:ind w:right="51"/>
        <w:jc w:val="both"/>
      </w:pPr>
      <w:r w:rsidRPr="0046397C">
        <w:t xml:space="preserve">Por su parte, </w:t>
      </w:r>
      <w:r w:rsidR="0024142C" w:rsidRPr="0046397C">
        <w:t xml:space="preserve">la  </w:t>
      </w:r>
      <w:r w:rsidRPr="0046397C">
        <w:t>Ley 1145 de 2007</w:t>
      </w:r>
      <w:r w:rsidR="0024142C" w:rsidRPr="0046397C">
        <w:t>, por medio de la cual se organiza el Sistema Nacional de Discapacidad y se dictan otras disposiciones,</w:t>
      </w:r>
      <w:r w:rsidRPr="0046397C">
        <w:t xml:space="preserve"> define</w:t>
      </w:r>
      <w:r w:rsidR="0024142C" w:rsidRPr="0046397C">
        <w:t xml:space="preserve"> en el artículo 2 </w:t>
      </w:r>
      <w:r w:rsidRPr="0046397C">
        <w:t xml:space="preserve"> </w:t>
      </w:r>
      <w:r w:rsidR="009E3802" w:rsidRPr="0046397C">
        <w:t xml:space="preserve">situación </w:t>
      </w:r>
      <w:r w:rsidRPr="0046397C">
        <w:t>de discapacidad como “</w:t>
      </w:r>
      <w:r w:rsidRPr="0046397C">
        <w:rPr>
          <w:i/>
        </w:rPr>
        <w:t>Conjunto de condiciones ambientales, físicas, biológicas, culturales y sociales, que pueden afectar la autonomía y la participación de la persona, su núcleo familiar, la comunidad y la población en general en cualquier momento relativo al ciclo vital, como resultado de las interacciones del individuo con el entorno</w:t>
      </w:r>
      <w:r w:rsidRPr="0046397C">
        <w:t>”.</w:t>
      </w:r>
    </w:p>
    <w:p w14:paraId="376CD74E" w14:textId="77777777" w:rsidR="00F450BA" w:rsidRPr="0046397C" w:rsidRDefault="00F450BA" w:rsidP="0046397C">
      <w:pPr>
        <w:spacing w:line="288" w:lineRule="auto"/>
        <w:ind w:right="51"/>
        <w:rPr>
          <w:rFonts w:eastAsia="Times New Roman"/>
        </w:rPr>
      </w:pPr>
    </w:p>
    <w:p w14:paraId="658CAF70" w14:textId="77777777" w:rsidR="00F450BA" w:rsidRPr="0046397C" w:rsidRDefault="0024142C" w:rsidP="0046397C">
      <w:pPr>
        <w:spacing w:line="288" w:lineRule="auto"/>
        <w:ind w:right="51"/>
        <w:jc w:val="both"/>
      </w:pPr>
      <w:r w:rsidRPr="0046397C">
        <w:t xml:space="preserve">Así mismo define persona con discapacidad como </w:t>
      </w:r>
      <w:r w:rsidR="00F450BA" w:rsidRPr="0046397C">
        <w:t>“</w:t>
      </w:r>
      <w:r w:rsidRPr="0046397C">
        <w:rPr>
          <w:i/>
        </w:rPr>
        <w:t xml:space="preserve">aquella que </w:t>
      </w:r>
      <w:r w:rsidR="00F450BA" w:rsidRPr="0046397C">
        <w:rPr>
          <w:i/>
        </w:rPr>
        <w:t>tiene limitaciones o deficiencias en su actividad cotidiana y restricciones en la participación social por causa de una condición de salud, o de barreras físicas, ambientales, culturales, sociales y del entorno cotidiano</w:t>
      </w:r>
      <w:r w:rsidRPr="0046397C">
        <w:rPr>
          <w:i/>
        </w:rPr>
        <w:t>.</w:t>
      </w:r>
      <w:r w:rsidR="00F450BA" w:rsidRPr="0046397C">
        <w:t>”.</w:t>
      </w:r>
    </w:p>
    <w:p w14:paraId="61334F4D" w14:textId="77777777" w:rsidR="00F450BA" w:rsidRPr="0046397C" w:rsidRDefault="00F450BA" w:rsidP="0046397C">
      <w:pPr>
        <w:spacing w:line="288" w:lineRule="auto"/>
        <w:ind w:right="51"/>
        <w:jc w:val="both"/>
        <w:rPr>
          <w:rFonts w:eastAsia="Symbol"/>
        </w:rPr>
      </w:pPr>
    </w:p>
    <w:p w14:paraId="0876213B" w14:textId="77777777" w:rsidR="00F450BA" w:rsidRPr="0046397C" w:rsidRDefault="00F450BA" w:rsidP="0046397C">
      <w:pPr>
        <w:widowControl/>
        <w:autoSpaceDE/>
        <w:autoSpaceDN/>
        <w:spacing w:line="288" w:lineRule="auto"/>
        <w:ind w:right="51"/>
        <w:jc w:val="both"/>
        <w:rPr>
          <w:rFonts w:eastAsia="Symbol"/>
        </w:rPr>
      </w:pPr>
      <w:r w:rsidRPr="0046397C">
        <w:rPr>
          <w:rFonts w:eastAsia="Symbol"/>
          <w:b/>
        </w:rPr>
        <w:t>Empleo Teletrabajable:</w:t>
      </w:r>
      <w:r w:rsidRPr="0046397C">
        <w:rPr>
          <w:rFonts w:eastAsia="Symbol"/>
        </w:rPr>
        <w:t xml:space="preserve"> Es el desempeño de las funciones que pueden ser desarrolladas por el servidor público </w:t>
      </w:r>
      <w:r w:rsidR="00501574">
        <w:rPr>
          <w:rFonts w:eastAsia="Symbol"/>
        </w:rPr>
        <w:t xml:space="preserve">o servidora pública </w:t>
      </w:r>
      <w:r w:rsidRPr="0046397C">
        <w:rPr>
          <w:rFonts w:eastAsia="Symbol"/>
        </w:rPr>
        <w:t>fuera de las instalaciones de la Superintendencia de Sociedades, en razón a la naturaleza del propósito del cargo.</w:t>
      </w:r>
    </w:p>
    <w:p w14:paraId="36E58942" w14:textId="77777777" w:rsidR="00F450BA" w:rsidRPr="0046397C" w:rsidRDefault="00F450BA" w:rsidP="0046397C">
      <w:pPr>
        <w:spacing w:line="288" w:lineRule="auto"/>
        <w:ind w:right="51"/>
        <w:rPr>
          <w:rFonts w:eastAsia="Times New Roman"/>
        </w:rPr>
      </w:pPr>
    </w:p>
    <w:p w14:paraId="1ECF84FE" w14:textId="77777777" w:rsidR="00F450BA" w:rsidRPr="0046397C" w:rsidRDefault="00F450BA" w:rsidP="0046397C">
      <w:pPr>
        <w:widowControl/>
        <w:autoSpaceDE/>
        <w:autoSpaceDN/>
        <w:spacing w:line="288" w:lineRule="auto"/>
        <w:ind w:right="51"/>
        <w:jc w:val="both"/>
        <w:rPr>
          <w:rFonts w:eastAsia="Symbol"/>
        </w:rPr>
      </w:pPr>
      <w:r w:rsidRPr="0046397C">
        <w:rPr>
          <w:rFonts w:eastAsia="Symbol"/>
          <w:b/>
        </w:rPr>
        <w:t xml:space="preserve">Enfermedad </w:t>
      </w:r>
      <w:r w:rsidR="0041072E" w:rsidRPr="0046397C">
        <w:rPr>
          <w:rFonts w:eastAsia="Symbol"/>
          <w:b/>
        </w:rPr>
        <w:t>Laboral</w:t>
      </w:r>
      <w:r w:rsidRPr="0046397C">
        <w:rPr>
          <w:rFonts w:eastAsia="Symbol"/>
          <w:b/>
        </w:rPr>
        <w:t>:</w:t>
      </w:r>
      <w:r w:rsidRPr="0046397C">
        <w:rPr>
          <w:rFonts w:eastAsia="Symbol"/>
        </w:rPr>
        <w:t xml:space="preserve"> De conformidad con el artículo 4 de Ley 1562 de 2012, la contraída como resultado de la exposición a factores de riesgo inherentes a la actividad laboral o del medio en el que el trabajador se ha visto obligado a trabajar. El Gobierno Nacional determinará, en forma periódica, las enfermedades que se consideran como laborales; en los casos en que una enfermedad no figure en la</w:t>
      </w:r>
      <w:bookmarkStart w:id="6" w:name="page4"/>
      <w:bookmarkEnd w:id="6"/>
      <w:r w:rsidRPr="0046397C">
        <w:rPr>
          <w:rFonts w:eastAsia="Symbol"/>
        </w:rPr>
        <w:t xml:space="preserve"> tabla de enfermedades </w:t>
      </w:r>
      <w:r w:rsidR="001D24F8" w:rsidRPr="0046397C">
        <w:rPr>
          <w:rFonts w:eastAsia="Symbol"/>
        </w:rPr>
        <w:t>laborales,</w:t>
      </w:r>
      <w:r w:rsidRPr="0046397C">
        <w:rPr>
          <w:rFonts w:eastAsia="Symbol"/>
        </w:rPr>
        <w:t xml:space="preserve"> pero se demuestre la relación de causalidad con los factores de riesgo ocupacionales, será reconocida como enfermedad laboral conforme lo establecido en las normas legales vigentes.</w:t>
      </w:r>
    </w:p>
    <w:p w14:paraId="1A2DB9DA" w14:textId="77777777" w:rsidR="00F450BA" w:rsidRPr="0046397C" w:rsidRDefault="00F450BA" w:rsidP="0046397C">
      <w:pPr>
        <w:spacing w:line="288" w:lineRule="auto"/>
        <w:ind w:right="51"/>
        <w:jc w:val="both"/>
        <w:rPr>
          <w:rFonts w:eastAsia="Symbol"/>
        </w:rPr>
      </w:pPr>
    </w:p>
    <w:p w14:paraId="673F8ECC" w14:textId="77777777" w:rsidR="00F450BA" w:rsidRPr="0046397C" w:rsidRDefault="00F450BA" w:rsidP="0046397C">
      <w:pPr>
        <w:widowControl/>
        <w:autoSpaceDE/>
        <w:autoSpaceDN/>
        <w:spacing w:line="288" w:lineRule="auto"/>
        <w:ind w:right="51"/>
        <w:jc w:val="both"/>
        <w:rPr>
          <w:rFonts w:eastAsia="Symbol"/>
        </w:rPr>
      </w:pPr>
      <w:r w:rsidRPr="0046397C">
        <w:rPr>
          <w:rFonts w:eastAsia="Symbol"/>
          <w:b/>
        </w:rPr>
        <w:t>Ficha de Análisis del Empleo Teletrabajable</w:t>
      </w:r>
      <w:r w:rsidR="0041072E" w:rsidRPr="0046397C">
        <w:rPr>
          <w:rFonts w:eastAsia="Symbol"/>
          <w:b/>
        </w:rPr>
        <w:t>:</w:t>
      </w:r>
      <w:r w:rsidRPr="0046397C">
        <w:rPr>
          <w:rFonts w:eastAsia="Symbol"/>
        </w:rPr>
        <w:t xml:space="preserve"> </w:t>
      </w:r>
      <w:r w:rsidR="0041072E" w:rsidRPr="0046397C">
        <w:rPr>
          <w:rFonts w:eastAsia="Symbol"/>
        </w:rPr>
        <w:t xml:space="preserve">Instrumento </w:t>
      </w:r>
      <w:r w:rsidRPr="0046397C">
        <w:rPr>
          <w:rFonts w:eastAsia="Symbol"/>
        </w:rPr>
        <w:t xml:space="preserve">que permite evaluar los criterios técnicos y tecnológicos requeridos para que un </w:t>
      </w:r>
      <w:r w:rsidR="00F069D8">
        <w:rPr>
          <w:rFonts w:eastAsia="Symbol"/>
        </w:rPr>
        <w:t>servidor público</w:t>
      </w:r>
      <w:r w:rsidR="00F069D8" w:rsidRPr="0046397C">
        <w:rPr>
          <w:rFonts w:eastAsia="Symbol"/>
        </w:rPr>
        <w:t xml:space="preserve"> </w:t>
      </w:r>
      <w:r w:rsidR="00501574">
        <w:rPr>
          <w:rFonts w:eastAsia="Symbol"/>
        </w:rPr>
        <w:t xml:space="preserve">o servidora pública </w:t>
      </w:r>
      <w:r w:rsidRPr="0046397C">
        <w:rPr>
          <w:rFonts w:eastAsia="Symbol"/>
        </w:rPr>
        <w:t>pueda ejercer sus actividades</w:t>
      </w:r>
      <w:r w:rsidR="00F069D8">
        <w:rPr>
          <w:rFonts w:eastAsia="Symbol"/>
        </w:rPr>
        <w:t>.</w:t>
      </w:r>
    </w:p>
    <w:p w14:paraId="0C562791" w14:textId="77777777" w:rsidR="00F450BA" w:rsidRPr="0046397C" w:rsidRDefault="00F450BA" w:rsidP="0046397C">
      <w:pPr>
        <w:spacing w:line="288" w:lineRule="auto"/>
        <w:ind w:right="51"/>
        <w:jc w:val="both"/>
        <w:rPr>
          <w:rFonts w:eastAsia="Symbol"/>
        </w:rPr>
      </w:pPr>
    </w:p>
    <w:p w14:paraId="60389807" w14:textId="77777777" w:rsidR="00F450BA" w:rsidRPr="0046397C" w:rsidRDefault="00F450BA" w:rsidP="0046397C">
      <w:pPr>
        <w:widowControl/>
        <w:autoSpaceDE/>
        <w:autoSpaceDN/>
        <w:spacing w:line="288" w:lineRule="auto"/>
        <w:ind w:right="51"/>
        <w:jc w:val="both"/>
        <w:rPr>
          <w:rFonts w:eastAsia="Symbol"/>
        </w:rPr>
      </w:pPr>
      <w:r w:rsidRPr="0046397C">
        <w:rPr>
          <w:rFonts w:eastAsia="Symbol"/>
          <w:b/>
        </w:rPr>
        <w:t>Puesto de Trabajo</w:t>
      </w:r>
      <w:r w:rsidR="0041072E" w:rsidRPr="0046397C">
        <w:rPr>
          <w:rFonts w:eastAsia="Symbol"/>
          <w:b/>
        </w:rPr>
        <w:t>:</w:t>
      </w:r>
      <w:r w:rsidRPr="0046397C">
        <w:rPr>
          <w:rFonts w:eastAsia="Symbol"/>
        </w:rPr>
        <w:t xml:space="preserve"> Es el conjunto de elementos físicos y tecnológicos que conforma la estación requerida para realizar las labores a cargo, en la modalidad de </w:t>
      </w:r>
      <w:r w:rsidR="00792EFA" w:rsidRPr="0046397C">
        <w:rPr>
          <w:rFonts w:eastAsia="Symbol"/>
        </w:rPr>
        <w:t>Teletrabajo</w:t>
      </w:r>
      <w:r w:rsidRPr="0046397C">
        <w:rPr>
          <w:rFonts w:eastAsia="Symbol"/>
        </w:rPr>
        <w:t>.</w:t>
      </w:r>
    </w:p>
    <w:p w14:paraId="762D20C7" w14:textId="77777777" w:rsidR="00F450BA" w:rsidRPr="0046397C" w:rsidRDefault="00F450BA" w:rsidP="00BA3CCD">
      <w:pPr>
        <w:spacing w:line="288" w:lineRule="auto"/>
        <w:ind w:right="51"/>
        <w:jc w:val="right"/>
        <w:rPr>
          <w:rFonts w:eastAsia="Symbol"/>
        </w:rPr>
      </w:pPr>
    </w:p>
    <w:p w14:paraId="3C4F6323" w14:textId="77777777" w:rsidR="00F450BA" w:rsidRPr="0046397C" w:rsidRDefault="00F450BA" w:rsidP="0046397C">
      <w:pPr>
        <w:widowControl/>
        <w:autoSpaceDE/>
        <w:autoSpaceDN/>
        <w:spacing w:line="288" w:lineRule="auto"/>
        <w:ind w:right="51"/>
        <w:jc w:val="both"/>
        <w:rPr>
          <w:rFonts w:eastAsia="Symbol"/>
        </w:rPr>
      </w:pPr>
      <w:r w:rsidRPr="0046397C">
        <w:rPr>
          <w:rFonts w:eastAsia="Symbol"/>
          <w:b/>
        </w:rPr>
        <w:lastRenderedPageBreak/>
        <w:t>Reversibilidad</w:t>
      </w:r>
      <w:r w:rsidR="0041072E" w:rsidRPr="0046397C">
        <w:rPr>
          <w:rFonts w:eastAsia="Symbol"/>
          <w:b/>
        </w:rPr>
        <w:t>:</w:t>
      </w:r>
      <w:r w:rsidRPr="0046397C">
        <w:rPr>
          <w:rFonts w:eastAsia="Symbol"/>
        </w:rPr>
        <w:t xml:space="preserve"> </w:t>
      </w:r>
      <w:r w:rsidR="00EF1FFD" w:rsidRPr="0046397C">
        <w:rPr>
          <w:rFonts w:eastAsia="Symbol"/>
        </w:rPr>
        <w:t xml:space="preserve">Es una facultad que tiene la Superintendencia de Sociedades y un derecho del </w:t>
      </w:r>
      <w:r w:rsidR="00825765">
        <w:rPr>
          <w:rFonts w:eastAsia="Symbol"/>
        </w:rPr>
        <w:t>Teletrabajador</w:t>
      </w:r>
      <w:r w:rsidR="00EF1FFD" w:rsidRPr="0046397C">
        <w:rPr>
          <w:rFonts w:eastAsia="Symbol"/>
        </w:rPr>
        <w:t xml:space="preserve">. Esta consiste en la posibilidad de que el </w:t>
      </w:r>
      <w:r w:rsidR="00825765">
        <w:rPr>
          <w:rFonts w:eastAsia="Symbol"/>
        </w:rPr>
        <w:t>Teletrabajador</w:t>
      </w:r>
      <w:r w:rsidR="00EF1FFD" w:rsidRPr="0046397C">
        <w:rPr>
          <w:rFonts w:eastAsia="Symbol"/>
        </w:rPr>
        <w:t xml:space="preserve"> retorne a su puesto habitual de trabajo, es decir, perder la calidad de </w:t>
      </w:r>
      <w:r w:rsidR="00825765">
        <w:rPr>
          <w:rFonts w:eastAsia="Symbol"/>
        </w:rPr>
        <w:t>Teletrabajador</w:t>
      </w:r>
      <w:r w:rsidR="00EF1FFD" w:rsidRPr="0046397C">
        <w:rPr>
          <w:rFonts w:eastAsia="Symbol"/>
        </w:rPr>
        <w:t xml:space="preserve"> y volver a ocupar su puesto de trabajo en las instalaciones de la Superintendencia de Sociedades. Si la Superintendencia de Sociedades o </w:t>
      </w:r>
      <w:r w:rsidR="00022A17">
        <w:rPr>
          <w:rFonts w:eastAsia="Symbol"/>
        </w:rPr>
        <w:t xml:space="preserve">el </w:t>
      </w:r>
      <w:r w:rsidR="00825765">
        <w:rPr>
          <w:rFonts w:eastAsia="Symbol"/>
        </w:rPr>
        <w:t>Teletrabajador</w:t>
      </w:r>
      <w:r w:rsidR="00EF1FFD" w:rsidRPr="0046397C">
        <w:rPr>
          <w:rFonts w:eastAsia="Symbol"/>
        </w:rPr>
        <w:t xml:space="preserve"> desean dar por terminada la modalidad de teletrabajo, </w:t>
      </w:r>
      <w:r w:rsidR="00022A17">
        <w:rPr>
          <w:rFonts w:eastAsia="Symbol"/>
        </w:rPr>
        <w:t>debe informarse por cualquier medio con</w:t>
      </w:r>
      <w:r w:rsidR="0035650C">
        <w:rPr>
          <w:rFonts w:eastAsia="Symbol"/>
        </w:rPr>
        <w:t xml:space="preserve"> cinco</w:t>
      </w:r>
      <w:r w:rsidR="00022A17">
        <w:rPr>
          <w:rFonts w:eastAsia="Symbol"/>
        </w:rPr>
        <w:t xml:space="preserve"> </w:t>
      </w:r>
      <w:r w:rsidR="0035650C">
        <w:rPr>
          <w:rFonts w:eastAsia="Symbol"/>
        </w:rPr>
        <w:t>(</w:t>
      </w:r>
      <w:r w:rsidR="00022A17">
        <w:rPr>
          <w:rFonts w:eastAsia="Symbol"/>
        </w:rPr>
        <w:t>5</w:t>
      </w:r>
      <w:r w:rsidR="0035650C">
        <w:rPr>
          <w:rFonts w:eastAsia="Symbol"/>
        </w:rPr>
        <w:t>)</w:t>
      </w:r>
      <w:r w:rsidR="00022A17">
        <w:rPr>
          <w:rFonts w:eastAsia="Symbol"/>
        </w:rPr>
        <w:t xml:space="preserve"> días hábiles anteriores a </w:t>
      </w:r>
      <w:r w:rsidR="00210751">
        <w:rPr>
          <w:rFonts w:eastAsia="Symbol"/>
        </w:rPr>
        <w:t xml:space="preserve">la fecha en que se hará </w:t>
      </w:r>
      <w:r w:rsidR="0035650C">
        <w:rPr>
          <w:rFonts w:eastAsia="Symbol"/>
        </w:rPr>
        <w:t>efectiva,</w:t>
      </w:r>
      <w:r w:rsidR="00EF1FFD" w:rsidRPr="0046397C">
        <w:rPr>
          <w:rFonts w:eastAsia="Symbol"/>
        </w:rPr>
        <w:t xml:space="preserve"> debiendo el trabajador incorporarse nuevamente a su sitio de </w:t>
      </w:r>
      <w:r w:rsidR="0030258C" w:rsidRPr="0046397C">
        <w:rPr>
          <w:rFonts w:eastAsia="Symbol"/>
        </w:rPr>
        <w:t>trabajo en su horario habitual.</w:t>
      </w:r>
    </w:p>
    <w:p w14:paraId="4C9AFE78" w14:textId="77777777" w:rsidR="00F450BA" w:rsidRPr="0046397C" w:rsidRDefault="00F450BA" w:rsidP="0046397C">
      <w:pPr>
        <w:spacing w:line="288" w:lineRule="auto"/>
        <w:ind w:right="51"/>
        <w:jc w:val="both"/>
        <w:rPr>
          <w:rFonts w:eastAsia="Symbol"/>
        </w:rPr>
      </w:pPr>
    </w:p>
    <w:p w14:paraId="712129BE" w14:textId="77777777" w:rsidR="00F450BA" w:rsidRPr="0046397C" w:rsidRDefault="00F450BA" w:rsidP="0046397C">
      <w:pPr>
        <w:widowControl/>
        <w:autoSpaceDE/>
        <w:autoSpaceDN/>
        <w:spacing w:line="288" w:lineRule="auto"/>
        <w:ind w:right="51"/>
        <w:jc w:val="both"/>
        <w:rPr>
          <w:rFonts w:eastAsia="Symbol"/>
        </w:rPr>
      </w:pPr>
      <w:r w:rsidRPr="0046397C">
        <w:rPr>
          <w:rFonts w:eastAsia="Symbol"/>
          <w:b/>
        </w:rPr>
        <w:t>Revocabilidad</w:t>
      </w:r>
      <w:r w:rsidR="0041072E" w:rsidRPr="0046397C">
        <w:rPr>
          <w:rFonts w:eastAsia="Symbol"/>
          <w:b/>
        </w:rPr>
        <w:t>:</w:t>
      </w:r>
      <w:r w:rsidRPr="0046397C">
        <w:rPr>
          <w:rFonts w:eastAsia="Symbol"/>
        </w:rPr>
        <w:t xml:space="preserve"> Es la facultad con la que cuenta la Superintendencia de Sociedades, para retirar la autorización de </w:t>
      </w:r>
      <w:r w:rsidR="00792EFA" w:rsidRPr="0046397C">
        <w:rPr>
          <w:rFonts w:eastAsia="Symbol"/>
        </w:rPr>
        <w:t>Teletrabajo</w:t>
      </w:r>
      <w:r w:rsidRPr="0046397C">
        <w:rPr>
          <w:rFonts w:eastAsia="Symbol"/>
        </w:rPr>
        <w:t xml:space="preserve"> otorgada a un </w:t>
      </w:r>
      <w:r w:rsidR="00210751">
        <w:rPr>
          <w:rFonts w:eastAsia="Symbol"/>
        </w:rPr>
        <w:t>servidor público</w:t>
      </w:r>
      <w:r w:rsidR="00501574">
        <w:rPr>
          <w:rFonts w:eastAsia="Symbol"/>
        </w:rPr>
        <w:t xml:space="preserve"> o servidora pública</w:t>
      </w:r>
      <w:r w:rsidRPr="0046397C">
        <w:rPr>
          <w:rFonts w:eastAsia="Symbol"/>
        </w:rPr>
        <w:t xml:space="preserve">, cuando se presente cualquiera de las causales de terminación del </w:t>
      </w:r>
      <w:r w:rsidR="00792EFA" w:rsidRPr="0046397C">
        <w:rPr>
          <w:rFonts w:eastAsia="Symbol"/>
        </w:rPr>
        <w:t>Teletrabajo</w:t>
      </w:r>
      <w:r w:rsidRPr="0046397C">
        <w:rPr>
          <w:rFonts w:eastAsia="Symbol"/>
        </w:rPr>
        <w:t xml:space="preserve"> previstas en el presente manual.</w:t>
      </w:r>
    </w:p>
    <w:p w14:paraId="204B4A4C" w14:textId="77777777" w:rsidR="00F450BA" w:rsidRPr="0046397C" w:rsidRDefault="00F450BA" w:rsidP="0046397C">
      <w:pPr>
        <w:spacing w:line="288" w:lineRule="auto"/>
        <w:ind w:right="51"/>
        <w:jc w:val="both"/>
        <w:rPr>
          <w:rFonts w:eastAsia="Symbol"/>
        </w:rPr>
      </w:pPr>
    </w:p>
    <w:p w14:paraId="036E0B39" w14:textId="77777777" w:rsidR="00F450BA" w:rsidRPr="0046397C" w:rsidRDefault="00F450BA" w:rsidP="0046397C">
      <w:pPr>
        <w:widowControl/>
        <w:autoSpaceDE/>
        <w:autoSpaceDN/>
        <w:spacing w:line="288" w:lineRule="auto"/>
        <w:ind w:right="51"/>
        <w:jc w:val="both"/>
      </w:pPr>
      <w:r w:rsidRPr="0046397C">
        <w:rPr>
          <w:b/>
        </w:rPr>
        <w:t>Salud</w:t>
      </w:r>
      <w:r w:rsidR="0041072E" w:rsidRPr="0046397C">
        <w:rPr>
          <w:b/>
        </w:rPr>
        <w:t>:</w:t>
      </w:r>
      <w:r w:rsidRPr="0046397C">
        <w:t xml:space="preserve">  La salud es un estado de completo bienestar físico, mental y social, y no sólo la ausencia de enfermedad o dolencia OMS.</w:t>
      </w:r>
    </w:p>
    <w:p w14:paraId="2FB1335E" w14:textId="77777777" w:rsidR="00F450BA" w:rsidRPr="0046397C" w:rsidRDefault="00F450BA" w:rsidP="0046397C">
      <w:pPr>
        <w:tabs>
          <w:tab w:val="left" w:pos="1280"/>
        </w:tabs>
        <w:spacing w:line="288" w:lineRule="auto"/>
        <w:ind w:right="51"/>
        <w:jc w:val="both"/>
        <w:rPr>
          <w:rFonts w:eastAsia="Symbol"/>
        </w:rPr>
      </w:pPr>
    </w:p>
    <w:p w14:paraId="3C0C76B0" w14:textId="77777777" w:rsidR="00BF49D5" w:rsidRPr="0046397C" w:rsidRDefault="00BF49D5" w:rsidP="0046397C">
      <w:pPr>
        <w:widowControl/>
        <w:autoSpaceDE/>
        <w:autoSpaceDN/>
        <w:spacing w:line="288" w:lineRule="auto"/>
        <w:ind w:right="51"/>
        <w:jc w:val="both"/>
      </w:pPr>
      <w:r w:rsidRPr="0046397C">
        <w:rPr>
          <w:b/>
        </w:rPr>
        <w:t xml:space="preserve">Servidor Público de la Superintendencia de Sociedades: </w:t>
      </w:r>
      <w:r w:rsidRPr="0046397C">
        <w:t>Llámese servidores públicos a los funcionarios</w:t>
      </w:r>
      <w:r w:rsidR="00501574">
        <w:t xml:space="preserve"> o funcionarias</w:t>
      </w:r>
      <w:r w:rsidRPr="0046397C">
        <w:t xml:space="preserve"> </w:t>
      </w:r>
      <w:r w:rsidR="00087BCE" w:rsidRPr="0046397C">
        <w:t xml:space="preserve">de carrera </w:t>
      </w:r>
      <w:r w:rsidR="0030258C" w:rsidRPr="0046397C">
        <w:t>administrativa</w:t>
      </w:r>
      <w:r w:rsidR="00087BCE" w:rsidRPr="0046397C">
        <w:t>, libre nombramiento y remoción, y en provisionalidad, que prestan sus servicios en forma permanente a la Superintendencia de Sociedades, mediante una vinculación legal y reglamentaria.</w:t>
      </w:r>
    </w:p>
    <w:p w14:paraId="45321A19" w14:textId="77777777" w:rsidR="00087BCE" w:rsidRPr="0046397C" w:rsidRDefault="00087BCE" w:rsidP="0046397C">
      <w:pPr>
        <w:widowControl/>
        <w:autoSpaceDE/>
        <w:autoSpaceDN/>
        <w:spacing w:line="288" w:lineRule="auto"/>
        <w:ind w:right="51"/>
        <w:jc w:val="both"/>
        <w:rPr>
          <w:b/>
        </w:rPr>
      </w:pPr>
    </w:p>
    <w:p w14:paraId="2E201AF5" w14:textId="77777777" w:rsidR="00F450BA" w:rsidRPr="0046397C" w:rsidRDefault="00F450BA" w:rsidP="0046397C">
      <w:pPr>
        <w:widowControl/>
        <w:autoSpaceDE/>
        <w:autoSpaceDN/>
        <w:spacing w:line="288" w:lineRule="auto"/>
        <w:ind w:right="51"/>
        <w:jc w:val="both"/>
      </w:pPr>
      <w:r w:rsidRPr="0046397C">
        <w:rPr>
          <w:b/>
        </w:rPr>
        <w:t>Sistema de Gestión de la Seguridad y Salud en el Trabajo SG</w:t>
      </w:r>
      <w:r w:rsidR="0041072E" w:rsidRPr="0046397C">
        <w:rPr>
          <w:b/>
        </w:rPr>
        <w:t>–</w:t>
      </w:r>
      <w:r w:rsidRPr="0046397C">
        <w:rPr>
          <w:b/>
        </w:rPr>
        <w:t>SST</w:t>
      </w:r>
      <w:r w:rsidRPr="0046397C">
        <w:t>. Este Sistema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salud en el trabajo.</w:t>
      </w:r>
    </w:p>
    <w:p w14:paraId="20B6F5BC" w14:textId="77777777" w:rsidR="00F450BA" w:rsidRPr="0046397C" w:rsidRDefault="00F450BA" w:rsidP="0046397C">
      <w:pPr>
        <w:spacing w:line="288" w:lineRule="auto"/>
        <w:ind w:right="51"/>
        <w:jc w:val="both"/>
      </w:pPr>
    </w:p>
    <w:p w14:paraId="25FDE0C6" w14:textId="77777777" w:rsidR="00F450BA" w:rsidRPr="0046397C" w:rsidRDefault="00792EFA" w:rsidP="0046397C">
      <w:pPr>
        <w:widowControl/>
        <w:autoSpaceDE/>
        <w:autoSpaceDN/>
        <w:spacing w:line="288" w:lineRule="auto"/>
        <w:ind w:right="51"/>
        <w:jc w:val="both"/>
      </w:pPr>
      <w:r w:rsidRPr="0046397C">
        <w:rPr>
          <w:b/>
        </w:rPr>
        <w:t>Teletrabajo</w:t>
      </w:r>
      <w:r w:rsidR="0041072E" w:rsidRPr="0046397C">
        <w:rPr>
          <w:b/>
        </w:rPr>
        <w:t>:</w:t>
      </w:r>
      <w:r w:rsidR="00F450BA" w:rsidRPr="0046397C">
        <w:t xml:space="preserve"> De conformidad con el artículo 2 del Decreto 884 de 2012, es la forma de organización laboral que se desarrolla en el marco de un contrato de trabajo o de una relación laboral dependiente, que consiste en el desempeño de actividades remuneradas utilizando como soporte las tecnologías de la información y la comunicación (TIC), para el contacto entre el trabajador y empleador sin requerirse la presencia física del trabajador en un sitio específico de trabajo.</w:t>
      </w:r>
    </w:p>
    <w:p w14:paraId="17A4DD9B" w14:textId="77777777" w:rsidR="00F450BA" w:rsidRPr="0046397C" w:rsidRDefault="00F450BA" w:rsidP="0046397C">
      <w:pPr>
        <w:spacing w:line="288" w:lineRule="auto"/>
        <w:ind w:right="51"/>
        <w:jc w:val="both"/>
      </w:pPr>
    </w:p>
    <w:p w14:paraId="2AD63656" w14:textId="77777777" w:rsidR="00F450BA" w:rsidRPr="0046397C" w:rsidRDefault="00825765" w:rsidP="0046397C">
      <w:pPr>
        <w:widowControl/>
        <w:autoSpaceDE/>
        <w:autoSpaceDN/>
        <w:spacing w:line="288" w:lineRule="auto"/>
        <w:ind w:right="51"/>
        <w:jc w:val="both"/>
      </w:pPr>
      <w:r>
        <w:rPr>
          <w:b/>
        </w:rPr>
        <w:t>Teletrabajador</w:t>
      </w:r>
      <w:r w:rsidR="0041072E" w:rsidRPr="0046397C">
        <w:rPr>
          <w:b/>
        </w:rPr>
        <w:t>:</w:t>
      </w:r>
      <w:r w:rsidR="00F450BA" w:rsidRPr="0046397C">
        <w:t xml:space="preserve"> </w:t>
      </w:r>
      <w:r w:rsidR="00210751">
        <w:t>E</w:t>
      </w:r>
      <w:r w:rsidR="00F450BA" w:rsidRPr="0046397C">
        <w:t>s la persona que, en el marco de la relación laboral dependiente, utiliza las tecnologías de la información y comunicación (TIC) como medio o fin para realizar su actividad laboral fuera del local del empleador, en cualquiera de las formas definidas por la ley.</w:t>
      </w:r>
    </w:p>
    <w:p w14:paraId="76EF4F77" w14:textId="77777777" w:rsidR="00F450BA" w:rsidRPr="0046397C" w:rsidRDefault="00F450BA" w:rsidP="0046397C">
      <w:pPr>
        <w:spacing w:line="288" w:lineRule="auto"/>
        <w:ind w:right="51"/>
        <w:jc w:val="both"/>
      </w:pPr>
    </w:p>
    <w:p w14:paraId="55C87A58" w14:textId="77777777" w:rsidR="00F450BA" w:rsidRPr="0046397C" w:rsidRDefault="00792EFA" w:rsidP="0046397C">
      <w:pPr>
        <w:widowControl/>
        <w:autoSpaceDE/>
        <w:autoSpaceDN/>
        <w:spacing w:line="288" w:lineRule="auto"/>
        <w:ind w:right="51"/>
        <w:jc w:val="both"/>
        <w:rPr>
          <w:rFonts w:eastAsia="Symbol"/>
        </w:rPr>
      </w:pPr>
      <w:r w:rsidRPr="0046397C">
        <w:rPr>
          <w:rFonts w:eastAsia="Symbol"/>
          <w:b/>
        </w:rPr>
        <w:lastRenderedPageBreak/>
        <w:t>Teletrabajo</w:t>
      </w:r>
      <w:r w:rsidR="00F450BA" w:rsidRPr="0046397C">
        <w:rPr>
          <w:rFonts w:eastAsia="Symbol"/>
          <w:b/>
        </w:rPr>
        <w:t xml:space="preserve"> Suplementario</w:t>
      </w:r>
      <w:r w:rsidR="0041072E" w:rsidRPr="0046397C">
        <w:rPr>
          <w:rFonts w:eastAsia="Symbol"/>
          <w:b/>
        </w:rPr>
        <w:t>:</w:t>
      </w:r>
      <w:r w:rsidR="0030258C" w:rsidRPr="0046397C">
        <w:rPr>
          <w:rFonts w:eastAsia="Symbol"/>
          <w:b/>
        </w:rPr>
        <w:t xml:space="preserve"> </w:t>
      </w:r>
      <w:r w:rsidR="00210751">
        <w:rPr>
          <w:rFonts w:eastAsia="Symbol"/>
        </w:rPr>
        <w:t>E</w:t>
      </w:r>
      <w:r w:rsidR="0030258C" w:rsidRPr="0046397C">
        <w:rPr>
          <w:rFonts w:eastAsia="Symbol"/>
        </w:rPr>
        <w:t>s</w:t>
      </w:r>
      <w:r w:rsidR="00F450BA" w:rsidRPr="0046397C">
        <w:rPr>
          <w:rFonts w:eastAsia="Symbol"/>
        </w:rPr>
        <w:t xml:space="preserve"> la modalidad en que</w:t>
      </w:r>
      <w:r w:rsidR="006E52FD">
        <w:rPr>
          <w:rFonts w:eastAsia="Symbol"/>
        </w:rPr>
        <w:t xml:space="preserve"> el </w:t>
      </w:r>
      <w:r w:rsidR="00825765">
        <w:rPr>
          <w:rFonts w:eastAsia="Symbol"/>
        </w:rPr>
        <w:t>Teletrabajador</w:t>
      </w:r>
      <w:r w:rsidR="00191915" w:rsidRPr="0046397C">
        <w:t xml:space="preserve"> labora </w:t>
      </w:r>
      <w:r w:rsidR="005450CD">
        <w:t>dos (</w:t>
      </w:r>
      <w:r w:rsidR="0030258C" w:rsidRPr="0046397C">
        <w:t>2</w:t>
      </w:r>
      <w:r w:rsidR="005450CD">
        <w:t>)</w:t>
      </w:r>
      <w:r w:rsidR="00191915" w:rsidRPr="0046397C">
        <w:t xml:space="preserve"> o </w:t>
      </w:r>
      <w:r w:rsidR="005450CD">
        <w:t>tres (</w:t>
      </w:r>
      <w:r w:rsidR="0030258C" w:rsidRPr="0046397C">
        <w:t>3</w:t>
      </w:r>
      <w:r w:rsidR="005450CD">
        <w:t>)</w:t>
      </w:r>
      <w:r w:rsidR="00191915" w:rsidRPr="0046397C">
        <w:t xml:space="preserve"> días a la semana en su casa y el resto del tiempo lo hace en</w:t>
      </w:r>
      <w:r w:rsidR="00825765">
        <w:t xml:space="preserve"> </w:t>
      </w:r>
      <w:r w:rsidR="00F450BA" w:rsidRPr="0046397C">
        <w:rPr>
          <w:rFonts w:eastAsia="Symbol"/>
        </w:rPr>
        <w:t>las instalaciones de la Superintendencia de Sociedades.</w:t>
      </w:r>
      <w:r w:rsidR="00191915" w:rsidRPr="0046397C">
        <w:rPr>
          <w:rFonts w:eastAsia="Symbol"/>
        </w:rPr>
        <w:t xml:space="preserve"> </w:t>
      </w:r>
    </w:p>
    <w:p w14:paraId="070A7463" w14:textId="77777777" w:rsidR="00F450BA" w:rsidRPr="0046397C" w:rsidRDefault="00F450BA" w:rsidP="0046397C">
      <w:pPr>
        <w:spacing w:line="288" w:lineRule="auto"/>
        <w:ind w:right="51"/>
        <w:jc w:val="both"/>
        <w:rPr>
          <w:rFonts w:eastAsia="Symbol"/>
        </w:rPr>
      </w:pPr>
    </w:p>
    <w:p w14:paraId="4F25A6ED" w14:textId="77777777" w:rsidR="00BB202A" w:rsidRDefault="00BB202A" w:rsidP="00BB202A">
      <w:pPr>
        <w:spacing w:line="288" w:lineRule="auto"/>
        <w:ind w:right="51"/>
        <w:jc w:val="both"/>
        <w:rPr>
          <w:rFonts w:eastAsia="Symbol"/>
        </w:rPr>
      </w:pPr>
      <w:r w:rsidRPr="0046397C">
        <w:rPr>
          <w:rFonts w:eastAsia="Symbol"/>
          <w:b/>
        </w:rPr>
        <w:t>Teletrabajo Autónomo:</w:t>
      </w:r>
      <w:r w:rsidRPr="0046397C">
        <w:rPr>
          <w:rFonts w:eastAsia="Symbol"/>
        </w:rPr>
        <w:t xml:space="preserve"> Es la modalidad en que el servidor </w:t>
      </w:r>
      <w:r>
        <w:rPr>
          <w:rFonts w:eastAsia="Symbol"/>
        </w:rPr>
        <w:t xml:space="preserve">o servidora </w:t>
      </w:r>
      <w:r w:rsidRPr="0046397C">
        <w:rPr>
          <w:rFonts w:eastAsia="Symbol"/>
        </w:rPr>
        <w:t>labora los</w:t>
      </w:r>
      <w:r>
        <w:rPr>
          <w:rFonts w:eastAsia="Symbol"/>
        </w:rPr>
        <w:t xml:space="preserve"> cinco</w:t>
      </w:r>
      <w:r w:rsidRPr="0046397C">
        <w:rPr>
          <w:rFonts w:eastAsia="Symbol"/>
        </w:rPr>
        <w:t xml:space="preserve"> </w:t>
      </w:r>
      <w:r>
        <w:rPr>
          <w:rFonts w:eastAsia="Symbol"/>
        </w:rPr>
        <w:t>(</w:t>
      </w:r>
      <w:r w:rsidRPr="0046397C">
        <w:rPr>
          <w:rFonts w:eastAsia="Symbol"/>
        </w:rPr>
        <w:t>5</w:t>
      </w:r>
      <w:r>
        <w:rPr>
          <w:rFonts w:eastAsia="Symbol"/>
        </w:rPr>
        <w:t>)</w:t>
      </w:r>
      <w:r w:rsidRPr="0046397C">
        <w:rPr>
          <w:rFonts w:eastAsia="Symbol"/>
        </w:rPr>
        <w:t xml:space="preserve"> días a la semana en su propio domicilio, y sólo acude a las instalaciones de la Superintendencia de Sociedades en algunas ocasiones. Esta modalidad se dará exclusivamente por recomendaciones médicas</w:t>
      </w:r>
      <w:r>
        <w:rPr>
          <w:rFonts w:eastAsia="Symbol"/>
        </w:rPr>
        <w:t xml:space="preserve"> por enfermedades crónico-degenerativas; dicha certificación expedida por el médico tratante de la EPS deberá ser </w:t>
      </w:r>
      <w:r w:rsidRPr="0046397C">
        <w:rPr>
          <w:rFonts w:eastAsia="Symbol"/>
        </w:rPr>
        <w:t xml:space="preserve">aportada por el </w:t>
      </w:r>
      <w:r>
        <w:rPr>
          <w:rFonts w:eastAsia="Symbol"/>
        </w:rPr>
        <w:t>Teletrabajador. La certificación será validada por el medico laboral de la IPS contratada por la Superintendencia.</w:t>
      </w:r>
    </w:p>
    <w:p w14:paraId="7281A2A5" w14:textId="77777777" w:rsidR="00BB202A" w:rsidRDefault="00BB202A" w:rsidP="00BB202A">
      <w:pPr>
        <w:spacing w:line="288" w:lineRule="auto"/>
        <w:ind w:right="51"/>
        <w:jc w:val="both"/>
        <w:rPr>
          <w:rFonts w:eastAsia="Symbol"/>
        </w:rPr>
      </w:pPr>
    </w:p>
    <w:p w14:paraId="724977E5" w14:textId="77777777" w:rsidR="00BB202A" w:rsidRDefault="00BB202A" w:rsidP="00BB202A">
      <w:pPr>
        <w:spacing w:line="288" w:lineRule="auto"/>
        <w:ind w:right="51"/>
        <w:jc w:val="both"/>
        <w:rPr>
          <w:rFonts w:eastAsia="Symbol"/>
        </w:rPr>
      </w:pPr>
      <w:r>
        <w:rPr>
          <w:rFonts w:eastAsia="Symbol"/>
        </w:rPr>
        <w:t>La certificación deberá contar como mínimo con la siguiente información:</w:t>
      </w:r>
    </w:p>
    <w:p w14:paraId="07897206" w14:textId="77777777" w:rsidR="00BB202A" w:rsidRDefault="00BB202A" w:rsidP="00BB202A">
      <w:pPr>
        <w:pStyle w:val="Prrafodelista"/>
        <w:numPr>
          <w:ilvl w:val="0"/>
          <w:numId w:val="45"/>
        </w:numPr>
        <w:spacing w:line="288" w:lineRule="auto"/>
        <w:ind w:right="51"/>
      </w:pPr>
      <w:r>
        <w:t>Diagnóstico y recomendación sobre la enfermedad crónico-degenerativa.</w:t>
      </w:r>
    </w:p>
    <w:p w14:paraId="3EE7FDF6" w14:textId="77777777" w:rsidR="00BB202A" w:rsidRDefault="00BB202A" w:rsidP="00BB202A">
      <w:pPr>
        <w:pStyle w:val="Prrafodelista"/>
        <w:numPr>
          <w:ilvl w:val="0"/>
          <w:numId w:val="45"/>
        </w:numPr>
        <w:spacing w:line="288" w:lineRule="auto"/>
        <w:ind w:right="51"/>
      </w:pPr>
      <w:r>
        <w:t xml:space="preserve">Tiempo de vigencia de la recomendación. </w:t>
      </w:r>
    </w:p>
    <w:p w14:paraId="65069F88" w14:textId="77777777" w:rsidR="00BB202A" w:rsidRDefault="00BB202A" w:rsidP="00BB202A">
      <w:pPr>
        <w:pStyle w:val="Prrafodelista"/>
        <w:numPr>
          <w:ilvl w:val="0"/>
          <w:numId w:val="45"/>
        </w:numPr>
        <w:spacing w:line="288" w:lineRule="auto"/>
        <w:ind w:right="51"/>
      </w:pPr>
      <w:r>
        <w:t>Fecha de expedición no superior a un mes.</w:t>
      </w:r>
    </w:p>
    <w:p w14:paraId="4A230417" w14:textId="1C6AC3D0" w:rsidR="00BB202A" w:rsidRDefault="00BB202A" w:rsidP="00BB202A">
      <w:pPr>
        <w:pStyle w:val="Prrafodelista"/>
        <w:numPr>
          <w:ilvl w:val="0"/>
          <w:numId w:val="45"/>
        </w:numPr>
        <w:spacing w:line="288" w:lineRule="auto"/>
        <w:ind w:right="51"/>
      </w:pPr>
      <w:r>
        <w:t xml:space="preserve">Firma y numero de licencia del </w:t>
      </w:r>
      <w:r w:rsidR="00D9146E">
        <w:t>médico</w:t>
      </w:r>
      <w:r>
        <w:t xml:space="preserve"> que emite la certificación.</w:t>
      </w:r>
    </w:p>
    <w:p w14:paraId="3C60BE79" w14:textId="77777777" w:rsidR="00BB202A" w:rsidRDefault="00BB202A" w:rsidP="00BB202A">
      <w:pPr>
        <w:spacing w:line="288" w:lineRule="auto"/>
        <w:ind w:right="51"/>
      </w:pPr>
    </w:p>
    <w:p w14:paraId="6677F2CF" w14:textId="77777777" w:rsidR="00BB202A" w:rsidRDefault="00BB202A" w:rsidP="00BB202A">
      <w:pPr>
        <w:spacing w:line="288" w:lineRule="auto"/>
        <w:ind w:right="51"/>
      </w:pPr>
      <w:r w:rsidRPr="00646B7F">
        <w:rPr>
          <w:b/>
          <w:bCs/>
        </w:rPr>
        <w:t>Nota</w:t>
      </w:r>
      <w:r>
        <w:rPr>
          <w:b/>
          <w:bCs/>
        </w:rPr>
        <w:t>s</w:t>
      </w:r>
      <w:r w:rsidRPr="00646B7F">
        <w:rPr>
          <w:b/>
          <w:bCs/>
        </w:rPr>
        <w:t>:</w:t>
      </w:r>
      <w:r>
        <w:t xml:space="preserve"> </w:t>
      </w:r>
    </w:p>
    <w:p w14:paraId="22AADAA6" w14:textId="77777777" w:rsidR="00BB202A" w:rsidRDefault="00BB202A" w:rsidP="00BB202A">
      <w:pPr>
        <w:pStyle w:val="Prrafodelista"/>
        <w:numPr>
          <w:ilvl w:val="0"/>
          <w:numId w:val="46"/>
        </w:numPr>
        <w:spacing w:line="288" w:lineRule="auto"/>
        <w:ind w:right="51"/>
      </w:pPr>
      <w:r>
        <w:t>La precitada recomendación deberá actualizarse de manera semestral. En caso de no ser actualizada, se procederá con la terminación del teletrabajo autónomo.</w:t>
      </w:r>
    </w:p>
    <w:p w14:paraId="0F92D7EB" w14:textId="20DF7F50" w:rsidR="00BB202A" w:rsidRDefault="00BB202A" w:rsidP="00BB202A">
      <w:pPr>
        <w:pStyle w:val="Prrafodelista"/>
        <w:numPr>
          <w:ilvl w:val="0"/>
          <w:numId w:val="46"/>
        </w:numPr>
        <w:spacing w:line="288" w:lineRule="auto"/>
        <w:ind w:right="51"/>
      </w:pPr>
      <w:r>
        <w:t xml:space="preserve">El tiempo de otorgamiento de la modalidad de teletrabajo autónomo estará supeditado al tiempo de vigencia de la recomendación expedida por el </w:t>
      </w:r>
      <w:r w:rsidR="00D9146E">
        <w:t>médico</w:t>
      </w:r>
      <w:r>
        <w:t xml:space="preserve"> tratante de la EPS.</w:t>
      </w:r>
    </w:p>
    <w:p w14:paraId="5767218A" w14:textId="77777777" w:rsidR="00F450BA" w:rsidRPr="0046397C" w:rsidRDefault="00F450BA" w:rsidP="0046397C">
      <w:pPr>
        <w:widowControl/>
        <w:autoSpaceDE/>
        <w:autoSpaceDN/>
        <w:spacing w:line="288" w:lineRule="auto"/>
        <w:ind w:right="51"/>
        <w:jc w:val="both"/>
        <w:rPr>
          <w:rFonts w:eastAsia="Symbol"/>
        </w:rPr>
      </w:pPr>
    </w:p>
    <w:p w14:paraId="2A7E8127" w14:textId="77777777" w:rsidR="00F450BA" w:rsidRPr="0046397C" w:rsidRDefault="00F450BA" w:rsidP="0046397C">
      <w:pPr>
        <w:widowControl/>
        <w:tabs>
          <w:tab w:val="left" w:pos="8931"/>
        </w:tabs>
        <w:autoSpaceDE/>
        <w:autoSpaceDN/>
        <w:spacing w:line="288" w:lineRule="auto"/>
        <w:ind w:right="51"/>
        <w:jc w:val="both"/>
        <w:rPr>
          <w:rFonts w:eastAsia="Symbol"/>
        </w:rPr>
      </w:pPr>
      <w:r w:rsidRPr="0046397C">
        <w:rPr>
          <w:rFonts w:eastAsia="Symbol"/>
          <w:b/>
        </w:rPr>
        <w:t>TICS</w:t>
      </w:r>
      <w:r w:rsidR="0041072E" w:rsidRPr="0046397C">
        <w:rPr>
          <w:rFonts w:eastAsia="Symbol"/>
          <w:b/>
        </w:rPr>
        <w:t>:</w:t>
      </w:r>
      <w:r w:rsidRPr="0046397C">
        <w:rPr>
          <w:rFonts w:eastAsia="Symbol"/>
        </w:rPr>
        <w:t xml:space="preserve"> Son las tecnologías de la información y las comunicaciones que permiten procesar, enviar, recibir, recuperar, almacenar dicha información, facilitando el cálculo de resultados y la elaboración de informes.</w:t>
      </w:r>
    </w:p>
    <w:p w14:paraId="522D7CB9" w14:textId="77777777" w:rsidR="00F450BA" w:rsidRDefault="00F450BA" w:rsidP="0046397C">
      <w:pPr>
        <w:widowControl/>
        <w:tabs>
          <w:tab w:val="left" w:pos="8931"/>
        </w:tabs>
        <w:autoSpaceDE/>
        <w:autoSpaceDN/>
        <w:spacing w:line="288" w:lineRule="auto"/>
        <w:ind w:right="51"/>
        <w:jc w:val="both"/>
        <w:rPr>
          <w:rFonts w:eastAsia="Symbol"/>
        </w:rPr>
      </w:pPr>
    </w:p>
    <w:p w14:paraId="3616B0F4" w14:textId="77777777" w:rsidR="000E37AF" w:rsidRDefault="00F71E4E" w:rsidP="000E37AF">
      <w:pPr>
        <w:pStyle w:val="Ttulo1"/>
        <w:keepNext/>
        <w:widowControl/>
        <w:autoSpaceDE/>
        <w:autoSpaceDN/>
        <w:spacing w:line="288" w:lineRule="auto"/>
        <w:ind w:left="0" w:right="51" w:firstLine="0"/>
        <w:jc w:val="left"/>
      </w:pPr>
      <w:bookmarkStart w:id="7" w:name="_Toc157070517"/>
      <w:r>
        <w:t>Política interna de teletrabajo</w:t>
      </w:r>
      <w:bookmarkEnd w:id="7"/>
    </w:p>
    <w:p w14:paraId="1F8F6220" w14:textId="77777777" w:rsidR="00F26478" w:rsidRDefault="00F26478" w:rsidP="000E37AF">
      <w:pPr>
        <w:pStyle w:val="Ttulo1"/>
        <w:keepNext/>
        <w:widowControl/>
        <w:autoSpaceDE/>
        <w:autoSpaceDN/>
        <w:spacing w:line="288" w:lineRule="auto"/>
        <w:ind w:left="0" w:right="51" w:firstLine="0"/>
        <w:jc w:val="left"/>
      </w:pPr>
    </w:p>
    <w:p w14:paraId="5AB4252A" w14:textId="77777777" w:rsidR="00F26478" w:rsidRPr="00BB382C" w:rsidRDefault="00F26478" w:rsidP="00BB382C">
      <w:pPr>
        <w:pStyle w:val="Default"/>
        <w:spacing w:line="288" w:lineRule="auto"/>
        <w:jc w:val="both"/>
        <w:rPr>
          <w:u w:val="single"/>
        </w:rPr>
      </w:pPr>
      <w:r w:rsidRPr="00BB382C">
        <w:rPr>
          <w:sz w:val="22"/>
          <w:szCs w:val="22"/>
        </w:rPr>
        <w:t>De conformidad c</w:t>
      </w:r>
      <w:r>
        <w:rPr>
          <w:sz w:val="22"/>
          <w:szCs w:val="22"/>
        </w:rPr>
        <w:t xml:space="preserve">on </w:t>
      </w:r>
      <w:r w:rsidR="00705A4B">
        <w:rPr>
          <w:sz w:val="22"/>
          <w:szCs w:val="22"/>
        </w:rPr>
        <w:t>lo establecido en el Decreto No. 1227 de 2022, l</w:t>
      </w:r>
      <w:r w:rsidRPr="00F26478">
        <w:rPr>
          <w:sz w:val="22"/>
          <w:szCs w:val="22"/>
        </w:rPr>
        <w:t xml:space="preserve">a Superintendencia de Sociedades, con el objetivo de promover un entorno laboral </w:t>
      </w:r>
      <w:r w:rsidR="00FE3E7D">
        <w:rPr>
          <w:sz w:val="22"/>
          <w:szCs w:val="22"/>
        </w:rPr>
        <w:t xml:space="preserve">que contribuya a la flexibilidad temporal y espacial, y </w:t>
      </w:r>
      <w:r w:rsidRPr="00F26478">
        <w:rPr>
          <w:sz w:val="22"/>
          <w:szCs w:val="22"/>
        </w:rPr>
        <w:t>que aporte e impacte positivamente a los grupos de interés de l</w:t>
      </w:r>
      <w:r w:rsidR="00011C4D">
        <w:rPr>
          <w:sz w:val="22"/>
          <w:szCs w:val="22"/>
        </w:rPr>
        <w:t>a Entidad</w:t>
      </w:r>
      <w:r w:rsidRPr="00F26478">
        <w:rPr>
          <w:sz w:val="22"/>
          <w:szCs w:val="22"/>
        </w:rPr>
        <w:t xml:space="preserve">, a través de la conciliación de la vida laboral, familiar y personal, </w:t>
      </w:r>
      <w:r w:rsidR="00FE3E7D">
        <w:rPr>
          <w:sz w:val="22"/>
          <w:szCs w:val="22"/>
        </w:rPr>
        <w:t xml:space="preserve">adopta en </w:t>
      </w:r>
      <w:r w:rsidR="00BA51D5">
        <w:rPr>
          <w:sz w:val="22"/>
          <w:szCs w:val="22"/>
        </w:rPr>
        <w:t xml:space="preserve">este </w:t>
      </w:r>
      <w:r w:rsidR="00011C4D">
        <w:rPr>
          <w:sz w:val="22"/>
          <w:szCs w:val="22"/>
        </w:rPr>
        <w:t xml:space="preserve">Manual, </w:t>
      </w:r>
      <w:r w:rsidR="00FE3E7D">
        <w:rPr>
          <w:sz w:val="22"/>
          <w:szCs w:val="22"/>
        </w:rPr>
        <w:t>la Política Interna de Teletrabajo</w:t>
      </w:r>
      <w:r w:rsidR="00C6327A">
        <w:rPr>
          <w:sz w:val="22"/>
          <w:szCs w:val="22"/>
        </w:rPr>
        <w:t xml:space="preserve">; </w:t>
      </w:r>
      <w:r w:rsidR="00734A76">
        <w:rPr>
          <w:sz w:val="22"/>
          <w:szCs w:val="22"/>
        </w:rPr>
        <w:t xml:space="preserve">donde </w:t>
      </w:r>
      <w:r w:rsidR="00C6327A">
        <w:rPr>
          <w:sz w:val="22"/>
          <w:szCs w:val="22"/>
        </w:rPr>
        <w:t xml:space="preserve">se establecen los </w:t>
      </w:r>
      <w:r w:rsidR="004E7247">
        <w:rPr>
          <w:sz w:val="22"/>
          <w:szCs w:val="22"/>
        </w:rPr>
        <w:t>términos, características y condiciones de esta modalidad de trabajo, en la Superintendencia de Sociedades.</w:t>
      </w:r>
    </w:p>
    <w:p w14:paraId="4C02974C" w14:textId="77777777" w:rsidR="000E37AF" w:rsidRPr="0046397C" w:rsidRDefault="000E37AF" w:rsidP="0046397C">
      <w:pPr>
        <w:widowControl/>
        <w:tabs>
          <w:tab w:val="left" w:pos="8931"/>
        </w:tabs>
        <w:autoSpaceDE/>
        <w:autoSpaceDN/>
        <w:spacing w:line="288" w:lineRule="auto"/>
        <w:ind w:right="51"/>
        <w:jc w:val="both"/>
        <w:rPr>
          <w:rFonts w:eastAsia="Symbol"/>
        </w:rPr>
      </w:pPr>
    </w:p>
    <w:p w14:paraId="1A730CB0" w14:textId="77777777" w:rsidR="001D24F8" w:rsidRPr="00D600DA" w:rsidRDefault="00F71E4E" w:rsidP="0046397C">
      <w:pPr>
        <w:pStyle w:val="Ttulo1"/>
        <w:keepNext/>
        <w:widowControl/>
        <w:autoSpaceDE/>
        <w:autoSpaceDN/>
        <w:spacing w:line="288" w:lineRule="auto"/>
        <w:ind w:left="0" w:right="51" w:firstLine="0"/>
        <w:jc w:val="left"/>
      </w:pPr>
      <w:bookmarkStart w:id="8" w:name="_Toc157070518"/>
      <w:r w:rsidRPr="00D600DA">
        <w:t>Destinatarios</w:t>
      </w:r>
      <w:bookmarkEnd w:id="8"/>
    </w:p>
    <w:p w14:paraId="4ABA79C1" w14:textId="77777777" w:rsidR="001D24F8" w:rsidRPr="0046397C" w:rsidRDefault="001D24F8" w:rsidP="0046397C">
      <w:pPr>
        <w:spacing w:line="288" w:lineRule="auto"/>
        <w:ind w:right="51"/>
      </w:pPr>
    </w:p>
    <w:p w14:paraId="6EDDB555" w14:textId="77777777" w:rsidR="00F450BA" w:rsidRPr="0046397C" w:rsidRDefault="00F450BA" w:rsidP="0046397C">
      <w:pPr>
        <w:spacing w:line="288" w:lineRule="auto"/>
        <w:ind w:right="51"/>
        <w:jc w:val="both"/>
      </w:pPr>
      <w:r w:rsidRPr="0046397C">
        <w:lastRenderedPageBreak/>
        <w:t xml:space="preserve">El </w:t>
      </w:r>
      <w:r w:rsidR="00792EFA" w:rsidRPr="0046397C">
        <w:t>Teletrabajo</w:t>
      </w:r>
      <w:r w:rsidRPr="0046397C">
        <w:t xml:space="preserve"> va dirigido </w:t>
      </w:r>
      <w:r w:rsidR="00F63DC9" w:rsidRPr="0046397C">
        <w:t>a</w:t>
      </w:r>
      <w:r w:rsidRPr="0046397C">
        <w:t xml:space="preserve"> todos los servidores públicos de la Superintendencia de Sociedades que cumplan con los requisitos establecidos en el presente Manual y en los demás documentos que adicionen, modifiquen y complementen el proceso de </w:t>
      </w:r>
      <w:r w:rsidR="00792EFA" w:rsidRPr="0046397C">
        <w:t>Teletrabajo</w:t>
      </w:r>
      <w:r w:rsidR="0041072E" w:rsidRPr="0046397C">
        <w:t>.</w:t>
      </w:r>
      <w:r w:rsidRPr="0046397C">
        <w:t xml:space="preserve"> </w:t>
      </w:r>
    </w:p>
    <w:p w14:paraId="4A825E03" w14:textId="77777777" w:rsidR="00F450BA" w:rsidRPr="0046397C" w:rsidRDefault="00F450BA" w:rsidP="0046397C">
      <w:pPr>
        <w:spacing w:line="288" w:lineRule="auto"/>
        <w:ind w:right="51"/>
        <w:jc w:val="both"/>
        <w:rPr>
          <w:rFonts w:eastAsia="Times New Roman"/>
        </w:rPr>
      </w:pPr>
    </w:p>
    <w:p w14:paraId="065D74BB" w14:textId="77777777" w:rsidR="00F450BA" w:rsidRPr="00D600DA" w:rsidRDefault="00F71E4E" w:rsidP="0046397C">
      <w:pPr>
        <w:pStyle w:val="Ttulo1"/>
        <w:keepNext/>
        <w:widowControl/>
        <w:autoSpaceDE/>
        <w:autoSpaceDN/>
        <w:spacing w:line="288" w:lineRule="auto"/>
        <w:ind w:left="0" w:right="51" w:firstLine="0"/>
        <w:jc w:val="left"/>
      </w:pPr>
      <w:bookmarkStart w:id="9" w:name="_Toc157070519"/>
      <w:r>
        <w:t>C</w:t>
      </w:r>
      <w:r w:rsidRPr="00D600DA">
        <w:t xml:space="preserve">omité de </w:t>
      </w:r>
      <w:r w:rsidR="006F1AF8">
        <w:t>E</w:t>
      </w:r>
      <w:r w:rsidRPr="00D600DA">
        <w:t xml:space="preserve">studio y </w:t>
      </w:r>
      <w:r w:rsidR="006F1AF8">
        <w:t>S</w:t>
      </w:r>
      <w:r w:rsidRPr="00D600DA">
        <w:t xml:space="preserve">eguimiento </w:t>
      </w:r>
      <w:r>
        <w:t xml:space="preserve">de las </w:t>
      </w:r>
      <w:r w:rsidR="006F1AF8">
        <w:t>M</w:t>
      </w:r>
      <w:r>
        <w:t xml:space="preserve">odalidades de </w:t>
      </w:r>
      <w:r w:rsidR="006F1AF8">
        <w:t>T</w:t>
      </w:r>
      <w:r>
        <w:t>rabajo</w:t>
      </w:r>
      <w:bookmarkEnd w:id="9"/>
    </w:p>
    <w:p w14:paraId="4A53E307" w14:textId="77777777" w:rsidR="00F450BA" w:rsidRPr="0046397C" w:rsidRDefault="00F450BA" w:rsidP="0046397C">
      <w:pPr>
        <w:spacing w:line="288" w:lineRule="auto"/>
        <w:ind w:right="51"/>
        <w:jc w:val="both"/>
      </w:pPr>
    </w:p>
    <w:p w14:paraId="0F396D1F" w14:textId="77777777" w:rsidR="00F450BA" w:rsidRPr="0046397C" w:rsidRDefault="00F450BA" w:rsidP="00D600DA">
      <w:pPr>
        <w:spacing w:line="288" w:lineRule="auto"/>
        <w:ind w:right="51"/>
        <w:jc w:val="both"/>
      </w:pPr>
      <w:r w:rsidRPr="0046397C">
        <w:t xml:space="preserve">El Comité de Estudio y Seguimiento </w:t>
      </w:r>
      <w:r w:rsidR="00D600DA">
        <w:t xml:space="preserve">de las </w:t>
      </w:r>
      <w:r w:rsidR="00EB2649">
        <w:t>M</w:t>
      </w:r>
      <w:r w:rsidR="00D600DA">
        <w:t xml:space="preserve">odalidades de </w:t>
      </w:r>
      <w:r w:rsidR="00EB2649">
        <w:t>T</w:t>
      </w:r>
      <w:r w:rsidR="00D600DA">
        <w:t>rabajo</w:t>
      </w:r>
      <w:r w:rsidRPr="0046397C">
        <w:t xml:space="preserve"> de la Superintendencia de Sociedades, tiene como propósito el estudio y la valoración de las solicitudes que se presentan para conceder la modalidad </w:t>
      </w:r>
      <w:r w:rsidRPr="00B96075">
        <w:t xml:space="preserve">de </w:t>
      </w:r>
      <w:r w:rsidR="00792EFA" w:rsidRPr="00B96075">
        <w:t>Teletrabajo</w:t>
      </w:r>
      <w:r w:rsidR="005E533D" w:rsidRPr="00B96075">
        <w:t xml:space="preserve"> y </w:t>
      </w:r>
      <w:r w:rsidR="00D600DA">
        <w:t>la modalidad de Trabajo en Casa; su marco de actuación se establece mediante Resolución suscrita por el Superintendente de Sociedades.</w:t>
      </w:r>
    </w:p>
    <w:p w14:paraId="291BEF1E" w14:textId="77777777" w:rsidR="00B37D71" w:rsidRPr="0046397C" w:rsidRDefault="00B37D71" w:rsidP="0046397C">
      <w:pPr>
        <w:pStyle w:val="Prrafodelista"/>
        <w:spacing w:line="288" w:lineRule="auto"/>
        <w:ind w:left="0" w:right="51" w:firstLine="0"/>
      </w:pPr>
    </w:p>
    <w:p w14:paraId="2FB115DC" w14:textId="77777777" w:rsidR="00F450BA" w:rsidRPr="00D600DA" w:rsidRDefault="00F71E4E" w:rsidP="0046397C">
      <w:pPr>
        <w:pStyle w:val="Ttulo1"/>
        <w:keepNext/>
        <w:widowControl/>
        <w:autoSpaceDE/>
        <w:autoSpaceDN/>
        <w:spacing w:line="288" w:lineRule="auto"/>
        <w:ind w:left="0" w:right="51" w:firstLine="0"/>
        <w:jc w:val="left"/>
      </w:pPr>
      <w:bookmarkStart w:id="10" w:name="_Toc157070520"/>
      <w:r>
        <w:t>M</w:t>
      </w:r>
      <w:r w:rsidRPr="00D600DA">
        <w:t>odalidad</w:t>
      </w:r>
      <w:r>
        <w:t>es de teletrabajo</w:t>
      </w:r>
      <w:bookmarkEnd w:id="10"/>
    </w:p>
    <w:p w14:paraId="37A06919" w14:textId="77777777" w:rsidR="00F450BA" w:rsidRPr="0046397C" w:rsidRDefault="00F450BA" w:rsidP="0046397C">
      <w:pPr>
        <w:spacing w:line="288" w:lineRule="auto"/>
        <w:ind w:right="51"/>
        <w:rPr>
          <w:rFonts w:eastAsia="Times New Roman"/>
        </w:rPr>
      </w:pPr>
    </w:p>
    <w:p w14:paraId="1FECA532" w14:textId="77777777" w:rsidR="00001ED8" w:rsidRDefault="00F450BA" w:rsidP="0046397C">
      <w:pPr>
        <w:adjustRightInd w:val="0"/>
        <w:spacing w:line="288" w:lineRule="auto"/>
        <w:ind w:right="51"/>
        <w:jc w:val="both"/>
      </w:pPr>
      <w:r w:rsidRPr="0046397C">
        <w:t xml:space="preserve">La Superintendencia de Sociedades implementa las modalidades de </w:t>
      </w:r>
      <w:r w:rsidR="00792EFA" w:rsidRPr="0046397C">
        <w:t>Teletrabajo</w:t>
      </w:r>
      <w:r w:rsidRPr="0046397C">
        <w:t xml:space="preserve"> Suplementario y Autónomo, las cuales podrán ser autorizadas </w:t>
      </w:r>
      <w:r w:rsidR="00001ED8">
        <w:t>en periodos máximos hasta de un (</w:t>
      </w:r>
      <w:r w:rsidR="00A70A4A">
        <w:t>1</w:t>
      </w:r>
      <w:r w:rsidR="00001ED8">
        <w:t>)</w:t>
      </w:r>
      <w:r w:rsidR="00A70A4A">
        <w:t xml:space="preserve"> año. </w:t>
      </w:r>
    </w:p>
    <w:p w14:paraId="548A4315" w14:textId="77777777" w:rsidR="003D44AC" w:rsidRDefault="003D44AC" w:rsidP="0046397C">
      <w:pPr>
        <w:adjustRightInd w:val="0"/>
        <w:spacing w:line="288" w:lineRule="auto"/>
        <w:ind w:right="51"/>
        <w:jc w:val="both"/>
      </w:pPr>
    </w:p>
    <w:p w14:paraId="573C6740" w14:textId="77777777" w:rsidR="002A2ADC" w:rsidRPr="009F43E0" w:rsidRDefault="00001ED8" w:rsidP="009F43E0">
      <w:pPr>
        <w:adjustRightInd w:val="0"/>
        <w:spacing w:line="288" w:lineRule="auto"/>
        <w:ind w:right="51"/>
        <w:jc w:val="both"/>
      </w:pPr>
      <w:r>
        <w:t xml:space="preserve">En el evento de otorgarse el teletrabajo con reconocimiento económico, este solo procederá </w:t>
      </w:r>
      <w:r w:rsidR="00756ACA">
        <w:t xml:space="preserve">dentro de la vigencia fiscal del año en el cual se otorga el teletrabajo </w:t>
      </w:r>
      <w:r>
        <w:t xml:space="preserve">hasta el 15 de diciembre del </w:t>
      </w:r>
      <w:r w:rsidR="00A711EC">
        <w:t>mismo año</w:t>
      </w:r>
      <w:r w:rsidR="002A2ADC">
        <w:t xml:space="preserve">. </w:t>
      </w:r>
      <w:r w:rsidR="002A2ADC" w:rsidRPr="009F43E0">
        <w:t>En el periodo comprendido entre el 16 de diciembre del año en el cual se le concedió el teletrabajo y hasta la fecha de comunicación del acto administrativo que concede la modalidad de teletrabajo para la siguiente vigencia, al servidor público</w:t>
      </w:r>
      <w:r w:rsidR="00501574" w:rsidRPr="009F43E0">
        <w:t xml:space="preserve"> o servidora pública</w:t>
      </w:r>
      <w:r w:rsidR="002A2ADC" w:rsidRPr="009F43E0">
        <w:t xml:space="preserve"> le será habilitada la modalidad de trabajo en casa, los mismos días en los que le fue otorgada la modalidad de teletrabajo. </w:t>
      </w:r>
    </w:p>
    <w:p w14:paraId="4351EE4C" w14:textId="77777777" w:rsidR="002A2ADC" w:rsidRPr="009F43E0" w:rsidRDefault="002A2ADC" w:rsidP="009F43E0">
      <w:pPr>
        <w:widowControl/>
        <w:adjustRightInd w:val="0"/>
        <w:spacing w:line="288" w:lineRule="auto"/>
        <w:jc w:val="both"/>
      </w:pPr>
    </w:p>
    <w:p w14:paraId="392FB09A" w14:textId="77777777" w:rsidR="002A2ADC" w:rsidRPr="009F43E0" w:rsidRDefault="002A2ADC" w:rsidP="009F43E0">
      <w:pPr>
        <w:widowControl/>
        <w:adjustRightInd w:val="0"/>
        <w:spacing w:line="288" w:lineRule="auto"/>
        <w:jc w:val="both"/>
      </w:pPr>
      <w:r w:rsidRPr="009F43E0">
        <w:t>La modalidad de trabajo en casa se habilita considerando que para dicho periodo no se cuenta con la apropiación presupuestal que permite cubrir los costos asociados al teletrabajo; siendo esto una circunstancia ocasional.  En el periodo de habilitación del trabajo en casa, aplicaran las disposiciones establecidas en el Manual GTH-M-009.</w:t>
      </w:r>
    </w:p>
    <w:p w14:paraId="7596D95C" w14:textId="77777777" w:rsidR="00130754" w:rsidRPr="009F43E0" w:rsidRDefault="00130754" w:rsidP="009F43E0">
      <w:pPr>
        <w:widowControl/>
        <w:adjustRightInd w:val="0"/>
        <w:spacing w:line="288" w:lineRule="auto"/>
        <w:jc w:val="both"/>
      </w:pPr>
    </w:p>
    <w:p w14:paraId="371DA153" w14:textId="77777777" w:rsidR="00130754" w:rsidRPr="009F43E0" w:rsidRDefault="00130754" w:rsidP="009F43E0">
      <w:pPr>
        <w:widowControl/>
        <w:adjustRightInd w:val="0"/>
        <w:spacing w:line="288" w:lineRule="auto"/>
        <w:jc w:val="both"/>
      </w:pPr>
      <w:r w:rsidRPr="009F43E0">
        <w:t xml:space="preserve">Una vez se tenga la apropiación presupuestal para cubrir los costos asociados al teletrabajo, la Dirección de Talento Humano con apoyo del Grupo de Comunicaciones, publicará por correo institucional e intranet el periodo en el cual se recibirán solicitudes de teletrabajo, lo que no impide que se reciban durante el año nuevas solicitudes. </w:t>
      </w:r>
    </w:p>
    <w:p w14:paraId="06C2AD38" w14:textId="77777777" w:rsidR="00130754" w:rsidRPr="009F43E0" w:rsidRDefault="00130754" w:rsidP="009F43E0">
      <w:pPr>
        <w:widowControl/>
        <w:adjustRightInd w:val="0"/>
        <w:spacing w:line="288" w:lineRule="auto"/>
        <w:jc w:val="both"/>
      </w:pPr>
    </w:p>
    <w:p w14:paraId="757BFC6E" w14:textId="77777777" w:rsidR="00130754" w:rsidRPr="009F43E0" w:rsidRDefault="00130754" w:rsidP="009F43E0">
      <w:pPr>
        <w:widowControl/>
        <w:adjustRightInd w:val="0"/>
        <w:spacing w:line="288" w:lineRule="auto"/>
        <w:jc w:val="both"/>
      </w:pPr>
      <w:r>
        <w:t>Los servidores públicos que en vigencia anterior se le había concedido teletrabajo</w:t>
      </w:r>
      <w:r w:rsidR="00F24E61">
        <w:t xml:space="preserve"> y en caso de encontrarse interesados en la modalidad de teletrabajo, deberán radicar nuevamente solicitud en el periodo indicado por la Dirección de Talento Humano, y e</w:t>
      </w:r>
      <w:r>
        <w:t xml:space="preserve">n caso de no radicar la solicitud en dicho periodo, el servidor público </w:t>
      </w:r>
      <w:r w:rsidR="00501574">
        <w:t xml:space="preserve">o servidora pública </w:t>
      </w:r>
      <w:r>
        <w:t xml:space="preserve">deberá retornar a la </w:t>
      </w:r>
      <w:r>
        <w:lastRenderedPageBreak/>
        <w:t xml:space="preserve">modalidad presencial a partir </w:t>
      </w:r>
      <w:r w:rsidR="00F24E61">
        <w:t>de la fecha que lo comunique la Dirección de Talento Humano</w:t>
      </w:r>
      <w:r>
        <w:t>, quedando finalizada la modalidad de trabajo en casa.</w:t>
      </w:r>
    </w:p>
    <w:p w14:paraId="309005EB" w14:textId="77777777" w:rsidR="00665248" w:rsidRPr="0046397C" w:rsidRDefault="00665248" w:rsidP="0046397C">
      <w:pPr>
        <w:adjustRightInd w:val="0"/>
        <w:spacing w:line="288" w:lineRule="auto"/>
        <w:ind w:right="51"/>
        <w:jc w:val="both"/>
      </w:pPr>
    </w:p>
    <w:p w14:paraId="203FC8E3" w14:textId="77777777" w:rsidR="00706387" w:rsidRPr="0046397C" w:rsidRDefault="00F24E61" w:rsidP="00706387">
      <w:pPr>
        <w:adjustRightInd w:val="0"/>
        <w:spacing w:line="288" w:lineRule="auto"/>
        <w:ind w:right="51"/>
        <w:jc w:val="both"/>
        <w:rPr>
          <w:lang w:val="es-MX" w:eastAsia="en-US"/>
        </w:rPr>
      </w:pPr>
      <w:r>
        <w:t xml:space="preserve">Los servidores públicos que se le </w:t>
      </w:r>
      <w:r w:rsidR="002A7F77">
        <w:t>concedió</w:t>
      </w:r>
      <w:r>
        <w:t xml:space="preserve"> teletrabajo en vigencia anterior y que se le conceda nuevamente, </w:t>
      </w:r>
      <w:r w:rsidR="002A7F77">
        <w:t xml:space="preserve">y </w:t>
      </w:r>
      <w:r>
        <w:t xml:space="preserve">que no hayan variado su solicitud en número de días, los días, y dirección del teletrabajo, se continuará con el mismo Acuerdo de Teletrabajo firmado anteriormente, en caso contrario, se deberá firmar uno nuevo.  </w:t>
      </w:r>
    </w:p>
    <w:p w14:paraId="4A0A6F00" w14:textId="77777777" w:rsidR="00F450BA" w:rsidRPr="0046397C" w:rsidRDefault="00F450BA" w:rsidP="0046397C">
      <w:pPr>
        <w:adjustRightInd w:val="0"/>
        <w:spacing w:line="288" w:lineRule="auto"/>
        <w:ind w:right="51"/>
        <w:jc w:val="both"/>
      </w:pPr>
    </w:p>
    <w:p w14:paraId="0D51383B" w14:textId="77777777" w:rsidR="00F450BA" w:rsidRPr="00D600DA" w:rsidRDefault="00F71E4E" w:rsidP="0046397C">
      <w:pPr>
        <w:pStyle w:val="Ttulo1"/>
        <w:keepNext/>
        <w:widowControl/>
        <w:autoSpaceDE/>
        <w:autoSpaceDN/>
        <w:spacing w:line="288" w:lineRule="auto"/>
        <w:ind w:left="0" w:right="51" w:firstLine="0"/>
        <w:jc w:val="left"/>
      </w:pPr>
      <w:bookmarkStart w:id="11" w:name="_Toc157070521"/>
      <w:r>
        <w:t>C</w:t>
      </w:r>
      <w:r w:rsidRPr="00D600DA">
        <w:t>ondiciones para acceder a la modalidad teletrabajo</w:t>
      </w:r>
      <w:bookmarkEnd w:id="11"/>
    </w:p>
    <w:p w14:paraId="7FE6F21E" w14:textId="77777777" w:rsidR="00F450BA" w:rsidRPr="0046397C" w:rsidRDefault="00F450BA" w:rsidP="0046397C">
      <w:pPr>
        <w:spacing w:line="288" w:lineRule="auto"/>
        <w:ind w:right="51"/>
      </w:pPr>
    </w:p>
    <w:p w14:paraId="59E35C10" w14:textId="77777777" w:rsidR="009621AA" w:rsidRDefault="009621AA" w:rsidP="009621AA">
      <w:pPr>
        <w:adjustRightInd w:val="0"/>
        <w:spacing w:line="288" w:lineRule="auto"/>
        <w:ind w:right="51"/>
        <w:jc w:val="both"/>
      </w:pPr>
      <w:r w:rsidRPr="0046397C">
        <w:t>Podrán optar por el Teletrabajo</w:t>
      </w:r>
      <w:r w:rsidRPr="0046397C">
        <w:rPr>
          <w:i/>
        </w:rPr>
        <w:t xml:space="preserve"> Suplementario o Autónomo</w:t>
      </w:r>
      <w:r w:rsidRPr="0046397C">
        <w:t xml:space="preserve">, los servidores de la </w:t>
      </w:r>
      <w:r>
        <w:t>Entidad</w:t>
      </w:r>
      <w:r w:rsidRPr="0046397C">
        <w:t xml:space="preserve"> </w:t>
      </w:r>
      <w:r w:rsidR="00F71E4E" w:rsidRPr="0046397C">
        <w:t>que,</w:t>
      </w:r>
      <w:r w:rsidRPr="0046397C">
        <w:t xml:space="preserve"> de acuerdo con los criterios establecidos en el presente manual, puedan desempeñar</w:t>
      </w:r>
      <w:r>
        <w:t xml:space="preserve"> como mínimo un treinta y </w:t>
      </w:r>
      <w:r w:rsidR="00F71E4E">
        <w:t>tres puntos</w:t>
      </w:r>
      <w:r>
        <w:t xml:space="preserve"> tres por ciento (</w:t>
      </w:r>
      <w:r w:rsidRPr="0046397C">
        <w:t>33.3%</w:t>
      </w:r>
      <w:r>
        <w:t>)</w:t>
      </w:r>
      <w:r w:rsidRPr="0046397C">
        <w:t xml:space="preserve"> </w:t>
      </w:r>
      <w:r>
        <w:t xml:space="preserve">de </w:t>
      </w:r>
      <w:r w:rsidRPr="0046397C">
        <w:t>las funciones propias y específicas de</w:t>
      </w:r>
      <w:r>
        <w:t xml:space="preserve"> su</w:t>
      </w:r>
      <w:r w:rsidRPr="0046397C">
        <w:t xml:space="preserve"> cargo fuera de las instalaciones de la Entidad</w:t>
      </w:r>
      <w:r>
        <w:t xml:space="preserve">. </w:t>
      </w:r>
    </w:p>
    <w:p w14:paraId="024FB2B3" w14:textId="77777777" w:rsidR="009621AA" w:rsidRDefault="009621AA" w:rsidP="0046397C">
      <w:pPr>
        <w:adjustRightInd w:val="0"/>
        <w:spacing w:line="288" w:lineRule="auto"/>
        <w:ind w:right="51"/>
        <w:jc w:val="both"/>
      </w:pPr>
    </w:p>
    <w:p w14:paraId="46872B2F" w14:textId="77777777" w:rsidR="00F450BA" w:rsidRDefault="00F450BA" w:rsidP="0046397C">
      <w:pPr>
        <w:adjustRightInd w:val="0"/>
        <w:spacing w:line="288" w:lineRule="auto"/>
        <w:ind w:right="51"/>
        <w:jc w:val="both"/>
      </w:pPr>
      <w:r w:rsidRPr="0046397C">
        <w:t xml:space="preserve">Para obtener el porcentaje, se tomará el número total de las </w:t>
      </w:r>
      <w:r w:rsidR="00E71849">
        <w:t xml:space="preserve">funciones </w:t>
      </w:r>
      <w:r w:rsidRPr="0046397C">
        <w:t xml:space="preserve">específicas del cargo </w:t>
      </w:r>
      <w:r w:rsidR="00E71849">
        <w:t xml:space="preserve">u objetivos </w:t>
      </w:r>
      <w:r w:rsidRPr="0046397C">
        <w:t>que pueden ser teletrabajables, se divide por el número total de funciones específicas del cargo y se multiplica por 100</w:t>
      </w:r>
      <w:r w:rsidR="004575C6">
        <w:t xml:space="preserve">, a manera de ejemplo se podría establecer: </w:t>
      </w:r>
    </w:p>
    <w:p w14:paraId="4A907FB8" w14:textId="77777777" w:rsidR="009621AA" w:rsidRPr="004753B5" w:rsidRDefault="009621AA" w:rsidP="0046397C">
      <w:pPr>
        <w:adjustRightInd w:val="0"/>
        <w:spacing w:line="288" w:lineRule="auto"/>
        <w:ind w:right="51"/>
        <w:jc w:val="both"/>
        <w:rPr>
          <w:color w:val="FF0000"/>
        </w:rPr>
      </w:pPr>
    </w:p>
    <w:tbl>
      <w:tblPr>
        <w:tblStyle w:val="Tablanormal12"/>
        <w:tblW w:w="8960" w:type="dxa"/>
        <w:tblLook w:val="04A0" w:firstRow="1" w:lastRow="0" w:firstColumn="1" w:lastColumn="0" w:noHBand="0" w:noVBand="1"/>
      </w:tblPr>
      <w:tblGrid>
        <w:gridCol w:w="2122"/>
        <w:gridCol w:w="4252"/>
        <w:gridCol w:w="2586"/>
      </w:tblGrid>
      <w:tr w:rsidR="00C72516" w:rsidRPr="00C72516" w14:paraId="08F83867" w14:textId="77777777" w:rsidTr="00BB221D">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0" w:type="dxa"/>
            <w:hideMark/>
          </w:tcPr>
          <w:p w14:paraId="248097ED" w14:textId="77777777" w:rsidR="009621AA" w:rsidRPr="004753B5" w:rsidRDefault="009621AA" w:rsidP="004575C6">
            <w:pPr>
              <w:spacing w:line="288" w:lineRule="auto"/>
              <w:ind w:right="51"/>
              <w:jc w:val="center"/>
              <w:rPr>
                <w:rFonts w:eastAsia="Times New Roman"/>
                <w:sz w:val="18"/>
              </w:rPr>
            </w:pPr>
          </w:p>
        </w:tc>
        <w:tc>
          <w:tcPr>
            <w:tcW w:w="0" w:type="dxa"/>
            <w:hideMark/>
          </w:tcPr>
          <w:p w14:paraId="74513004" w14:textId="77777777" w:rsidR="009621AA" w:rsidRPr="004753B5" w:rsidRDefault="009621AA" w:rsidP="004575C6">
            <w:pPr>
              <w:spacing w:line="288" w:lineRule="auto"/>
              <w:ind w:right="51"/>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8"/>
              </w:rPr>
            </w:pPr>
            <w:r w:rsidRPr="004753B5">
              <w:rPr>
                <w:rFonts w:eastAsia="Times New Roman"/>
                <w:sz w:val="18"/>
              </w:rPr>
              <w:t xml:space="preserve">PORCENTAJE </w:t>
            </w:r>
            <w:r w:rsidR="00E71849" w:rsidRPr="004753B5">
              <w:rPr>
                <w:rFonts w:eastAsia="Times New Roman"/>
                <w:sz w:val="18"/>
              </w:rPr>
              <w:t xml:space="preserve">FUNCIONES / </w:t>
            </w:r>
            <w:r w:rsidRPr="004753B5">
              <w:rPr>
                <w:rFonts w:eastAsia="Times New Roman"/>
                <w:sz w:val="18"/>
              </w:rPr>
              <w:t>OBJETIVOS O COMPROMISOS TELETRABABLES</w:t>
            </w:r>
          </w:p>
        </w:tc>
        <w:tc>
          <w:tcPr>
            <w:tcW w:w="0" w:type="dxa"/>
            <w:hideMark/>
          </w:tcPr>
          <w:p w14:paraId="69AC103F" w14:textId="77777777" w:rsidR="009621AA" w:rsidRPr="004753B5" w:rsidRDefault="009621AA" w:rsidP="004575C6">
            <w:pPr>
              <w:spacing w:line="288" w:lineRule="auto"/>
              <w:ind w:right="51"/>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8"/>
              </w:rPr>
            </w:pPr>
            <w:r w:rsidRPr="004753B5">
              <w:rPr>
                <w:rFonts w:eastAsia="Times New Roman"/>
                <w:sz w:val="18"/>
              </w:rPr>
              <w:t>DÍAS TELETRABAJABLES</w:t>
            </w:r>
          </w:p>
        </w:tc>
      </w:tr>
      <w:tr w:rsidR="00C72516" w:rsidRPr="00C72516" w14:paraId="2AB01CAC" w14:textId="77777777" w:rsidTr="004575C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2" w:type="dxa"/>
            <w:vMerge w:val="restart"/>
            <w:hideMark/>
          </w:tcPr>
          <w:p w14:paraId="35987008" w14:textId="77777777" w:rsidR="009621AA" w:rsidRPr="004753B5" w:rsidRDefault="009621AA" w:rsidP="004575C6">
            <w:pPr>
              <w:spacing w:line="288" w:lineRule="auto"/>
              <w:ind w:right="51"/>
              <w:jc w:val="center"/>
              <w:rPr>
                <w:rFonts w:eastAsia="Times New Roman"/>
                <w:b w:val="0"/>
                <w:bCs w:val="0"/>
                <w:sz w:val="18"/>
              </w:rPr>
            </w:pPr>
            <w:r w:rsidRPr="004753B5">
              <w:rPr>
                <w:rFonts w:eastAsia="Times New Roman"/>
                <w:sz w:val="18"/>
              </w:rPr>
              <w:t xml:space="preserve">INTENSIDAD </w:t>
            </w:r>
          </w:p>
        </w:tc>
        <w:tc>
          <w:tcPr>
            <w:tcW w:w="4252" w:type="dxa"/>
            <w:hideMark/>
          </w:tcPr>
          <w:p w14:paraId="340EA79E" w14:textId="77777777" w:rsidR="009621AA" w:rsidRPr="004753B5" w:rsidRDefault="009621AA" w:rsidP="004575C6">
            <w:pPr>
              <w:spacing w:line="288" w:lineRule="auto"/>
              <w:ind w:right="51"/>
              <w:jc w:val="center"/>
              <w:cnfStyle w:val="000000100000" w:firstRow="0" w:lastRow="0" w:firstColumn="0" w:lastColumn="0" w:oddVBand="0" w:evenVBand="0" w:oddHBand="1" w:evenHBand="0" w:firstRowFirstColumn="0" w:firstRowLastColumn="0" w:lastRowFirstColumn="0" w:lastRowLastColumn="0"/>
              <w:rPr>
                <w:rFonts w:eastAsia="Times New Roman"/>
                <w:sz w:val="18"/>
              </w:rPr>
            </w:pPr>
            <w:r w:rsidRPr="004753B5">
              <w:rPr>
                <w:sz w:val="18"/>
              </w:rPr>
              <w:t>&gt;33.3% y &lt;= 66.6%</w:t>
            </w:r>
          </w:p>
        </w:tc>
        <w:tc>
          <w:tcPr>
            <w:tcW w:w="2586" w:type="dxa"/>
            <w:hideMark/>
          </w:tcPr>
          <w:p w14:paraId="31412188" w14:textId="77777777" w:rsidR="009621AA" w:rsidRPr="004753B5" w:rsidRDefault="009621AA" w:rsidP="004575C6">
            <w:pPr>
              <w:spacing w:line="288" w:lineRule="auto"/>
              <w:ind w:right="51"/>
              <w:jc w:val="center"/>
              <w:cnfStyle w:val="000000100000" w:firstRow="0" w:lastRow="0" w:firstColumn="0" w:lastColumn="0" w:oddVBand="0" w:evenVBand="0" w:oddHBand="1" w:evenHBand="0" w:firstRowFirstColumn="0" w:firstRowLastColumn="0" w:lastRowFirstColumn="0" w:lastRowLastColumn="0"/>
              <w:rPr>
                <w:rFonts w:eastAsia="Times New Roman"/>
                <w:sz w:val="18"/>
              </w:rPr>
            </w:pPr>
            <w:r w:rsidRPr="004753B5">
              <w:rPr>
                <w:rFonts w:eastAsia="Times New Roman"/>
                <w:sz w:val="18"/>
              </w:rPr>
              <w:t>2</w:t>
            </w:r>
          </w:p>
        </w:tc>
      </w:tr>
      <w:tr w:rsidR="00C72516" w:rsidRPr="00C72516" w14:paraId="72A01DC2" w14:textId="77777777" w:rsidTr="004575C6">
        <w:trPr>
          <w:trHeight w:val="20"/>
        </w:trPr>
        <w:tc>
          <w:tcPr>
            <w:cnfStyle w:val="001000000000" w:firstRow="0" w:lastRow="0" w:firstColumn="1" w:lastColumn="0" w:oddVBand="0" w:evenVBand="0" w:oddHBand="0" w:evenHBand="0" w:firstRowFirstColumn="0" w:firstRowLastColumn="0" w:lastRowFirstColumn="0" w:lastRowLastColumn="0"/>
            <w:tcW w:w="2122" w:type="dxa"/>
            <w:vMerge/>
            <w:hideMark/>
          </w:tcPr>
          <w:p w14:paraId="4148CA27" w14:textId="77777777" w:rsidR="009621AA" w:rsidRPr="004753B5" w:rsidRDefault="009621AA" w:rsidP="004575C6">
            <w:pPr>
              <w:spacing w:line="288" w:lineRule="auto"/>
              <w:ind w:right="51"/>
              <w:jc w:val="center"/>
              <w:rPr>
                <w:rFonts w:eastAsia="Times New Roman"/>
                <w:b w:val="0"/>
                <w:bCs w:val="0"/>
                <w:sz w:val="18"/>
              </w:rPr>
            </w:pPr>
          </w:p>
        </w:tc>
        <w:tc>
          <w:tcPr>
            <w:tcW w:w="4252" w:type="dxa"/>
            <w:hideMark/>
          </w:tcPr>
          <w:p w14:paraId="20800194" w14:textId="77777777" w:rsidR="009621AA" w:rsidRPr="00272BB4" w:rsidRDefault="009621AA" w:rsidP="004575C6">
            <w:pPr>
              <w:spacing w:line="288" w:lineRule="auto"/>
              <w:ind w:right="51"/>
              <w:jc w:val="center"/>
              <w:cnfStyle w:val="000000000000" w:firstRow="0" w:lastRow="0" w:firstColumn="0" w:lastColumn="0" w:oddVBand="0" w:evenVBand="0" w:oddHBand="0" w:evenHBand="0" w:firstRowFirstColumn="0" w:firstRowLastColumn="0" w:lastRowFirstColumn="0" w:lastRowLastColumn="0"/>
              <w:rPr>
                <w:rFonts w:eastAsia="Times New Roman"/>
                <w:sz w:val="18"/>
              </w:rPr>
            </w:pPr>
            <w:r w:rsidRPr="004753B5">
              <w:rPr>
                <w:sz w:val="18"/>
              </w:rPr>
              <w:t>&gt;66,6% y &lt; = 100%</w:t>
            </w:r>
          </w:p>
        </w:tc>
        <w:tc>
          <w:tcPr>
            <w:tcW w:w="2586" w:type="dxa"/>
            <w:hideMark/>
          </w:tcPr>
          <w:p w14:paraId="69C94236" w14:textId="77777777" w:rsidR="009621AA" w:rsidRPr="004753B5" w:rsidRDefault="00E71849" w:rsidP="004575C6">
            <w:pPr>
              <w:spacing w:line="288" w:lineRule="auto"/>
              <w:ind w:right="51"/>
              <w:jc w:val="center"/>
              <w:cnfStyle w:val="000000000000" w:firstRow="0" w:lastRow="0" w:firstColumn="0" w:lastColumn="0" w:oddVBand="0" w:evenVBand="0" w:oddHBand="0" w:evenHBand="0" w:firstRowFirstColumn="0" w:firstRowLastColumn="0" w:lastRowFirstColumn="0" w:lastRowLastColumn="0"/>
              <w:rPr>
                <w:rFonts w:eastAsia="Times New Roman"/>
                <w:sz w:val="18"/>
              </w:rPr>
            </w:pPr>
            <w:r w:rsidRPr="004753B5">
              <w:rPr>
                <w:rFonts w:eastAsia="Times New Roman"/>
                <w:sz w:val="18"/>
              </w:rPr>
              <w:t xml:space="preserve">3 </w:t>
            </w:r>
          </w:p>
          <w:p w14:paraId="68FDFB57" w14:textId="77777777" w:rsidR="004575C6" w:rsidRPr="004753B5" w:rsidRDefault="004575C6" w:rsidP="004575C6">
            <w:pPr>
              <w:spacing w:line="288" w:lineRule="auto"/>
              <w:ind w:right="51"/>
              <w:jc w:val="center"/>
              <w:cnfStyle w:val="000000000000" w:firstRow="0" w:lastRow="0" w:firstColumn="0" w:lastColumn="0" w:oddVBand="0" w:evenVBand="0" w:oddHBand="0" w:evenHBand="0" w:firstRowFirstColumn="0" w:firstRowLastColumn="0" w:lastRowFirstColumn="0" w:lastRowLastColumn="0"/>
              <w:rPr>
                <w:rFonts w:eastAsia="Times New Roman"/>
                <w:sz w:val="18"/>
              </w:rPr>
            </w:pPr>
          </w:p>
        </w:tc>
      </w:tr>
    </w:tbl>
    <w:p w14:paraId="0BB7A7F3" w14:textId="77777777" w:rsidR="004753B5" w:rsidRDefault="004753B5" w:rsidP="00164AC5">
      <w:pPr>
        <w:adjustRightInd w:val="0"/>
        <w:spacing w:line="288" w:lineRule="auto"/>
        <w:ind w:right="51"/>
        <w:jc w:val="both"/>
      </w:pPr>
    </w:p>
    <w:p w14:paraId="1FB2D651" w14:textId="5ED56CEE" w:rsidR="004753B5" w:rsidRDefault="004753B5" w:rsidP="00164AC5">
      <w:pPr>
        <w:adjustRightInd w:val="0"/>
        <w:spacing w:line="288" w:lineRule="auto"/>
        <w:ind w:right="51"/>
        <w:jc w:val="both"/>
      </w:pPr>
      <w:r>
        <w:rPr>
          <w:rStyle w:val="ui-provider"/>
        </w:rPr>
        <w:t>De conformidad con lo anterior, es pertinente señalar que para que a un servidor le sea otorgada la modalidad de teletrabajo, este deberá encontrarse en un rango de objetivos teletrabajables entre 33,33% y 66,66%</w:t>
      </w:r>
      <w:r w:rsidR="00F16AD3">
        <w:rPr>
          <w:rStyle w:val="ui-provider"/>
        </w:rPr>
        <w:t>. P</w:t>
      </w:r>
      <w:r>
        <w:rPr>
          <w:rStyle w:val="ui-provider"/>
        </w:rPr>
        <w:t xml:space="preserve">ara el caso del rango que se calcula para otorgamiento de un tercer </w:t>
      </w:r>
      <w:r w:rsidR="00CC09DD">
        <w:rPr>
          <w:rStyle w:val="ui-provider"/>
        </w:rPr>
        <w:t>día,</w:t>
      </w:r>
      <w:r>
        <w:rPr>
          <w:rStyle w:val="ui-provider"/>
        </w:rPr>
        <w:t xml:space="preserve"> es necesario indicar que este </w:t>
      </w:r>
      <w:r w:rsidRPr="00E17C95">
        <w:rPr>
          <w:rStyle w:val="ui-provider"/>
          <w:b/>
          <w:bCs/>
          <w:u w:val="single"/>
        </w:rPr>
        <w:t>únicamente es aplicable</w:t>
      </w:r>
      <w:r>
        <w:rPr>
          <w:rStyle w:val="ui-provider"/>
        </w:rPr>
        <w:t xml:space="preserve"> a las personas que </w:t>
      </w:r>
      <w:r w:rsidR="00667E96">
        <w:rPr>
          <w:rStyle w:val="ui-provider"/>
        </w:rPr>
        <w:t xml:space="preserve">iniciaron su periodo de </w:t>
      </w:r>
      <w:r>
        <w:rPr>
          <w:rStyle w:val="ui-provider"/>
        </w:rPr>
        <w:t>pre pensionados</w:t>
      </w:r>
      <w:r w:rsidR="00F16AD3">
        <w:rPr>
          <w:rStyle w:val="ui-provider"/>
        </w:rPr>
        <w:t xml:space="preserve"> y personas con discapacidad debidamente certificados</w:t>
      </w:r>
      <w:r>
        <w:rPr>
          <w:rStyle w:val="ui-provider"/>
        </w:rPr>
        <w:t>, quienes deberán tener un margen de objetivos teletrabajables entre 66,67% y 100%.</w:t>
      </w:r>
    </w:p>
    <w:p w14:paraId="2AD4AE61" w14:textId="77777777" w:rsidR="004753B5" w:rsidRDefault="004753B5" w:rsidP="00164AC5">
      <w:pPr>
        <w:adjustRightInd w:val="0"/>
        <w:spacing w:line="288" w:lineRule="auto"/>
        <w:ind w:right="51"/>
        <w:jc w:val="both"/>
      </w:pPr>
    </w:p>
    <w:p w14:paraId="3C32879F" w14:textId="77777777" w:rsidR="00164AC5" w:rsidRPr="00E17C95" w:rsidRDefault="00164AC5" w:rsidP="00164AC5">
      <w:pPr>
        <w:adjustRightInd w:val="0"/>
        <w:spacing w:line="288" w:lineRule="auto"/>
        <w:ind w:right="51"/>
        <w:jc w:val="both"/>
      </w:pPr>
      <w:r w:rsidRPr="00E17C95">
        <w:t xml:space="preserve">El servidor público </w:t>
      </w:r>
      <w:r w:rsidR="00501574" w:rsidRPr="00E17C95">
        <w:t xml:space="preserve">o servidora pública </w:t>
      </w:r>
      <w:r w:rsidRPr="00E17C95">
        <w:t>deberá contar con mínimo cuatro meses de vinculación en la planta de personal de la entidad y deberá contar con un resultado satisfactorio</w:t>
      </w:r>
      <w:r w:rsidR="00C66FA5" w:rsidRPr="00E17C95">
        <w:t xml:space="preserve"> (de 75% en adelante) </w:t>
      </w:r>
      <w:r w:rsidRPr="00E17C95">
        <w:t>o sobresaliente en su última evaluación de desempeño laboral</w:t>
      </w:r>
      <w:r w:rsidR="002A7F77" w:rsidRPr="00E17C95">
        <w:t xml:space="preserve"> o medición de la gestión laboral</w:t>
      </w:r>
      <w:r w:rsidRPr="00E17C95">
        <w:t>. El Comité de Estudio y Seguimiento de las Modalidades de Trabajo, deberá realizar el seguimiento a los resultados de evaluación de desempeño laboral para validar el cumplimiento de este requisito.</w:t>
      </w:r>
    </w:p>
    <w:p w14:paraId="7989A411" w14:textId="77777777" w:rsidR="007532FD" w:rsidRDefault="007532FD" w:rsidP="0046397C">
      <w:pPr>
        <w:adjustRightInd w:val="0"/>
        <w:spacing w:line="288" w:lineRule="auto"/>
        <w:ind w:right="51"/>
        <w:jc w:val="both"/>
      </w:pPr>
    </w:p>
    <w:p w14:paraId="1A41A172" w14:textId="77777777" w:rsidR="00104303" w:rsidRDefault="00104303" w:rsidP="00104303">
      <w:pPr>
        <w:spacing w:line="288" w:lineRule="auto"/>
        <w:ind w:right="51"/>
        <w:jc w:val="both"/>
        <w:rPr>
          <w:rFonts w:eastAsia="Symbol"/>
        </w:rPr>
      </w:pPr>
      <w:r>
        <w:rPr>
          <w:rFonts w:eastAsia="Symbol"/>
        </w:rPr>
        <w:t xml:space="preserve">La modalidad de teletrabajo autónomo se concederá únicamente </w:t>
      </w:r>
      <w:r w:rsidRPr="0046397C">
        <w:rPr>
          <w:rFonts w:eastAsia="Symbol"/>
        </w:rPr>
        <w:t xml:space="preserve">por recomendaciones </w:t>
      </w:r>
      <w:r w:rsidRPr="0046397C">
        <w:rPr>
          <w:rFonts w:eastAsia="Symbol"/>
        </w:rPr>
        <w:lastRenderedPageBreak/>
        <w:t>médicas</w:t>
      </w:r>
      <w:r>
        <w:rPr>
          <w:rFonts w:eastAsia="Symbol"/>
        </w:rPr>
        <w:t xml:space="preserve"> por enfermedades crónico-degenerativas; dicha certificación expedida por el médico tratante de la EPS deberá ser </w:t>
      </w:r>
      <w:r w:rsidRPr="0046397C">
        <w:rPr>
          <w:rFonts w:eastAsia="Symbol"/>
        </w:rPr>
        <w:t xml:space="preserve">aportada por el </w:t>
      </w:r>
      <w:r>
        <w:rPr>
          <w:rFonts w:eastAsia="Symbol"/>
        </w:rPr>
        <w:t>Teletrabajador. La certificación será validada por el medico laboral de la IPS contratada por la Superintendencia.</w:t>
      </w:r>
    </w:p>
    <w:p w14:paraId="62DB4E48" w14:textId="77777777" w:rsidR="00104303" w:rsidRDefault="00104303" w:rsidP="00104303">
      <w:pPr>
        <w:spacing w:line="288" w:lineRule="auto"/>
        <w:ind w:right="51"/>
        <w:jc w:val="both"/>
        <w:rPr>
          <w:rFonts w:eastAsia="Symbol"/>
        </w:rPr>
      </w:pPr>
    </w:p>
    <w:p w14:paraId="1256FF05" w14:textId="77777777" w:rsidR="00104303" w:rsidRDefault="00104303" w:rsidP="00104303">
      <w:pPr>
        <w:spacing w:line="288" w:lineRule="auto"/>
        <w:ind w:right="51"/>
        <w:jc w:val="both"/>
        <w:rPr>
          <w:rFonts w:eastAsia="Symbol"/>
        </w:rPr>
      </w:pPr>
      <w:r>
        <w:rPr>
          <w:rFonts w:eastAsia="Symbol"/>
        </w:rPr>
        <w:t>La certificación deberá contar como mínimo con la siguiente información:</w:t>
      </w:r>
    </w:p>
    <w:p w14:paraId="2E8214A5" w14:textId="77777777" w:rsidR="00104303" w:rsidRDefault="00104303" w:rsidP="00104303">
      <w:pPr>
        <w:pStyle w:val="Prrafodelista"/>
        <w:numPr>
          <w:ilvl w:val="0"/>
          <w:numId w:val="45"/>
        </w:numPr>
        <w:spacing w:line="288" w:lineRule="auto"/>
        <w:ind w:right="51"/>
      </w:pPr>
      <w:r>
        <w:t>Diagnóstico y recomendación sobre la enfermedad crónico-degenerativa.</w:t>
      </w:r>
    </w:p>
    <w:p w14:paraId="4F5ECFC3" w14:textId="77777777" w:rsidR="00104303" w:rsidRDefault="00104303" w:rsidP="00104303">
      <w:pPr>
        <w:pStyle w:val="Prrafodelista"/>
        <w:numPr>
          <w:ilvl w:val="0"/>
          <w:numId w:val="45"/>
        </w:numPr>
        <w:spacing w:line="288" w:lineRule="auto"/>
        <w:ind w:right="51"/>
      </w:pPr>
      <w:r>
        <w:t xml:space="preserve">Tiempo de vigencia de la recomendación. </w:t>
      </w:r>
    </w:p>
    <w:p w14:paraId="0355532C" w14:textId="77777777" w:rsidR="00104303" w:rsidRDefault="00104303" w:rsidP="00104303">
      <w:pPr>
        <w:pStyle w:val="Prrafodelista"/>
        <w:numPr>
          <w:ilvl w:val="0"/>
          <w:numId w:val="45"/>
        </w:numPr>
        <w:spacing w:line="288" w:lineRule="auto"/>
        <w:ind w:right="51"/>
      </w:pPr>
      <w:r>
        <w:t>Fecha de expedición no superior a un mes.</w:t>
      </w:r>
    </w:p>
    <w:p w14:paraId="7B645E9A" w14:textId="77777777" w:rsidR="00104303" w:rsidRDefault="00104303" w:rsidP="00104303">
      <w:pPr>
        <w:pStyle w:val="Prrafodelista"/>
        <w:numPr>
          <w:ilvl w:val="0"/>
          <w:numId w:val="45"/>
        </w:numPr>
        <w:spacing w:line="288" w:lineRule="auto"/>
        <w:ind w:right="51"/>
      </w:pPr>
      <w:r>
        <w:t>Firma y numero de licencia del médico que emite la certificación.</w:t>
      </w:r>
    </w:p>
    <w:p w14:paraId="548E2CD0" w14:textId="77777777" w:rsidR="00104303" w:rsidRDefault="00104303" w:rsidP="00104303">
      <w:pPr>
        <w:spacing w:line="288" w:lineRule="auto"/>
        <w:ind w:right="51"/>
      </w:pPr>
    </w:p>
    <w:p w14:paraId="6D5A037F" w14:textId="77777777" w:rsidR="00104303" w:rsidRDefault="00104303" w:rsidP="00104303">
      <w:pPr>
        <w:spacing w:line="288" w:lineRule="auto"/>
        <w:ind w:right="51"/>
      </w:pPr>
      <w:r w:rsidRPr="00646B7F">
        <w:rPr>
          <w:b/>
          <w:bCs/>
        </w:rPr>
        <w:t>Nota</w:t>
      </w:r>
      <w:r>
        <w:rPr>
          <w:b/>
          <w:bCs/>
        </w:rPr>
        <w:t>s</w:t>
      </w:r>
      <w:r w:rsidRPr="00646B7F">
        <w:rPr>
          <w:b/>
          <w:bCs/>
        </w:rPr>
        <w:t>:</w:t>
      </w:r>
      <w:r>
        <w:t xml:space="preserve"> </w:t>
      </w:r>
    </w:p>
    <w:p w14:paraId="31451A78" w14:textId="77777777" w:rsidR="00104303" w:rsidRDefault="00104303" w:rsidP="00104303">
      <w:pPr>
        <w:pStyle w:val="Prrafodelista"/>
        <w:numPr>
          <w:ilvl w:val="0"/>
          <w:numId w:val="46"/>
        </w:numPr>
        <w:spacing w:line="288" w:lineRule="auto"/>
        <w:ind w:right="51"/>
      </w:pPr>
      <w:r>
        <w:t>La precitada recomendación deberá actualizarse de manera semestral. En caso de no ser actualizada, se procederá con la terminación del teletrabajo autónomo.</w:t>
      </w:r>
    </w:p>
    <w:p w14:paraId="431546D5" w14:textId="77777777" w:rsidR="00104303" w:rsidRDefault="00104303" w:rsidP="00104303">
      <w:pPr>
        <w:pStyle w:val="Prrafodelista"/>
        <w:numPr>
          <w:ilvl w:val="0"/>
          <w:numId w:val="46"/>
        </w:numPr>
        <w:spacing w:line="288" w:lineRule="auto"/>
        <w:ind w:right="51"/>
      </w:pPr>
      <w:r>
        <w:t>El tiempo de otorgamiento de la modalidad de teletrabajo autónomo estará supeditado al tiempo de vigencia de la recomendación expedida por el médico tratante de la EPS.</w:t>
      </w:r>
    </w:p>
    <w:p w14:paraId="422E0CB4" w14:textId="37869FE9" w:rsidR="00104303" w:rsidRDefault="00104303" w:rsidP="0046397C">
      <w:pPr>
        <w:adjustRightInd w:val="0"/>
        <w:spacing w:line="288" w:lineRule="auto"/>
        <w:ind w:right="51"/>
        <w:jc w:val="both"/>
      </w:pPr>
    </w:p>
    <w:p w14:paraId="3068210E" w14:textId="56BD95F0" w:rsidR="00F450BA" w:rsidRPr="0046397C" w:rsidRDefault="00225847" w:rsidP="0046397C">
      <w:pPr>
        <w:adjustRightInd w:val="0"/>
        <w:spacing w:line="288" w:lineRule="auto"/>
        <w:ind w:right="51"/>
        <w:jc w:val="both"/>
      </w:pPr>
      <w:r>
        <w:t>“</w:t>
      </w:r>
      <w:r w:rsidR="00334CB3" w:rsidRPr="00E17C95">
        <w:rPr>
          <w:b/>
          <w:i/>
          <w:iCs/>
        </w:rPr>
        <w:t>No remitir historias clínicas ni valoraciones complementarias ya que forman parte de la confidencialidad entre el médico y el paciente. La custodia de las historias clínicas corresponde las EPS o IPS a la cual está afiliado el paciente (Resolución 1995 de 1999, artículo 13, emitida por el Ministerio de Salud y el artículo 5 de la Ley 2015 del 31 de enero de 2020, entre otras</w:t>
      </w:r>
      <w:r w:rsidR="00334CB3" w:rsidRPr="00C72516">
        <w:t>)</w:t>
      </w:r>
      <w:r>
        <w:t>”</w:t>
      </w:r>
      <w:r w:rsidR="00334CB3" w:rsidRPr="00C72516">
        <w:t>.</w:t>
      </w:r>
    </w:p>
    <w:p w14:paraId="25C8D9C0" w14:textId="77777777" w:rsidR="00F450BA" w:rsidRPr="0046397C" w:rsidRDefault="00F450BA" w:rsidP="0046397C">
      <w:pPr>
        <w:adjustRightInd w:val="0"/>
        <w:spacing w:line="288" w:lineRule="auto"/>
        <w:ind w:right="51"/>
        <w:jc w:val="both"/>
      </w:pPr>
    </w:p>
    <w:p w14:paraId="1AA55736" w14:textId="77777777" w:rsidR="00004CC6" w:rsidRDefault="000D32D9" w:rsidP="00004CC6">
      <w:pPr>
        <w:tabs>
          <w:tab w:val="left" w:pos="8004"/>
        </w:tabs>
        <w:spacing w:line="288" w:lineRule="auto"/>
        <w:ind w:right="51"/>
        <w:jc w:val="both"/>
      </w:pPr>
      <w:r w:rsidRPr="007358F9">
        <w:t xml:space="preserve">Los días teletrabajables </w:t>
      </w:r>
      <w:r w:rsidR="00D90BC8">
        <w:t>bajo la modalidad de T</w:t>
      </w:r>
      <w:r w:rsidR="00022A17">
        <w:t>elet</w:t>
      </w:r>
      <w:r w:rsidR="00D90BC8">
        <w:t xml:space="preserve">rabajo Suplementario, </w:t>
      </w:r>
      <w:r w:rsidRPr="007358F9">
        <w:t>otorgados al servidor público</w:t>
      </w:r>
      <w:r w:rsidR="00501574">
        <w:t xml:space="preserve"> o servidora pública</w:t>
      </w:r>
      <w:r w:rsidRPr="007358F9">
        <w:t xml:space="preserve"> no podrán </w:t>
      </w:r>
      <w:r w:rsidR="004F6436" w:rsidRPr="007358F9">
        <w:t xml:space="preserve">exceder </w:t>
      </w:r>
      <w:r w:rsidR="004F6436" w:rsidRPr="00977056">
        <w:t>de</w:t>
      </w:r>
      <w:r w:rsidR="00D90BC8" w:rsidRPr="00977056">
        <w:t xml:space="preserve"> tres</w:t>
      </w:r>
      <w:r w:rsidR="004F6436" w:rsidRPr="00977056">
        <w:t xml:space="preserve"> </w:t>
      </w:r>
      <w:r w:rsidR="00D90BC8" w:rsidRPr="00977056">
        <w:t>(</w:t>
      </w:r>
      <w:r w:rsidR="004F6436" w:rsidRPr="00977056">
        <w:t>3</w:t>
      </w:r>
      <w:r w:rsidR="00D90BC8" w:rsidRPr="00977056">
        <w:t>)</w:t>
      </w:r>
      <w:r w:rsidR="000C15C1" w:rsidRPr="00977056">
        <w:t>;</w:t>
      </w:r>
      <w:r w:rsidR="000C15C1" w:rsidRPr="007358F9">
        <w:t xml:space="preserve"> de acuerdo con las necesidades del servicio.</w:t>
      </w:r>
      <w:r w:rsidR="00D43AF6" w:rsidRPr="007358F9">
        <w:t xml:space="preserve"> Es importante precisar que, el jefe inmediato de cada equipo de trabajo</w:t>
      </w:r>
      <w:r w:rsidR="00004CC6">
        <w:t>,</w:t>
      </w:r>
      <w:r w:rsidR="00004CC6" w:rsidRPr="00004CC6">
        <w:t xml:space="preserve"> bajo los principios de la planeación y coordinación administrativa, </w:t>
      </w:r>
      <w:r w:rsidR="00004CC6">
        <w:t>deberá asegurar la adecuada prestación del servicio.</w:t>
      </w:r>
    </w:p>
    <w:p w14:paraId="540F84F6" w14:textId="77777777" w:rsidR="000D32D9" w:rsidRPr="007358F9" w:rsidRDefault="000D32D9" w:rsidP="00004CC6">
      <w:pPr>
        <w:tabs>
          <w:tab w:val="left" w:pos="8004"/>
        </w:tabs>
        <w:spacing w:line="288" w:lineRule="auto"/>
        <w:ind w:right="51"/>
        <w:jc w:val="both"/>
      </w:pPr>
    </w:p>
    <w:p w14:paraId="726CC31B" w14:textId="2C06FB7E" w:rsidR="00BA1529" w:rsidRDefault="00BA1529" w:rsidP="00BA1529">
      <w:pPr>
        <w:spacing w:line="288" w:lineRule="auto"/>
        <w:ind w:right="51"/>
        <w:jc w:val="both"/>
      </w:pPr>
      <w:r w:rsidRPr="007358F9">
        <w:t xml:space="preserve">Además de lo anterior, se </w:t>
      </w:r>
      <w:r w:rsidR="007358F9" w:rsidRPr="007358F9">
        <w:t>priorizará</w:t>
      </w:r>
      <w:r w:rsidRPr="007358F9">
        <w:t xml:space="preserve"> el </w:t>
      </w:r>
      <w:r w:rsidR="007358F9" w:rsidRPr="007358F9">
        <w:t>otorgamiento</w:t>
      </w:r>
      <w:r w:rsidRPr="007358F9">
        <w:t xml:space="preserve"> de </w:t>
      </w:r>
      <w:r w:rsidR="007358F9" w:rsidRPr="007358F9">
        <w:t>aquellos</w:t>
      </w:r>
      <w:r w:rsidRPr="007358F9">
        <w:t xml:space="preserve"> servidores públicos que </w:t>
      </w:r>
      <w:r w:rsidR="007358F9" w:rsidRPr="007358F9">
        <w:t>soliciten</w:t>
      </w:r>
      <w:r w:rsidRPr="007358F9">
        <w:t xml:space="preserve"> </w:t>
      </w:r>
      <w:r w:rsidR="00734A76">
        <w:t>T</w:t>
      </w:r>
      <w:r w:rsidR="007358F9" w:rsidRPr="007358F9">
        <w:t>eletrabajo</w:t>
      </w:r>
      <w:r w:rsidRPr="007358F9">
        <w:t xml:space="preserve"> y cuente</w:t>
      </w:r>
      <w:r w:rsidR="005C1121">
        <w:t>n</w:t>
      </w:r>
      <w:r w:rsidRPr="007358F9">
        <w:t xml:space="preserve"> con equipo de </w:t>
      </w:r>
      <w:r w:rsidR="007358F9" w:rsidRPr="007358F9">
        <w:t>cómputo</w:t>
      </w:r>
      <w:r w:rsidRPr="007358F9">
        <w:t xml:space="preserve"> personal </w:t>
      </w:r>
      <w:r w:rsidR="007358F9">
        <w:t>con</w:t>
      </w:r>
      <w:r w:rsidR="007358F9" w:rsidRPr="007358F9">
        <w:t xml:space="preserve"> un sistema operativo debidamente licenciado, con parches y actualizaciones a la fecha, navegadores de internet debidamente actualizados</w:t>
      </w:r>
      <w:r w:rsidR="00FA60FD">
        <w:t xml:space="preserve">, </w:t>
      </w:r>
      <w:r w:rsidR="007358F9" w:rsidRPr="007358F9">
        <w:t>software antivirus</w:t>
      </w:r>
      <w:r w:rsidR="00FA60FD">
        <w:t xml:space="preserve"> y que cumpla con las políticas de seguridad definidas por la Entidad</w:t>
      </w:r>
      <w:r w:rsidR="00004CC6">
        <w:t xml:space="preserve">. Esta actividad la realizará la mesa de ayuda de la </w:t>
      </w:r>
      <w:r w:rsidR="00955957">
        <w:t>Dirección de Tecnologías de la I</w:t>
      </w:r>
      <w:r w:rsidR="00004CC6">
        <w:t>nformación y Comunicación, de forma remota o presencial</w:t>
      </w:r>
      <w:r w:rsidRPr="007358F9">
        <w:t xml:space="preserve">; </w:t>
      </w:r>
      <w:r w:rsidRPr="00272BB4">
        <w:t xml:space="preserve">lo anterior de conformidad </w:t>
      </w:r>
      <w:r w:rsidR="007358F9" w:rsidRPr="00272BB4">
        <w:t xml:space="preserve">a </w:t>
      </w:r>
      <w:r w:rsidRPr="00272BB4">
        <w:t xml:space="preserve">la </w:t>
      </w:r>
      <w:r w:rsidR="00177F20" w:rsidRPr="00E17C95">
        <w:t>circular externa No. 0027 del 12 de abril de 2019</w:t>
      </w:r>
      <w:r w:rsidR="007358F9" w:rsidRPr="00272BB4">
        <w:t>, relacionada con el</w:t>
      </w:r>
      <w:r w:rsidRPr="00272BB4">
        <w:t xml:space="preserve"> acuerdo para el otorgamiento de los recursos o instrumentos necesarios</w:t>
      </w:r>
      <w:r w:rsidRPr="007358F9">
        <w:t xml:space="preserve"> para la realización de las labores de teletrabajo</w:t>
      </w:r>
      <w:r w:rsidR="005C1121">
        <w:t xml:space="preserve">. Esta </w:t>
      </w:r>
      <w:r w:rsidR="00BA3CCD">
        <w:t xml:space="preserve">priorización, </w:t>
      </w:r>
      <w:r w:rsidR="00BA3CCD" w:rsidRPr="007358F9">
        <w:t>solamente</w:t>
      </w:r>
      <w:r w:rsidR="005C1121">
        <w:t xml:space="preserve"> aplicará</w:t>
      </w:r>
      <w:r w:rsidRPr="007358F9">
        <w:t xml:space="preserve"> cuando la Entidad, no cuente con </w:t>
      </w:r>
      <w:r w:rsidR="00BE523A">
        <w:t xml:space="preserve">equipos de cómputo y demás </w:t>
      </w:r>
      <w:r w:rsidR="00CA0BF3">
        <w:t xml:space="preserve">periféricos </w:t>
      </w:r>
      <w:r w:rsidR="00CA0BF3" w:rsidRPr="007358F9">
        <w:t>como</w:t>
      </w:r>
      <w:r w:rsidR="005C1121">
        <w:t xml:space="preserve"> suministro </w:t>
      </w:r>
      <w:r w:rsidR="0053338C">
        <w:t xml:space="preserve">para realizar </w:t>
      </w:r>
      <w:r w:rsidR="005C1121">
        <w:t xml:space="preserve">el </w:t>
      </w:r>
      <w:r w:rsidR="00CA0BF3">
        <w:t xml:space="preserve">Teletrabajo, </w:t>
      </w:r>
      <w:r w:rsidR="00CA0BF3" w:rsidRPr="007358F9">
        <w:t>y</w:t>
      </w:r>
      <w:r w:rsidRPr="007358F9">
        <w:t xml:space="preserve"> con el único objeto de que </w:t>
      </w:r>
      <w:r w:rsidR="005C1121">
        <w:t xml:space="preserve">tal circunstancia </w:t>
      </w:r>
      <w:r w:rsidRPr="007358F9">
        <w:t xml:space="preserve">no limite la implementación de la </w:t>
      </w:r>
      <w:r w:rsidRPr="007358F9">
        <w:lastRenderedPageBreak/>
        <w:t>modalidad de teletrabajo.</w:t>
      </w:r>
    </w:p>
    <w:p w14:paraId="4A5CA1BA" w14:textId="77777777" w:rsidR="0066529C" w:rsidRDefault="0066529C" w:rsidP="00BA1529">
      <w:pPr>
        <w:spacing w:line="288" w:lineRule="auto"/>
        <w:ind w:right="51"/>
        <w:jc w:val="both"/>
      </w:pPr>
    </w:p>
    <w:p w14:paraId="343F86CC" w14:textId="79C9CDF5" w:rsidR="0066529C" w:rsidRPr="007358F9" w:rsidRDefault="0066529C" w:rsidP="00BA1529">
      <w:pPr>
        <w:spacing w:line="288" w:lineRule="auto"/>
        <w:ind w:right="51"/>
        <w:jc w:val="both"/>
      </w:pPr>
      <w:r>
        <w:t xml:space="preserve">De igual manera, </w:t>
      </w:r>
      <w:r w:rsidRPr="0066529C">
        <w:t xml:space="preserve">en desarrollo de los principios que rigen la función administrativa, en especial la celeridad y eficiencia, y con el fin de cumplir la finalidad de la administración pública </w:t>
      </w:r>
      <w:r>
        <w:t xml:space="preserve">se establece como días teletrabajables en la Superintendencia de Sociedades, los martes, miércoles y jueves. </w:t>
      </w:r>
      <w:r w:rsidRPr="00310603">
        <w:rPr>
          <w:u w:val="single"/>
        </w:rPr>
        <w:t>Para ningún caso se otorgará teletrabajo</w:t>
      </w:r>
      <w:r w:rsidR="00667E96">
        <w:rPr>
          <w:u w:val="single"/>
        </w:rPr>
        <w:t xml:space="preserve"> suplementario</w:t>
      </w:r>
      <w:r w:rsidRPr="00310603">
        <w:rPr>
          <w:u w:val="single"/>
        </w:rPr>
        <w:t xml:space="preserve"> los lunes y viernes</w:t>
      </w:r>
      <w:r>
        <w:t>.</w:t>
      </w:r>
    </w:p>
    <w:p w14:paraId="5185D8AC" w14:textId="77777777" w:rsidR="00F450BA" w:rsidRPr="0046397C" w:rsidRDefault="00F450BA" w:rsidP="006907BA">
      <w:pPr>
        <w:spacing w:line="288" w:lineRule="auto"/>
        <w:ind w:right="51"/>
        <w:jc w:val="both"/>
        <w:rPr>
          <w:rFonts w:eastAsia="Times New Roman"/>
        </w:rPr>
      </w:pPr>
    </w:p>
    <w:p w14:paraId="16D60DB0" w14:textId="77777777" w:rsidR="00F450BA" w:rsidRPr="00D600DA" w:rsidRDefault="00F71E4E" w:rsidP="0046397C">
      <w:pPr>
        <w:pStyle w:val="Ttulo1"/>
        <w:keepNext/>
        <w:widowControl/>
        <w:autoSpaceDE/>
        <w:autoSpaceDN/>
        <w:spacing w:line="288" w:lineRule="auto"/>
        <w:ind w:left="0" w:right="51" w:firstLine="0"/>
        <w:jc w:val="left"/>
      </w:pPr>
      <w:bookmarkStart w:id="12" w:name="_Toc157070522"/>
      <w:r>
        <w:t>V</w:t>
      </w:r>
      <w:r w:rsidRPr="00D600DA">
        <w:t>oluntariedad</w:t>
      </w:r>
      <w:bookmarkEnd w:id="12"/>
    </w:p>
    <w:p w14:paraId="2CD7CC31" w14:textId="77777777" w:rsidR="00F450BA" w:rsidRPr="0046397C" w:rsidRDefault="00F450BA" w:rsidP="0046397C">
      <w:pPr>
        <w:spacing w:line="288" w:lineRule="auto"/>
        <w:ind w:right="51"/>
        <w:jc w:val="both"/>
      </w:pPr>
    </w:p>
    <w:p w14:paraId="6DC13091" w14:textId="77777777" w:rsidR="00F450BA" w:rsidRPr="0046397C" w:rsidRDefault="00F450BA" w:rsidP="0046397C">
      <w:pPr>
        <w:spacing w:line="288" w:lineRule="auto"/>
        <w:ind w:right="51"/>
        <w:jc w:val="both"/>
        <w:rPr>
          <w:i/>
        </w:rPr>
      </w:pPr>
      <w:r w:rsidRPr="0046397C">
        <w:t xml:space="preserve">La vinculación al </w:t>
      </w:r>
      <w:r w:rsidR="00792EFA" w:rsidRPr="0046397C">
        <w:t>Teletrabajo</w:t>
      </w:r>
      <w:r w:rsidRPr="0046397C">
        <w:t xml:space="preserve"> es voluntaria, tanto para el servidor público</w:t>
      </w:r>
      <w:r w:rsidR="00501574">
        <w:t xml:space="preserve"> o servidora pública</w:t>
      </w:r>
      <w:r w:rsidR="002108E3" w:rsidRPr="0046397C">
        <w:t>,</w:t>
      </w:r>
      <w:r w:rsidRPr="0046397C">
        <w:t xml:space="preserve"> como para la Entidad</w:t>
      </w:r>
      <w:r w:rsidRPr="0046397C">
        <w:rPr>
          <w:rStyle w:val="Refdenotaalpie"/>
        </w:rPr>
        <w:footnoteReference w:id="3"/>
      </w:r>
      <w:r w:rsidRPr="0046397C">
        <w:t xml:space="preserve">, por tal razón en el trámite de acceso a la modalidad de </w:t>
      </w:r>
      <w:r w:rsidRPr="0046397C">
        <w:rPr>
          <w:i/>
        </w:rPr>
        <w:t>Trabajo Suplementario o Autónomo</w:t>
      </w:r>
      <w:r w:rsidRPr="0046397C">
        <w:t xml:space="preserve"> en la Superintendencia de Sociedades, se</w:t>
      </w:r>
      <w:r w:rsidR="00A44ED0">
        <w:t xml:space="preserve"> realizará</w:t>
      </w:r>
      <w:r w:rsidR="004F6436">
        <w:t xml:space="preserve"> </w:t>
      </w:r>
      <w:r w:rsidRPr="0046397C">
        <w:t>por solicitud</w:t>
      </w:r>
      <w:r w:rsidR="006C2CB6">
        <w:t xml:space="preserve"> del </w:t>
      </w:r>
      <w:r w:rsidR="009621AA">
        <w:t>servidor público</w:t>
      </w:r>
      <w:r w:rsidR="00501574">
        <w:t xml:space="preserve"> o servidora pública</w:t>
      </w:r>
      <w:r w:rsidR="00A44ED0">
        <w:t xml:space="preserve">. En todos los casos, </w:t>
      </w:r>
      <w:r w:rsidRPr="0046397C">
        <w:t xml:space="preserve">se suscribirá un acuerdo de </w:t>
      </w:r>
      <w:r w:rsidR="004F6436">
        <w:t>voluntades</w:t>
      </w:r>
      <w:r w:rsidR="004F6436" w:rsidRPr="0046397C">
        <w:t xml:space="preserve"> </w:t>
      </w:r>
      <w:r w:rsidRPr="0046397C">
        <w:t xml:space="preserve">entre las partes, a saber: </w:t>
      </w:r>
      <w:r w:rsidR="00180B4D">
        <w:rPr>
          <w:i/>
        </w:rPr>
        <w:t xml:space="preserve">Dirección del Talento Humano </w:t>
      </w:r>
      <w:r w:rsidRPr="0046397C">
        <w:rPr>
          <w:i/>
        </w:rPr>
        <w:t xml:space="preserve">y </w:t>
      </w:r>
      <w:r w:rsidR="009621AA">
        <w:rPr>
          <w:i/>
        </w:rPr>
        <w:t>Servidor Público</w:t>
      </w:r>
      <w:r w:rsidR="00501574">
        <w:rPr>
          <w:i/>
        </w:rPr>
        <w:t xml:space="preserve"> o Servidora Pública</w:t>
      </w:r>
      <w:r w:rsidRPr="0046397C">
        <w:rPr>
          <w:i/>
        </w:rPr>
        <w:t>.</w:t>
      </w:r>
    </w:p>
    <w:p w14:paraId="2771106E" w14:textId="77777777" w:rsidR="001211FF" w:rsidRPr="0046397C" w:rsidRDefault="001211FF" w:rsidP="0046397C">
      <w:pPr>
        <w:spacing w:line="288" w:lineRule="auto"/>
        <w:ind w:right="51"/>
        <w:jc w:val="both"/>
      </w:pPr>
    </w:p>
    <w:p w14:paraId="37901936" w14:textId="77777777" w:rsidR="00F450BA" w:rsidRPr="00D600DA" w:rsidRDefault="00F71E4E" w:rsidP="0046397C">
      <w:pPr>
        <w:pStyle w:val="Ttulo1"/>
        <w:keepNext/>
        <w:widowControl/>
        <w:autoSpaceDE/>
        <w:autoSpaceDN/>
        <w:spacing w:line="288" w:lineRule="auto"/>
        <w:ind w:left="0" w:right="51" w:firstLine="0"/>
        <w:jc w:val="left"/>
      </w:pPr>
      <w:bookmarkStart w:id="13" w:name="_Toc157070523"/>
      <w:r>
        <w:t>C</w:t>
      </w:r>
      <w:r w:rsidRPr="00D600DA">
        <w:t>riterios del empleo teletrabajable</w:t>
      </w:r>
      <w:bookmarkEnd w:id="13"/>
    </w:p>
    <w:p w14:paraId="2E2410DF" w14:textId="77777777" w:rsidR="00F450BA" w:rsidRPr="0046397C" w:rsidRDefault="00F450BA" w:rsidP="0046397C">
      <w:pPr>
        <w:spacing w:line="288" w:lineRule="auto"/>
        <w:ind w:right="51"/>
        <w:rPr>
          <w:rFonts w:eastAsia="Times New Roman"/>
        </w:rPr>
      </w:pPr>
    </w:p>
    <w:p w14:paraId="38A81633" w14:textId="77777777" w:rsidR="006C6779" w:rsidRPr="00177F20" w:rsidRDefault="00F450BA" w:rsidP="0046397C">
      <w:pPr>
        <w:spacing w:line="288" w:lineRule="auto"/>
        <w:ind w:right="51"/>
        <w:jc w:val="both"/>
      </w:pPr>
      <w:r w:rsidRPr="00177F20">
        <w:t xml:space="preserve">Un empleo será teletrabajable cuando al menos </w:t>
      </w:r>
      <w:r w:rsidR="00F71E4E" w:rsidRPr="00177F20">
        <w:t xml:space="preserve">los treinta y </w:t>
      </w:r>
      <w:r w:rsidR="008A552B" w:rsidRPr="00177F20">
        <w:t>tres puntos</w:t>
      </w:r>
      <w:r w:rsidR="00E31A51" w:rsidRPr="00177F20">
        <w:t xml:space="preserve"> tres por ciento (</w:t>
      </w:r>
      <w:r w:rsidRPr="00177F20">
        <w:t>33.3%</w:t>
      </w:r>
      <w:r w:rsidR="00E31A51" w:rsidRPr="00177F20">
        <w:t>)</w:t>
      </w:r>
      <w:r w:rsidRPr="00177F20">
        <w:t xml:space="preserve"> de </w:t>
      </w:r>
      <w:r w:rsidR="00734A76" w:rsidRPr="00177F20">
        <w:t xml:space="preserve">los objetivos </w:t>
      </w:r>
      <w:r w:rsidRPr="00177F20">
        <w:t>específic</w:t>
      </w:r>
      <w:r w:rsidR="00734A76" w:rsidRPr="00177F20">
        <w:t>o</w:t>
      </w:r>
      <w:r w:rsidRPr="00177F20">
        <w:t xml:space="preserve">s </w:t>
      </w:r>
      <w:r w:rsidR="00734A76" w:rsidRPr="00177F20">
        <w:t xml:space="preserve">que se desempeñan para </w:t>
      </w:r>
      <w:r w:rsidRPr="00177F20">
        <w:t>el cargo</w:t>
      </w:r>
      <w:r w:rsidR="002108E3" w:rsidRPr="00177F20">
        <w:t>,</w:t>
      </w:r>
      <w:r w:rsidRPr="00177F20">
        <w:t xml:space="preserve"> puedan catalogarse como </w:t>
      </w:r>
      <w:r w:rsidR="006C6779" w:rsidRPr="00177F20">
        <w:t>teletrabajables</w:t>
      </w:r>
      <w:r w:rsidRPr="00177F20">
        <w:t>.</w:t>
      </w:r>
    </w:p>
    <w:p w14:paraId="23687E8B" w14:textId="77777777" w:rsidR="00F450BA" w:rsidRPr="0046397C" w:rsidRDefault="00F450BA" w:rsidP="0046397C">
      <w:pPr>
        <w:spacing w:line="288" w:lineRule="auto"/>
        <w:ind w:right="51"/>
        <w:jc w:val="both"/>
      </w:pPr>
      <w:r w:rsidRPr="0046397C">
        <w:t xml:space="preserve"> </w:t>
      </w:r>
    </w:p>
    <w:p w14:paraId="7ACB5011" w14:textId="77777777" w:rsidR="00F450BA" w:rsidRPr="0046397C" w:rsidRDefault="00F450BA" w:rsidP="0046397C">
      <w:pPr>
        <w:spacing w:line="288" w:lineRule="auto"/>
        <w:ind w:right="51"/>
        <w:jc w:val="both"/>
      </w:pPr>
      <w:r w:rsidRPr="0046397C">
        <w:t xml:space="preserve">Para determinar si </w:t>
      </w:r>
      <w:r w:rsidR="00704BC9">
        <w:t>un objetivo</w:t>
      </w:r>
      <w:r w:rsidRPr="0046397C">
        <w:t xml:space="preserve"> en particular es o no teletrabajable, deberán aplicarse los siguientes criterios técnicos:</w:t>
      </w:r>
    </w:p>
    <w:p w14:paraId="64CB9781" w14:textId="77777777" w:rsidR="00410FC0" w:rsidRPr="0046397C" w:rsidRDefault="00410FC0" w:rsidP="0046397C">
      <w:pPr>
        <w:spacing w:line="288" w:lineRule="auto"/>
        <w:ind w:right="51"/>
        <w:jc w:val="both"/>
      </w:pPr>
    </w:p>
    <w:p w14:paraId="71802F77" w14:textId="77777777" w:rsidR="00F450BA" w:rsidRPr="0046397C" w:rsidRDefault="00D63278" w:rsidP="0046397C">
      <w:pPr>
        <w:spacing w:line="288" w:lineRule="auto"/>
        <w:ind w:right="51"/>
        <w:jc w:val="center"/>
        <w:rPr>
          <w:b/>
          <w:bCs/>
        </w:rPr>
      </w:pPr>
      <w:r w:rsidRPr="0046397C">
        <w:rPr>
          <w:b/>
          <w:bCs/>
        </w:rPr>
        <w:t>CRITERIOS TÉCNICOS</w:t>
      </w:r>
    </w:p>
    <w:p w14:paraId="5DA9CEE1" w14:textId="77777777" w:rsidR="009B5B17" w:rsidRPr="0046397C" w:rsidRDefault="00D63278" w:rsidP="0046397C">
      <w:pPr>
        <w:pStyle w:val="Ttulo3"/>
        <w:ind w:right="51"/>
      </w:pPr>
      <w:bookmarkStart w:id="14" w:name="_Toc157070524"/>
      <w:r w:rsidRPr="0046397C">
        <w:t>Función o actividad teletraba</w:t>
      </w:r>
      <w:r w:rsidR="00FD46BE">
        <w:t>ja</w:t>
      </w:r>
      <w:r w:rsidRPr="0046397C">
        <w:t>ble</w:t>
      </w:r>
      <w:bookmarkEnd w:id="14"/>
    </w:p>
    <w:p w14:paraId="5672883F" w14:textId="77777777" w:rsidR="009B5B17" w:rsidRPr="0046397C" w:rsidRDefault="009B5B17" w:rsidP="0046397C">
      <w:pPr>
        <w:spacing w:line="288" w:lineRule="auto"/>
        <w:ind w:right="51"/>
        <w:jc w:val="both"/>
      </w:pPr>
    </w:p>
    <w:tbl>
      <w:tblPr>
        <w:tblStyle w:val="Tablanormal12"/>
        <w:tblW w:w="9064" w:type="dxa"/>
        <w:jc w:val="center"/>
        <w:tblLook w:val="0420" w:firstRow="1" w:lastRow="0" w:firstColumn="0" w:lastColumn="0" w:noHBand="0" w:noVBand="1"/>
      </w:tblPr>
      <w:tblGrid>
        <w:gridCol w:w="1409"/>
        <w:gridCol w:w="3694"/>
        <w:gridCol w:w="3961"/>
      </w:tblGrid>
      <w:tr w:rsidR="00F450BA" w:rsidRPr="0046397C" w14:paraId="21D64E6A" w14:textId="77777777" w:rsidTr="0046397C">
        <w:trPr>
          <w:cnfStyle w:val="100000000000" w:firstRow="1" w:lastRow="0" w:firstColumn="0" w:lastColumn="0" w:oddVBand="0" w:evenVBand="0" w:oddHBand="0" w:evenHBand="0" w:firstRowFirstColumn="0" w:firstRowLastColumn="0" w:lastRowFirstColumn="0" w:lastRowLastColumn="0"/>
          <w:trHeight w:val="20"/>
          <w:jc w:val="center"/>
        </w:trPr>
        <w:tc>
          <w:tcPr>
            <w:tcW w:w="1409" w:type="dxa"/>
            <w:noWrap/>
            <w:hideMark/>
          </w:tcPr>
          <w:p w14:paraId="02E1B20E" w14:textId="77777777" w:rsidR="00F450BA" w:rsidRPr="0046397C" w:rsidRDefault="00F450BA" w:rsidP="0046397C">
            <w:pPr>
              <w:spacing w:line="288" w:lineRule="auto"/>
              <w:ind w:right="51"/>
              <w:jc w:val="center"/>
              <w:rPr>
                <w:sz w:val="16"/>
                <w:szCs w:val="16"/>
              </w:rPr>
            </w:pPr>
            <w:bookmarkStart w:id="15" w:name="_Hlk6638770"/>
            <w:r w:rsidRPr="0046397C">
              <w:rPr>
                <w:sz w:val="16"/>
                <w:szCs w:val="16"/>
              </w:rPr>
              <w:t>CRITERIO</w:t>
            </w:r>
          </w:p>
        </w:tc>
        <w:tc>
          <w:tcPr>
            <w:tcW w:w="3694" w:type="dxa"/>
            <w:noWrap/>
            <w:hideMark/>
          </w:tcPr>
          <w:p w14:paraId="27787C68" w14:textId="77777777" w:rsidR="00F450BA" w:rsidRPr="0046397C" w:rsidRDefault="00F450BA" w:rsidP="0046397C">
            <w:pPr>
              <w:spacing w:line="288" w:lineRule="auto"/>
              <w:ind w:right="51"/>
              <w:jc w:val="center"/>
              <w:rPr>
                <w:sz w:val="16"/>
                <w:szCs w:val="16"/>
              </w:rPr>
            </w:pPr>
            <w:r w:rsidRPr="0046397C">
              <w:rPr>
                <w:sz w:val="16"/>
                <w:szCs w:val="16"/>
              </w:rPr>
              <w:t>TELETRABAJABLE</w:t>
            </w:r>
          </w:p>
        </w:tc>
        <w:tc>
          <w:tcPr>
            <w:tcW w:w="3961" w:type="dxa"/>
            <w:noWrap/>
            <w:hideMark/>
          </w:tcPr>
          <w:p w14:paraId="544979E6" w14:textId="77777777" w:rsidR="00F450BA" w:rsidRPr="0046397C" w:rsidRDefault="00F450BA" w:rsidP="0046397C">
            <w:pPr>
              <w:spacing w:line="288" w:lineRule="auto"/>
              <w:ind w:right="51"/>
              <w:jc w:val="center"/>
              <w:rPr>
                <w:sz w:val="16"/>
                <w:szCs w:val="16"/>
              </w:rPr>
            </w:pPr>
            <w:r w:rsidRPr="0046397C">
              <w:rPr>
                <w:sz w:val="16"/>
                <w:szCs w:val="16"/>
              </w:rPr>
              <w:t>NO TELETRABAJABLE</w:t>
            </w:r>
          </w:p>
        </w:tc>
      </w:tr>
      <w:tr w:rsidR="00F450BA" w:rsidRPr="0046397C" w14:paraId="32F06EA3" w14:textId="77777777" w:rsidTr="0046397C">
        <w:trPr>
          <w:cnfStyle w:val="000000100000" w:firstRow="0" w:lastRow="0" w:firstColumn="0" w:lastColumn="0" w:oddVBand="0" w:evenVBand="0" w:oddHBand="1" w:evenHBand="0" w:firstRowFirstColumn="0" w:firstRowLastColumn="0" w:lastRowFirstColumn="0" w:lastRowLastColumn="0"/>
          <w:trHeight w:val="20"/>
          <w:jc w:val="center"/>
        </w:trPr>
        <w:tc>
          <w:tcPr>
            <w:tcW w:w="1409" w:type="dxa"/>
            <w:vMerge w:val="restart"/>
            <w:hideMark/>
          </w:tcPr>
          <w:p w14:paraId="358AF487" w14:textId="77777777" w:rsidR="00F450BA" w:rsidRPr="00177F20" w:rsidRDefault="00F450BA" w:rsidP="0046397C">
            <w:pPr>
              <w:spacing w:line="288" w:lineRule="auto"/>
              <w:ind w:right="51"/>
              <w:jc w:val="center"/>
              <w:rPr>
                <w:b/>
                <w:bCs/>
                <w:sz w:val="16"/>
                <w:szCs w:val="16"/>
              </w:rPr>
            </w:pPr>
            <w:r w:rsidRPr="00272BB4">
              <w:rPr>
                <w:b/>
                <w:bCs/>
                <w:sz w:val="16"/>
                <w:szCs w:val="16"/>
              </w:rPr>
              <w:t>Contacto P</w:t>
            </w:r>
            <w:r w:rsidRPr="00177F20">
              <w:rPr>
                <w:b/>
                <w:bCs/>
                <w:sz w:val="16"/>
                <w:szCs w:val="16"/>
              </w:rPr>
              <w:t>ersonal</w:t>
            </w:r>
          </w:p>
        </w:tc>
        <w:tc>
          <w:tcPr>
            <w:tcW w:w="3694" w:type="dxa"/>
            <w:hideMark/>
          </w:tcPr>
          <w:p w14:paraId="2ED3A57A" w14:textId="77777777" w:rsidR="00F450BA" w:rsidRPr="00177F20" w:rsidRDefault="00F450BA" w:rsidP="00DC255E">
            <w:pPr>
              <w:spacing w:line="288" w:lineRule="auto"/>
              <w:ind w:right="51"/>
              <w:jc w:val="both"/>
              <w:rPr>
                <w:sz w:val="16"/>
                <w:szCs w:val="16"/>
              </w:rPr>
            </w:pPr>
            <w:r w:rsidRPr="00272BB4">
              <w:rPr>
                <w:sz w:val="16"/>
                <w:szCs w:val="16"/>
              </w:rPr>
              <w:t>La función o actividad no implica contacto permanente con otras personas: Compañeros, otras dependencias, supervisados, usuarios, otras entidades.</w:t>
            </w:r>
          </w:p>
        </w:tc>
        <w:tc>
          <w:tcPr>
            <w:tcW w:w="3961" w:type="dxa"/>
            <w:hideMark/>
          </w:tcPr>
          <w:p w14:paraId="08800946" w14:textId="77777777" w:rsidR="00F450BA" w:rsidRPr="00177F20" w:rsidRDefault="00F450BA" w:rsidP="00DC255E">
            <w:pPr>
              <w:spacing w:line="288" w:lineRule="auto"/>
              <w:ind w:right="51"/>
              <w:jc w:val="both"/>
              <w:rPr>
                <w:sz w:val="16"/>
                <w:szCs w:val="16"/>
              </w:rPr>
            </w:pPr>
            <w:r w:rsidRPr="00272BB4">
              <w:rPr>
                <w:sz w:val="16"/>
                <w:szCs w:val="16"/>
              </w:rPr>
              <w:t xml:space="preserve">La función o actividad implica contacto permanente con otras personas (Atención a público, usuarios y </w:t>
            </w:r>
            <w:r w:rsidR="002108E3" w:rsidRPr="00177F20">
              <w:rPr>
                <w:sz w:val="16"/>
                <w:szCs w:val="16"/>
              </w:rPr>
              <w:t>a</w:t>
            </w:r>
            <w:r w:rsidRPr="00177F20">
              <w:rPr>
                <w:sz w:val="16"/>
                <w:szCs w:val="16"/>
              </w:rPr>
              <w:t xml:space="preserve">tención a entes de control – jefes, secretarias, </w:t>
            </w:r>
            <w:r w:rsidR="005759C2" w:rsidRPr="00177F20">
              <w:rPr>
                <w:sz w:val="16"/>
                <w:szCs w:val="16"/>
              </w:rPr>
              <w:t>etc.</w:t>
            </w:r>
            <w:r w:rsidRPr="00177F20">
              <w:rPr>
                <w:sz w:val="16"/>
                <w:szCs w:val="16"/>
              </w:rPr>
              <w:t>).</w:t>
            </w:r>
          </w:p>
        </w:tc>
      </w:tr>
      <w:tr w:rsidR="00F450BA" w:rsidRPr="0046397C" w14:paraId="64234E4F" w14:textId="77777777" w:rsidTr="0046397C">
        <w:trPr>
          <w:trHeight w:val="20"/>
          <w:jc w:val="center"/>
        </w:trPr>
        <w:tc>
          <w:tcPr>
            <w:tcW w:w="1409" w:type="dxa"/>
            <w:vMerge/>
            <w:hideMark/>
          </w:tcPr>
          <w:p w14:paraId="4CD1437F" w14:textId="77777777" w:rsidR="00F450BA" w:rsidRPr="00177F20" w:rsidRDefault="00F450BA" w:rsidP="0046397C">
            <w:pPr>
              <w:spacing w:line="288" w:lineRule="auto"/>
              <w:ind w:right="51"/>
              <w:rPr>
                <w:b/>
                <w:bCs/>
                <w:sz w:val="16"/>
                <w:szCs w:val="16"/>
              </w:rPr>
            </w:pPr>
          </w:p>
        </w:tc>
        <w:tc>
          <w:tcPr>
            <w:tcW w:w="3694" w:type="dxa"/>
            <w:hideMark/>
          </w:tcPr>
          <w:p w14:paraId="131748A4" w14:textId="77777777" w:rsidR="00F450BA" w:rsidRPr="00177F20" w:rsidRDefault="00F450BA" w:rsidP="00DC255E">
            <w:pPr>
              <w:spacing w:line="288" w:lineRule="auto"/>
              <w:ind w:right="51"/>
              <w:jc w:val="both"/>
              <w:rPr>
                <w:sz w:val="16"/>
                <w:szCs w:val="16"/>
              </w:rPr>
            </w:pPr>
            <w:r w:rsidRPr="00177F20">
              <w:rPr>
                <w:sz w:val="16"/>
                <w:szCs w:val="16"/>
              </w:rPr>
              <w:t xml:space="preserve">La función o actividad no implica la prestación de servicios en forma presencial y permanente. </w:t>
            </w:r>
          </w:p>
        </w:tc>
        <w:tc>
          <w:tcPr>
            <w:tcW w:w="3961" w:type="dxa"/>
            <w:hideMark/>
          </w:tcPr>
          <w:p w14:paraId="7F4A6576" w14:textId="77777777" w:rsidR="00F450BA" w:rsidRPr="00177F20" w:rsidRDefault="00F450BA" w:rsidP="00DC255E">
            <w:pPr>
              <w:spacing w:line="288" w:lineRule="auto"/>
              <w:ind w:right="51"/>
              <w:jc w:val="both"/>
              <w:rPr>
                <w:sz w:val="16"/>
                <w:szCs w:val="16"/>
              </w:rPr>
            </w:pPr>
            <w:r w:rsidRPr="00177F20">
              <w:rPr>
                <w:sz w:val="16"/>
                <w:szCs w:val="16"/>
              </w:rPr>
              <w:t xml:space="preserve">La función o actividad implica la prestación de servicios en forma presencial y permanente (Servicio generales, soporte técnico presencial y conducción de vehículos). </w:t>
            </w:r>
          </w:p>
        </w:tc>
      </w:tr>
      <w:tr w:rsidR="00F450BA" w:rsidRPr="0046397C" w14:paraId="3BCE3959" w14:textId="77777777" w:rsidTr="0046397C">
        <w:trPr>
          <w:cnfStyle w:val="000000100000" w:firstRow="0" w:lastRow="0" w:firstColumn="0" w:lastColumn="0" w:oddVBand="0" w:evenVBand="0" w:oddHBand="1" w:evenHBand="0" w:firstRowFirstColumn="0" w:firstRowLastColumn="0" w:lastRowFirstColumn="0" w:lastRowLastColumn="0"/>
          <w:trHeight w:val="20"/>
          <w:jc w:val="center"/>
        </w:trPr>
        <w:tc>
          <w:tcPr>
            <w:tcW w:w="1409" w:type="dxa"/>
            <w:vMerge w:val="restart"/>
            <w:noWrap/>
            <w:hideMark/>
          </w:tcPr>
          <w:p w14:paraId="39802303" w14:textId="77777777" w:rsidR="00F450BA" w:rsidRPr="0046397C" w:rsidRDefault="00F450BA" w:rsidP="0046397C">
            <w:pPr>
              <w:spacing w:line="288" w:lineRule="auto"/>
              <w:ind w:right="51"/>
              <w:jc w:val="center"/>
              <w:rPr>
                <w:b/>
                <w:bCs/>
                <w:sz w:val="16"/>
                <w:szCs w:val="16"/>
              </w:rPr>
            </w:pPr>
            <w:r w:rsidRPr="0046397C">
              <w:rPr>
                <w:b/>
                <w:bCs/>
                <w:sz w:val="16"/>
                <w:szCs w:val="16"/>
              </w:rPr>
              <w:t>Información involucrada</w:t>
            </w:r>
          </w:p>
        </w:tc>
        <w:tc>
          <w:tcPr>
            <w:tcW w:w="3694" w:type="dxa"/>
            <w:hideMark/>
          </w:tcPr>
          <w:p w14:paraId="03CBFCAA" w14:textId="77777777" w:rsidR="00F450BA" w:rsidRPr="0046397C" w:rsidRDefault="00F450BA" w:rsidP="004B0FBC">
            <w:pPr>
              <w:spacing w:line="288" w:lineRule="auto"/>
              <w:ind w:right="51"/>
              <w:jc w:val="both"/>
              <w:rPr>
                <w:sz w:val="16"/>
                <w:szCs w:val="16"/>
              </w:rPr>
            </w:pPr>
            <w:r w:rsidRPr="0046397C">
              <w:rPr>
                <w:sz w:val="16"/>
                <w:szCs w:val="16"/>
              </w:rPr>
              <w:t xml:space="preserve">La función o actividad no requiere acceso frecuente a datos no </w:t>
            </w:r>
            <w:r w:rsidR="006C2CB6">
              <w:rPr>
                <w:sz w:val="16"/>
                <w:szCs w:val="16"/>
              </w:rPr>
              <w:t>digitalizados (</w:t>
            </w:r>
            <w:r w:rsidR="00E31A51">
              <w:rPr>
                <w:sz w:val="16"/>
                <w:szCs w:val="16"/>
              </w:rPr>
              <w:t>Físicos</w:t>
            </w:r>
            <w:r w:rsidR="006C2CB6">
              <w:rPr>
                <w:sz w:val="16"/>
                <w:szCs w:val="16"/>
              </w:rPr>
              <w:t>)</w:t>
            </w:r>
          </w:p>
        </w:tc>
        <w:tc>
          <w:tcPr>
            <w:tcW w:w="3961" w:type="dxa"/>
            <w:hideMark/>
          </w:tcPr>
          <w:p w14:paraId="43A8BFAD" w14:textId="77777777" w:rsidR="00F450BA" w:rsidRPr="0046397C" w:rsidRDefault="00F450BA" w:rsidP="00D600DA">
            <w:pPr>
              <w:spacing w:line="288" w:lineRule="auto"/>
              <w:ind w:right="51"/>
              <w:jc w:val="both"/>
              <w:rPr>
                <w:sz w:val="16"/>
                <w:szCs w:val="16"/>
              </w:rPr>
            </w:pPr>
            <w:r w:rsidRPr="0046397C">
              <w:rPr>
                <w:sz w:val="16"/>
                <w:szCs w:val="16"/>
              </w:rPr>
              <w:t xml:space="preserve">La función o actividad requiere acceso frecuente a datos </w:t>
            </w:r>
            <w:r w:rsidRPr="0020649B">
              <w:rPr>
                <w:sz w:val="16"/>
                <w:szCs w:val="16"/>
              </w:rPr>
              <w:t>no</w:t>
            </w:r>
            <w:r w:rsidRPr="0046397C">
              <w:rPr>
                <w:sz w:val="16"/>
                <w:szCs w:val="16"/>
              </w:rPr>
              <w:t xml:space="preserve"> </w:t>
            </w:r>
            <w:r w:rsidR="006C2CB6">
              <w:rPr>
                <w:sz w:val="16"/>
                <w:szCs w:val="16"/>
              </w:rPr>
              <w:t xml:space="preserve">digitalizados </w:t>
            </w:r>
            <w:r w:rsidRPr="0046397C">
              <w:rPr>
                <w:sz w:val="16"/>
                <w:szCs w:val="16"/>
              </w:rPr>
              <w:t>(Radicación o registro permanente de documentación</w:t>
            </w:r>
            <w:r w:rsidR="006C2CB6">
              <w:rPr>
                <w:sz w:val="16"/>
                <w:szCs w:val="16"/>
              </w:rPr>
              <w:t xml:space="preserve"> </w:t>
            </w:r>
            <w:r w:rsidR="00E31A51">
              <w:rPr>
                <w:sz w:val="16"/>
                <w:szCs w:val="16"/>
              </w:rPr>
              <w:t>física</w:t>
            </w:r>
            <w:r w:rsidRPr="0046397C">
              <w:rPr>
                <w:sz w:val="16"/>
                <w:szCs w:val="16"/>
              </w:rPr>
              <w:t>).</w:t>
            </w:r>
          </w:p>
        </w:tc>
      </w:tr>
      <w:tr w:rsidR="00F450BA" w:rsidRPr="0046397C" w14:paraId="5DBFBB3F" w14:textId="77777777" w:rsidTr="0046397C">
        <w:trPr>
          <w:trHeight w:val="20"/>
          <w:jc w:val="center"/>
        </w:trPr>
        <w:tc>
          <w:tcPr>
            <w:tcW w:w="1409" w:type="dxa"/>
            <w:vMerge/>
            <w:hideMark/>
          </w:tcPr>
          <w:p w14:paraId="717ADB94" w14:textId="77777777" w:rsidR="00F450BA" w:rsidRPr="0046397C" w:rsidRDefault="00F450BA" w:rsidP="0046397C">
            <w:pPr>
              <w:spacing w:line="288" w:lineRule="auto"/>
              <w:ind w:right="51"/>
              <w:rPr>
                <w:b/>
                <w:bCs/>
                <w:sz w:val="16"/>
                <w:szCs w:val="16"/>
              </w:rPr>
            </w:pPr>
          </w:p>
        </w:tc>
        <w:tc>
          <w:tcPr>
            <w:tcW w:w="3694" w:type="dxa"/>
            <w:hideMark/>
          </w:tcPr>
          <w:p w14:paraId="1146AB37" w14:textId="77777777" w:rsidR="00F450BA" w:rsidRPr="0046397C" w:rsidRDefault="00F450BA" w:rsidP="00DC255E">
            <w:pPr>
              <w:spacing w:line="288" w:lineRule="auto"/>
              <w:ind w:right="51"/>
              <w:jc w:val="both"/>
              <w:rPr>
                <w:sz w:val="16"/>
                <w:szCs w:val="16"/>
              </w:rPr>
            </w:pPr>
            <w:r w:rsidRPr="0046397C">
              <w:rPr>
                <w:sz w:val="16"/>
                <w:szCs w:val="16"/>
              </w:rPr>
              <w:t xml:space="preserve">La función o actividad consiste en el manejo, </w:t>
            </w:r>
            <w:r w:rsidRPr="0046397C">
              <w:rPr>
                <w:sz w:val="16"/>
                <w:szCs w:val="16"/>
              </w:rPr>
              <w:lastRenderedPageBreak/>
              <w:t>procesamiento y tratamiento de datos e información. Se trata de una actividad intelectual. (Formular y proponer políticas, proyectos, planes y programas; hacer estudios e investigaciones; elaborar informes y conceptos; realizar seguimiento de procesos, proyectos y asesor</w:t>
            </w:r>
            <w:r w:rsidR="002108E3" w:rsidRPr="0046397C">
              <w:rPr>
                <w:sz w:val="16"/>
                <w:szCs w:val="16"/>
              </w:rPr>
              <w:t>ías</w:t>
            </w:r>
            <w:r w:rsidRPr="0046397C">
              <w:rPr>
                <w:sz w:val="16"/>
                <w:szCs w:val="16"/>
              </w:rPr>
              <w:t>.</w:t>
            </w:r>
          </w:p>
        </w:tc>
        <w:tc>
          <w:tcPr>
            <w:tcW w:w="3961" w:type="dxa"/>
            <w:hideMark/>
          </w:tcPr>
          <w:p w14:paraId="5F230690" w14:textId="77777777" w:rsidR="00F450BA" w:rsidRPr="0046397C" w:rsidRDefault="00F450BA" w:rsidP="00DC255E">
            <w:pPr>
              <w:spacing w:line="288" w:lineRule="auto"/>
              <w:ind w:right="51"/>
              <w:jc w:val="both"/>
              <w:rPr>
                <w:sz w:val="16"/>
                <w:szCs w:val="16"/>
              </w:rPr>
            </w:pPr>
            <w:r w:rsidRPr="0046397C">
              <w:rPr>
                <w:sz w:val="16"/>
                <w:szCs w:val="16"/>
              </w:rPr>
              <w:lastRenderedPageBreak/>
              <w:t xml:space="preserve">La función o actividad </w:t>
            </w:r>
            <w:r w:rsidR="002108E3" w:rsidRPr="0046397C">
              <w:rPr>
                <w:sz w:val="16"/>
                <w:szCs w:val="16"/>
              </w:rPr>
              <w:t>implica</w:t>
            </w:r>
            <w:r w:rsidRPr="0046397C">
              <w:rPr>
                <w:sz w:val="16"/>
                <w:szCs w:val="16"/>
              </w:rPr>
              <w:t xml:space="preserve"> realizar un trabajo </w:t>
            </w:r>
            <w:r w:rsidRPr="0046397C">
              <w:rPr>
                <w:sz w:val="16"/>
                <w:szCs w:val="16"/>
              </w:rPr>
              <w:lastRenderedPageBreak/>
              <w:t>manual (</w:t>
            </w:r>
            <w:r w:rsidR="002108E3" w:rsidRPr="0046397C">
              <w:rPr>
                <w:sz w:val="16"/>
                <w:szCs w:val="16"/>
              </w:rPr>
              <w:t>Digitalización</w:t>
            </w:r>
            <w:r w:rsidRPr="0046397C">
              <w:rPr>
                <w:sz w:val="16"/>
                <w:szCs w:val="16"/>
              </w:rPr>
              <w:t>, clasificación y archivo de documentos)</w:t>
            </w:r>
          </w:p>
        </w:tc>
      </w:tr>
      <w:tr w:rsidR="00F450BA" w:rsidRPr="0046397C" w14:paraId="40B39DBF" w14:textId="77777777" w:rsidTr="0046397C">
        <w:trPr>
          <w:cnfStyle w:val="000000100000" w:firstRow="0" w:lastRow="0" w:firstColumn="0" w:lastColumn="0" w:oddVBand="0" w:evenVBand="0" w:oddHBand="1" w:evenHBand="0" w:firstRowFirstColumn="0" w:firstRowLastColumn="0" w:lastRowFirstColumn="0" w:lastRowLastColumn="0"/>
          <w:trHeight w:val="20"/>
          <w:jc w:val="center"/>
        </w:trPr>
        <w:tc>
          <w:tcPr>
            <w:tcW w:w="1409" w:type="dxa"/>
            <w:noWrap/>
            <w:hideMark/>
          </w:tcPr>
          <w:p w14:paraId="1F7F402C" w14:textId="77777777" w:rsidR="00F450BA" w:rsidRPr="0046397C" w:rsidRDefault="00F450BA" w:rsidP="0046397C">
            <w:pPr>
              <w:spacing w:line="288" w:lineRule="auto"/>
              <w:ind w:right="51"/>
              <w:jc w:val="center"/>
              <w:rPr>
                <w:b/>
                <w:bCs/>
                <w:sz w:val="16"/>
                <w:szCs w:val="16"/>
              </w:rPr>
            </w:pPr>
            <w:r w:rsidRPr="0046397C">
              <w:rPr>
                <w:b/>
                <w:bCs/>
                <w:sz w:val="16"/>
                <w:szCs w:val="16"/>
              </w:rPr>
              <w:lastRenderedPageBreak/>
              <w:t>Orientación a resultados</w:t>
            </w:r>
          </w:p>
        </w:tc>
        <w:tc>
          <w:tcPr>
            <w:tcW w:w="3694" w:type="dxa"/>
            <w:hideMark/>
          </w:tcPr>
          <w:p w14:paraId="6FCD9B1E" w14:textId="77777777" w:rsidR="00F450BA" w:rsidRPr="0046397C" w:rsidRDefault="00F450BA" w:rsidP="00DC255E">
            <w:pPr>
              <w:spacing w:line="288" w:lineRule="auto"/>
              <w:ind w:right="51"/>
              <w:jc w:val="both"/>
              <w:rPr>
                <w:sz w:val="16"/>
                <w:szCs w:val="16"/>
              </w:rPr>
            </w:pPr>
            <w:r w:rsidRPr="0046397C">
              <w:rPr>
                <w:sz w:val="16"/>
                <w:szCs w:val="16"/>
              </w:rPr>
              <w:t>La función o actividad es susceptible de establecerse en términos de objetivos y plazos claros y definidos.</w:t>
            </w:r>
          </w:p>
        </w:tc>
        <w:tc>
          <w:tcPr>
            <w:tcW w:w="3961" w:type="dxa"/>
            <w:hideMark/>
          </w:tcPr>
          <w:p w14:paraId="3DC4C483" w14:textId="77777777" w:rsidR="00F450BA" w:rsidRPr="0046397C" w:rsidRDefault="00F450BA" w:rsidP="00DC255E">
            <w:pPr>
              <w:spacing w:line="288" w:lineRule="auto"/>
              <w:ind w:right="51"/>
              <w:jc w:val="both"/>
              <w:rPr>
                <w:sz w:val="16"/>
                <w:szCs w:val="16"/>
              </w:rPr>
            </w:pPr>
            <w:r w:rsidRPr="0046397C">
              <w:rPr>
                <w:sz w:val="16"/>
                <w:szCs w:val="16"/>
              </w:rPr>
              <w:t xml:space="preserve">La función o actividad </w:t>
            </w:r>
            <w:r w:rsidR="006B44EA" w:rsidRPr="0046397C">
              <w:rPr>
                <w:sz w:val="16"/>
                <w:szCs w:val="16"/>
              </w:rPr>
              <w:t xml:space="preserve">NO </w:t>
            </w:r>
            <w:r w:rsidR="002108E3" w:rsidRPr="0046397C">
              <w:rPr>
                <w:sz w:val="16"/>
                <w:szCs w:val="16"/>
              </w:rPr>
              <w:t xml:space="preserve">es </w:t>
            </w:r>
            <w:r w:rsidRPr="0046397C">
              <w:rPr>
                <w:sz w:val="16"/>
                <w:szCs w:val="16"/>
              </w:rPr>
              <w:t>susceptible de establecerse en términos de objetivos y plazos claros y definidos.</w:t>
            </w:r>
          </w:p>
        </w:tc>
      </w:tr>
      <w:tr w:rsidR="00F450BA" w:rsidRPr="0046397C" w14:paraId="17153E6C" w14:textId="77777777" w:rsidTr="0046397C">
        <w:trPr>
          <w:trHeight w:val="20"/>
          <w:jc w:val="center"/>
        </w:trPr>
        <w:tc>
          <w:tcPr>
            <w:tcW w:w="1409" w:type="dxa"/>
            <w:noWrap/>
            <w:hideMark/>
          </w:tcPr>
          <w:p w14:paraId="45B77F27" w14:textId="77777777" w:rsidR="00F450BA" w:rsidRPr="0046397C" w:rsidRDefault="00F450BA" w:rsidP="0046397C">
            <w:pPr>
              <w:spacing w:line="288" w:lineRule="auto"/>
              <w:ind w:right="51"/>
              <w:jc w:val="center"/>
              <w:rPr>
                <w:b/>
                <w:bCs/>
                <w:sz w:val="16"/>
                <w:szCs w:val="16"/>
              </w:rPr>
            </w:pPr>
            <w:r w:rsidRPr="0046397C">
              <w:rPr>
                <w:b/>
                <w:bCs/>
                <w:sz w:val="16"/>
                <w:szCs w:val="16"/>
              </w:rPr>
              <w:t>Recursos físicos</w:t>
            </w:r>
          </w:p>
        </w:tc>
        <w:tc>
          <w:tcPr>
            <w:tcW w:w="3694" w:type="dxa"/>
            <w:hideMark/>
          </w:tcPr>
          <w:p w14:paraId="2B95E20C" w14:textId="77777777" w:rsidR="00F450BA" w:rsidRPr="0046397C" w:rsidRDefault="00F450BA" w:rsidP="00DC255E">
            <w:pPr>
              <w:spacing w:line="288" w:lineRule="auto"/>
              <w:ind w:right="51"/>
              <w:jc w:val="both"/>
              <w:rPr>
                <w:sz w:val="16"/>
                <w:szCs w:val="16"/>
              </w:rPr>
            </w:pPr>
            <w:r w:rsidRPr="0046397C">
              <w:rPr>
                <w:sz w:val="16"/>
                <w:szCs w:val="16"/>
              </w:rPr>
              <w:t>La función o actividad requiere un mínimo de recursos físicos para su desarrollo (</w:t>
            </w:r>
            <w:r w:rsidR="009B5B17" w:rsidRPr="0046397C">
              <w:rPr>
                <w:sz w:val="16"/>
                <w:szCs w:val="16"/>
              </w:rPr>
              <w:t xml:space="preserve">No </w:t>
            </w:r>
            <w:r w:rsidRPr="0046397C">
              <w:rPr>
                <w:sz w:val="16"/>
                <w:szCs w:val="16"/>
              </w:rPr>
              <w:t>implica espacios de almacenamiento para material no informatizado).</w:t>
            </w:r>
          </w:p>
        </w:tc>
        <w:tc>
          <w:tcPr>
            <w:tcW w:w="3961" w:type="dxa"/>
            <w:hideMark/>
          </w:tcPr>
          <w:p w14:paraId="300DA8E6" w14:textId="77777777" w:rsidR="00F450BA" w:rsidRPr="0046397C" w:rsidRDefault="00F450BA" w:rsidP="00DC255E">
            <w:pPr>
              <w:spacing w:line="288" w:lineRule="auto"/>
              <w:ind w:right="51"/>
              <w:jc w:val="both"/>
              <w:rPr>
                <w:sz w:val="16"/>
                <w:szCs w:val="16"/>
              </w:rPr>
            </w:pPr>
            <w:r w:rsidRPr="0046397C">
              <w:rPr>
                <w:sz w:val="16"/>
                <w:szCs w:val="16"/>
              </w:rPr>
              <w:t>La función o actividad requiere</w:t>
            </w:r>
            <w:r w:rsidRPr="0046397C">
              <w:rPr>
                <w:sz w:val="16"/>
                <w:szCs w:val="16"/>
              </w:rPr>
              <w:br/>
              <w:t>de recursos físicos para su</w:t>
            </w:r>
            <w:r w:rsidRPr="0046397C">
              <w:rPr>
                <w:sz w:val="16"/>
                <w:szCs w:val="16"/>
              </w:rPr>
              <w:br/>
              <w:t>desarrollo (</w:t>
            </w:r>
            <w:r w:rsidR="009B5B17" w:rsidRPr="0046397C">
              <w:rPr>
                <w:sz w:val="16"/>
                <w:szCs w:val="16"/>
              </w:rPr>
              <w:t xml:space="preserve">Implica </w:t>
            </w:r>
            <w:r w:rsidRPr="0046397C">
              <w:rPr>
                <w:sz w:val="16"/>
                <w:szCs w:val="16"/>
              </w:rPr>
              <w:t>contar con espacios de almacenamiento de material no informatizado).</w:t>
            </w:r>
          </w:p>
        </w:tc>
      </w:tr>
      <w:bookmarkEnd w:id="15"/>
    </w:tbl>
    <w:p w14:paraId="260BFB06" w14:textId="3ECACF75" w:rsidR="00C465BF" w:rsidRDefault="00C465BF" w:rsidP="00BA3CCD">
      <w:pPr>
        <w:widowControl/>
        <w:autoSpaceDE/>
        <w:autoSpaceDN/>
        <w:spacing w:line="288" w:lineRule="auto"/>
        <w:contextualSpacing/>
        <w:jc w:val="both"/>
      </w:pPr>
    </w:p>
    <w:p w14:paraId="50ED6589" w14:textId="684370EC" w:rsidR="00B66F3B" w:rsidRPr="00F16AD3" w:rsidRDefault="00C465BF" w:rsidP="00BA3CCD">
      <w:pPr>
        <w:widowControl/>
        <w:autoSpaceDE/>
        <w:autoSpaceDN/>
        <w:spacing w:line="288" w:lineRule="auto"/>
        <w:contextualSpacing/>
        <w:jc w:val="both"/>
      </w:pPr>
      <w:r>
        <w:t xml:space="preserve">Para el caso de los </w:t>
      </w:r>
      <w:r w:rsidR="00E8335E" w:rsidRPr="00F16AD3">
        <w:t xml:space="preserve">servidores públicos con funciones </w:t>
      </w:r>
      <w:r w:rsidR="002806DC" w:rsidRPr="00F16AD3">
        <w:t xml:space="preserve">u objetivos </w:t>
      </w:r>
      <w:r w:rsidR="00E8335E" w:rsidRPr="00F16AD3">
        <w:t>de atención al usuario</w:t>
      </w:r>
      <w:r w:rsidR="002806DC" w:rsidRPr="00F16AD3">
        <w:t xml:space="preserve"> y servidores públicos con funciones u objetivos </w:t>
      </w:r>
      <w:r w:rsidR="00E8335E" w:rsidRPr="00F16AD3">
        <w:t>de archivo y gestión documenta</w:t>
      </w:r>
      <w:r w:rsidR="002806DC" w:rsidRPr="00F16AD3">
        <w:t xml:space="preserve">l </w:t>
      </w:r>
      <w:r w:rsidR="00F937B2" w:rsidRPr="00F16AD3">
        <w:t xml:space="preserve">que deban realizar tratamiento en </w:t>
      </w:r>
      <w:r w:rsidR="0009189A" w:rsidRPr="00F16AD3">
        <w:t>físico</w:t>
      </w:r>
      <w:r>
        <w:t xml:space="preserve">, la Dirección de Talento Humano </w:t>
      </w:r>
      <w:r w:rsidR="0075536B">
        <w:t>trabajará en el desarrollo de un análisis que permita determinar la manera en que pueda otorgarse el teletrabajo en estos equipos de trabajos en alineación a la adecuada prestación del servicio. Una vez se determine lo anterior, se actualizará el Manual de Teletrabajo y se socializaran los lineamientos según corresponda.</w:t>
      </w:r>
    </w:p>
    <w:p w14:paraId="019DCD32" w14:textId="77777777" w:rsidR="00D867DD" w:rsidRDefault="00D867DD" w:rsidP="0046397C">
      <w:pPr>
        <w:spacing w:line="288" w:lineRule="auto"/>
        <w:ind w:right="51"/>
        <w:jc w:val="both"/>
      </w:pPr>
    </w:p>
    <w:p w14:paraId="1DD59B82" w14:textId="77777777" w:rsidR="00FD46BE" w:rsidRDefault="00015204" w:rsidP="00FD46BE">
      <w:pPr>
        <w:pStyle w:val="Ttulo1"/>
        <w:keepNext/>
        <w:widowControl/>
        <w:autoSpaceDE/>
        <w:autoSpaceDN/>
        <w:spacing w:line="288" w:lineRule="auto"/>
        <w:ind w:left="0" w:right="51" w:firstLine="0"/>
        <w:jc w:val="left"/>
      </w:pPr>
      <w:bookmarkStart w:id="16" w:name="_Toc157070525"/>
      <w:r>
        <w:t>Tipos o cat</w:t>
      </w:r>
      <w:r w:rsidR="00FD46BE">
        <w:t>egorías de solicitudes</w:t>
      </w:r>
      <w:bookmarkEnd w:id="16"/>
    </w:p>
    <w:p w14:paraId="26BB8160" w14:textId="77777777" w:rsidR="00CE24E4" w:rsidRDefault="00CE24E4" w:rsidP="00FD46BE">
      <w:pPr>
        <w:pStyle w:val="Ttulo1"/>
        <w:keepNext/>
        <w:widowControl/>
        <w:autoSpaceDE/>
        <w:autoSpaceDN/>
        <w:spacing w:line="288" w:lineRule="auto"/>
        <w:ind w:left="0" w:right="51" w:firstLine="0"/>
        <w:jc w:val="left"/>
      </w:pPr>
    </w:p>
    <w:p w14:paraId="025F193B" w14:textId="77777777" w:rsidR="00CE24E4" w:rsidRPr="00FD46BE" w:rsidRDefault="00CE24E4" w:rsidP="00272BB4">
      <w:pPr>
        <w:pStyle w:val="Ttulo1"/>
        <w:keepNext/>
        <w:widowControl/>
        <w:autoSpaceDE/>
        <w:autoSpaceDN/>
        <w:spacing w:line="288" w:lineRule="auto"/>
        <w:ind w:left="0" w:right="51" w:firstLine="0"/>
      </w:pPr>
      <w:bookmarkStart w:id="17" w:name="_Toc157070526"/>
      <w:r>
        <w:t xml:space="preserve">Los servidores públicos podrán solicitar la modalidad de teletrabajo por las siguientes razones, </w:t>
      </w:r>
      <w:r w:rsidR="006F1AF8">
        <w:t>que</w:t>
      </w:r>
      <w:r>
        <w:t xml:space="preserve"> serán verificadas y analizadas para aprobación del Comité de Estudio y Seguimiento de la Modalidades de Trabajo:</w:t>
      </w:r>
      <w:bookmarkEnd w:id="17"/>
    </w:p>
    <w:p w14:paraId="1557A3FF" w14:textId="77777777" w:rsidR="00FD46BE" w:rsidRDefault="00FD46BE" w:rsidP="0046397C">
      <w:pPr>
        <w:spacing w:line="288" w:lineRule="auto"/>
        <w:ind w:right="51"/>
        <w:jc w:val="both"/>
      </w:pPr>
    </w:p>
    <w:p w14:paraId="5E3B2845" w14:textId="222E50ED" w:rsidR="00FD46BE" w:rsidRPr="00F16AD3" w:rsidRDefault="00FD46BE" w:rsidP="007278B5">
      <w:pPr>
        <w:pStyle w:val="Prrafodelista"/>
        <w:numPr>
          <w:ilvl w:val="0"/>
          <w:numId w:val="41"/>
        </w:numPr>
        <w:spacing w:line="288" w:lineRule="auto"/>
        <w:ind w:right="51"/>
      </w:pPr>
      <w:r w:rsidRPr="00F16AD3">
        <w:t>Calidad de vida</w:t>
      </w:r>
      <w:r w:rsidR="00272BB4" w:rsidRPr="00F16AD3">
        <w:t xml:space="preserve">, </w:t>
      </w:r>
      <w:r w:rsidRPr="00F16AD3">
        <w:t>movilidad</w:t>
      </w:r>
      <w:r w:rsidR="00272BB4" w:rsidRPr="00F16AD3">
        <w:t xml:space="preserve">, rol </w:t>
      </w:r>
      <w:r w:rsidR="00F16AD3" w:rsidRPr="00F16AD3">
        <w:t>cuidador:</w:t>
      </w:r>
      <w:r w:rsidR="00CE24E4" w:rsidRPr="00F16AD3">
        <w:t xml:space="preserve"> El Comité podrá conceder </w:t>
      </w:r>
      <w:r w:rsidRPr="00F16AD3">
        <w:rPr>
          <w:i/>
        </w:rPr>
        <w:t xml:space="preserve">dos (2) días </w:t>
      </w:r>
      <w:r w:rsidRPr="00F16AD3">
        <w:t>de teletrabajo</w:t>
      </w:r>
      <w:r w:rsidR="003B78F4" w:rsidRPr="00F16AD3">
        <w:t>.</w:t>
      </w:r>
      <w:r w:rsidR="007278B5" w:rsidRPr="00F16AD3" w:rsidDel="007278B5">
        <w:t xml:space="preserve"> </w:t>
      </w:r>
    </w:p>
    <w:p w14:paraId="1E84C1DD" w14:textId="186F1520" w:rsidR="00FD46BE" w:rsidRPr="00F16AD3" w:rsidRDefault="00FD46BE" w:rsidP="00BB221D">
      <w:pPr>
        <w:pStyle w:val="Prrafodelista"/>
        <w:numPr>
          <w:ilvl w:val="0"/>
          <w:numId w:val="41"/>
        </w:numPr>
        <w:spacing w:line="288" w:lineRule="auto"/>
        <w:ind w:right="51"/>
      </w:pPr>
      <w:r w:rsidRPr="00F16AD3">
        <w:t xml:space="preserve">Servidores </w:t>
      </w:r>
      <w:r w:rsidR="00A45217" w:rsidRPr="00F16AD3">
        <w:t>que se auto</w:t>
      </w:r>
      <w:r w:rsidR="009D16CC" w:rsidRPr="00F16AD3">
        <w:t xml:space="preserve"> </w:t>
      </w:r>
      <w:r w:rsidR="00A45217" w:rsidRPr="00F16AD3">
        <w:t xml:space="preserve">reconocen </w:t>
      </w:r>
      <w:r w:rsidRPr="00F16AD3">
        <w:t>con alguna discapacidad</w:t>
      </w:r>
      <w:r w:rsidR="00A45217" w:rsidRPr="00F16AD3">
        <w:t xml:space="preserve"> y la tengan certificada</w:t>
      </w:r>
      <w:r w:rsidR="00CE24E4" w:rsidRPr="00F16AD3">
        <w:t xml:space="preserve">: El Comité </w:t>
      </w:r>
      <w:r w:rsidR="00F16AD3" w:rsidRPr="00F16AD3">
        <w:t>concederá hasta</w:t>
      </w:r>
      <w:r w:rsidR="00272BB4" w:rsidRPr="00E17C95">
        <w:t xml:space="preserve"> </w:t>
      </w:r>
      <w:r w:rsidRPr="00F16AD3">
        <w:rPr>
          <w:i/>
        </w:rPr>
        <w:t xml:space="preserve">tres (3) días </w:t>
      </w:r>
      <w:r w:rsidRPr="00F16AD3">
        <w:t>de teletrabajo</w:t>
      </w:r>
      <w:r w:rsidR="00607D5A" w:rsidRPr="00F16AD3">
        <w:t>.</w:t>
      </w:r>
    </w:p>
    <w:p w14:paraId="660DEE89" w14:textId="3CDABD6E" w:rsidR="00607D5A" w:rsidRPr="00E17C95" w:rsidRDefault="00607D5A" w:rsidP="00BB221D">
      <w:pPr>
        <w:pStyle w:val="Prrafodelista"/>
        <w:numPr>
          <w:ilvl w:val="0"/>
          <w:numId w:val="41"/>
        </w:numPr>
        <w:spacing w:line="288" w:lineRule="auto"/>
        <w:ind w:right="51"/>
        <w:rPr>
          <w:color w:val="FF0000"/>
        </w:rPr>
      </w:pPr>
      <w:r w:rsidRPr="00F16AD3">
        <w:t xml:space="preserve">Servidores </w:t>
      </w:r>
      <w:r w:rsidR="0075536B">
        <w:t xml:space="preserve">que iniciaron el </w:t>
      </w:r>
      <w:r w:rsidRPr="00F16AD3">
        <w:t>periodo de pre-pensión</w:t>
      </w:r>
      <w:r w:rsidR="00CE24E4" w:rsidRPr="00F16AD3">
        <w:t>: El Comité concederá hasta</w:t>
      </w:r>
      <w:r w:rsidRPr="00F16AD3">
        <w:t xml:space="preserve"> </w:t>
      </w:r>
      <w:r w:rsidRPr="00F16AD3">
        <w:rPr>
          <w:i/>
        </w:rPr>
        <w:t xml:space="preserve">tres (3) días </w:t>
      </w:r>
      <w:r w:rsidRPr="00F16AD3">
        <w:t>de teletrabajo</w:t>
      </w:r>
      <w:r w:rsidR="00F33890" w:rsidRPr="00F16AD3">
        <w:t xml:space="preserve">; es decir </w:t>
      </w:r>
      <w:r w:rsidR="00CF2ED8" w:rsidRPr="00E17C95">
        <w:t>servidores públicos próximos a pensionarse a los cuales les falten tres o menos años para acceder a la pensión.</w:t>
      </w:r>
    </w:p>
    <w:p w14:paraId="3F84E0E6" w14:textId="77777777" w:rsidR="00607D5A" w:rsidRDefault="00607D5A" w:rsidP="00E17C95"/>
    <w:p w14:paraId="1BCF4CCE" w14:textId="66CD4DCE" w:rsidR="00F450BA" w:rsidRPr="00D600DA" w:rsidRDefault="00AA1255" w:rsidP="0046397C">
      <w:pPr>
        <w:pStyle w:val="Ttulo1"/>
        <w:keepNext/>
        <w:widowControl/>
        <w:autoSpaceDE/>
        <w:autoSpaceDN/>
        <w:spacing w:line="288" w:lineRule="auto"/>
        <w:ind w:left="0" w:right="51" w:firstLine="0"/>
        <w:jc w:val="left"/>
      </w:pPr>
      <w:bookmarkStart w:id="18" w:name="_Toc157070527"/>
      <w:r>
        <w:t xml:space="preserve">Nota: </w:t>
      </w:r>
      <w:r w:rsidR="00F71E4E">
        <w:t>P</w:t>
      </w:r>
      <w:r w:rsidR="00F71E4E" w:rsidRPr="00D600DA">
        <w:t xml:space="preserve">erfil del </w:t>
      </w:r>
      <w:r w:rsidR="00F71E4E">
        <w:t>teletrabajador</w:t>
      </w:r>
      <w:bookmarkEnd w:id="18"/>
    </w:p>
    <w:p w14:paraId="7AC22AC9" w14:textId="77777777" w:rsidR="00F450BA" w:rsidRPr="0046397C" w:rsidRDefault="00F450BA" w:rsidP="0046397C">
      <w:pPr>
        <w:spacing w:line="288" w:lineRule="auto"/>
        <w:ind w:right="51"/>
        <w:jc w:val="both"/>
      </w:pPr>
    </w:p>
    <w:p w14:paraId="05F06AD1" w14:textId="77777777" w:rsidR="007242EA" w:rsidRPr="0046397C" w:rsidRDefault="004F6436" w:rsidP="0046397C">
      <w:pPr>
        <w:spacing w:line="288" w:lineRule="auto"/>
        <w:ind w:right="51"/>
        <w:jc w:val="both"/>
      </w:pPr>
      <w:r>
        <w:t>Quien aspire</w:t>
      </w:r>
      <w:r w:rsidR="007242EA" w:rsidRPr="0046397C">
        <w:t xml:space="preserve"> a la modalidad de </w:t>
      </w:r>
      <w:r w:rsidR="00792EFA" w:rsidRPr="0046397C">
        <w:t>Teletrabajo</w:t>
      </w:r>
      <w:r w:rsidR="005A3237" w:rsidRPr="0046397C">
        <w:t xml:space="preserve"> </w:t>
      </w:r>
      <w:r w:rsidR="007242EA" w:rsidRPr="0046397C">
        <w:t xml:space="preserve">deberá </w:t>
      </w:r>
      <w:r>
        <w:t>tener</w:t>
      </w:r>
      <w:r w:rsidRPr="0046397C">
        <w:t xml:space="preserve"> </w:t>
      </w:r>
      <w:r w:rsidR="007242EA" w:rsidRPr="0046397C">
        <w:t xml:space="preserve">un desempeño </w:t>
      </w:r>
      <w:r w:rsidR="00401A9F" w:rsidRPr="0046397C">
        <w:t>eficiente y efectiv</w:t>
      </w:r>
      <w:r w:rsidR="007242EA" w:rsidRPr="0046397C">
        <w:t xml:space="preserve">o que integre </w:t>
      </w:r>
      <w:r w:rsidR="00401A9F" w:rsidRPr="0046397C">
        <w:t xml:space="preserve">la tecnología, </w:t>
      </w:r>
      <w:r>
        <w:t>con su</w:t>
      </w:r>
      <w:r w:rsidR="00401A9F" w:rsidRPr="0046397C">
        <w:t xml:space="preserve"> perfil personal y laboral, </w:t>
      </w:r>
      <w:r>
        <w:t xml:space="preserve">poseer las </w:t>
      </w:r>
      <w:r w:rsidR="00401A9F" w:rsidRPr="0046397C">
        <w:t>competencias</w:t>
      </w:r>
      <w:r w:rsidR="007242EA" w:rsidRPr="0046397C">
        <w:t xml:space="preserve"> comportamentales</w:t>
      </w:r>
      <w:r w:rsidR="00410102" w:rsidRPr="0046397C">
        <w:t xml:space="preserve"> requeridas </w:t>
      </w:r>
      <w:r w:rsidR="00F66F2C" w:rsidRPr="0046397C">
        <w:t xml:space="preserve">para los servidores públicos </w:t>
      </w:r>
      <w:r w:rsidR="00401A9F" w:rsidRPr="0046397C">
        <w:t>y</w:t>
      </w:r>
      <w:r>
        <w:t xml:space="preserve"> cumplir</w:t>
      </w:r>
      <w:r w:rsidR="00401A9F" w:rsidRPr="0046397C">
        <w:t xml:space="preserve"> funciones </w:t>
      </w:r>
      <w:r w:rsidR="00F66F2C" w:rsidRPr="0046397C">
        <w:t xml:space="preserve">susceptibles de Teletrabajar </w:t>
      </w:r>
      <w:r w:rsidR="00401A9F" w:rsidRPr="0046397C">
        <w:t>que</w:t>
      </w:r>
      <w:r w:rsidR="007242EA" w:rsidRPr="0046397C">
        <w:t xml:space="preserve"> </w:t>
      </w:r>
      <w:r w:rsidR="00401A9F" w:rsidRPr="0046397C">
        <w:t>t</w:t>
      </w:r>
      <w:r w:rsidR="00F66F2C" w:rsidRPr="0046397C">
        <w:t>enga en su manual</w:t>
      </w:r>
      <w:r w:rsidR="00401A9F" w:rsidRPr="0046397C">
        <w:t>.</w:t>
      </w:r>
    </w:p>
    <w:p w14:paraId="733E88E6" w14:textId="77777777" w:rsidR="007242EA" w:rsidRPr="0046397C" w:rsidRDefault="007242EA" w:rsidP="0046397C">
      <w:pPr>
        <w:spacing w:line="288" w:lineRule="auto"/>
        <w:ind w:right="51"/>
        <w:jc w:val="both"/>
      </w:pPr>
    </w:p>
    <w:p w14:paraId="4116C981" w14:textId="77777777" w:rsidR="007242EA" w:rsidRPr="0046397C" w:rsidRDefault="00F66F2C" w:rsidP="0046397C">
      <w:pPr>
        <w:spacing w:line="288" w:lineRule="auto"/>
        <w:ind w:right="51"/>
        <w:jc w:val="both"/>
      </w:pPr>
      <w:r w:rsidRPr="0046397C">
        <w:lastRenderedPageBreak/>
        <w:t xml:space="preserve">Las </w:t>
      </w:r>
      <w:r w:rsidR="007242EA" w:rsidRPr="0046397C">
        <w:t xml:space="preserve">características </w:t>
      </w:r>
      <w:r w:rsidR="00410102" w:rsidRPr="0046397C">
        <w:t xml:space="preserve">psicológicas que </w:t>
      </w:r>
      <w:r w:rsidRPr="0046397C">
        <w:t>se tendrán en cuenta durante el proceso de evaluación</w:t>
      </w:r>
      <w:r w:rsidR="00704BC9">
        <w:t xml:space="preserve">, se </w:t>
      </w:r>
      <w:r w:rsidR="00955957">
        <w:t>evaluarán</w:t>
      </w:r>
      <w:r w:rsidR="00704BC9">
        <w:t xml:space="preserve"> </w:t>
      </w:r>
      <w:r w:rsidR="00A023B5">
        <w:t xml:space="preserve">a través de la aplicación de pruebas psicotécnicas </w:t>
      </w:r>
      <w:r w:rsidR="007242EA" w:rsidRPr="0046397C">
        <w:t>para la emisión de</w:t>
      </w:r>
      <w:r w:rsidR="00410102" w:rsidRPr="0046397C">
        <w:t>l</w:t>
      </w:r>
      <w:r w:rsidR="007242EA" w:rsidRPr="0046397C">
        <w:t xml:space="preserve"> concepto</w:t>
      </w:r>
      <w:r w:rsidR="004F6436">
        <w:t>, entre otras</w:t>
      </w:r>
      <w:r w:rsidRPr="0046397C">
        <w:t xml:space="preserve"> serán</w:t>
      </w:r>
      <w:r w:rsidR="007242EA" w:rsidRPr="0046397C">
        <w:t>:</w:t>
      </w:r>
    </w:p>
    <w:p w14:paraId="223D2DB6" w14:textId="77777777" w:rsidR="00A023B5" w:rsidRPr="0046397C" w:rsidRDefault="00A023B5" w:rsidP="0046397C">
      <w:pPr>
        <w:spacing w:line="288" w:lineRule="auto"/>
        <w:ind w:right="51"/>
        <w:jc w:val="both"/>
      </w:pPr>
    </w:p>
    <w:p w14:paraId="200F5C69" w14:textId="77777777" w:rsidR="00F66F2C" w:rsidRPr="0046397C" w:rsidRDefault="00C56DA5" w:rsidP="0046397C">
      <w:pPr>
        <w:pStyle w:val="Prrafodelista"/>
        <w:numPr>
          <w:ilvl w:val="0"/>
          <w:numId w:val="6"/>
        </w:numPr>
        <w:spacing w:line="288" w:lineRule="auto"/>
        <w:ind w:left="567" w:right="51" w:hanging="567"/>
      </w:pPr>
      <w:r w:rsidRPr="0046397C">
        <w:rPr>
          <w:b/>
        </w:rPr>
        <w:t>Orientación a resultados</w:t>
      </w:r>
      <w:r w:rsidR="005A3237" w:rsidRPr="0046397C">
        <w:rPr>
          <w:b/>
        </w:rPr>
        <w:t>:</w:t>
      </w:r>
      <w:r w:rsidRPr="0046397C">
        <w:t xml:space="preserve"> </w:t>
      </w:r>
      <w:r w:rsidR="00195040" w:rsidRPr="0046397C">
        <w:t>E</w:t>
      </w:r>
      <w:r w:rsidR="00F66F2C" w:rsidRPr="0046397C">
        <w:t xml:space="preserve">l </w:t>
      </w:r>
      <w:r w:rsidR="00792EFA" w:rsidRPr="0046397C">
        <w:t>Teletrabajo</w:t>
      </w:r>
      <w:r w:rsidR="00195040" w:rsidRPr="0046397C">
        <w:t xml:space="preserve"> requiere </w:t>
      </w:r>
      <w:r w:rsidR="00F66F2C" w:rsidRPr="0046397C">
        <w:t>estar enfocado más en las metas que en el proceso. Esto no quiere decir que el proceso se descuide, sino que se debe tener siempre en mente la meta a la cual se quiere llegar y trabajar para alcanzarla. Esto es muy importante puesto que pueden suceder diversos imprevistos durante el proceso, y sólo teniendo claridad acerca del resultado esperado se podrán sortear los obstáculos que se presenten.</w:t>
      </w:r>
    </w:p>
    <w:p w14:paraId="0858F1F4" w14:textId="77777777" w:rsidR="00F66F2C" w:rsidRPr="0046397C" w:rsidRDefault="00F66F2C" w:rsidP="0046397C">
      <w:pPr>
        <w:pStyle w:val="Prrafodelista"/>
        <w:spacing w:line="288" w:lineRule="auto"/>
        <w:ind w:left="567" w:right="51" w:hanging="567"/>
      </w:pPr>
    </w:p>
    <w:p w14:paraId="5746CDE5" w14:textId="77777777" w:rsidR="00C56DA5" w:rsidRPr="0046397C" w:rsidRDefault="00C56DA5" w:rsidP="0046397C">
      <w:pPr>
        <w:pStyle w:val="Prrafodelista"/>
        <w:numPr>
          <w:ilvl w:val="0"/>
          <w:numId w:val="6"/>
        </w:numPr>
        <w:spacing w:line="288" w:lineRule="auto"/>
        <w:ind w:left="567" w:right="51" w:hanging="567"/>
      </w:pPr>
      <w:r w:rsidRPr="0046397C">
        <w:rPr>
          <w:b/>
        </w:rPr>
        <w:t>Habilidades para la comunicación:</w:t>
      </w:r>
      <w:r w:rsidRPr="0046397C">
        <w:t xml:space="preserve"> </w:t>
      </w:r>
      <w:r w:rsidR="00190BC7" w:rsidRPr="0046397C">
        <w:t xml:space="preserve">Trabajar </w:t>
      </w:r>
      <w:r w:rsidRPr="0046397C">
        <w:t xml:space="preserve">a distancia implica que no es posible obtener información directamente por observación, como se podría tener en el lugar de trabajo físico. Esto significa que para poder saber cómo van las cosas, la persona debe comunicarse, tanto por escrito como de forma audiovisual, incluyendo esa información que normalmente se transmitiría observando al </w:t>
      </w:r>
      <w:r w:rsidR="00825765">
        <w:t>Teletrabajador</w:t>
      </w:r>
      <w:r w:rsidRPr="0046397C">
        <w:t>.</w:t>
      </w:r>
    </w:p>
    <w:p w14:paraId="5255A321" w14:textId="77777777" w:rsidR="00F66F2C" w:rsidRPr="0046397C" w:rsidRDefault="00F66F2C" w:rsidP="0046397C">
      <w:pPr>
        <w:spacing w:line="288" w:lineRule="auto"/>
        <w:ind w:left="567" w:right="51" w:hanging="567"/>
      </w:pPr>
    </w:p>
    <w:p w14:paraId="3A601A21" w14:textId="77777777" w:rsidR="00C56DA5" w:rsidRPr="0046397C" w:rsidRDefault="00C56DA5" w:rsidP="0046397C">
      <w:pPr>
        <w:pStyle w:val="Prrafodelista"/>
        <w:numPr>
          <w:ilvl w:val="0"/>
          <w:numId w:val="6"/>
        </w:numPr>
        <w:spacing w:line="288" w:lineRule="auto"/>
        <w:ind w:left="567" w:right="51" w:hanging="567"/>
      </w:pPr>
      <w:r w:rsidRPr="0046397C">
        <w:rPr>
          <w:b/>
        </w:rPr>
        <w:t xml:space="preserve">Adaptación: </w:t>
      </w:r>
      <w:r w:rsidR="00190BC7" w:rsidRPr="0046397C">
        <w:t xml:space="preserve">Capacidad </w:t>
      </w:r>
      <w:r w:rsidRPr="0046397C">
        <w:t xml:space="preserve">para adaptarse, entre otras cosas, a su nuevo entorno de trabajo, en el cual no tendrá colegas a su alrededor, un jefe que lo supervise, ni clientes físicos en persona a quienes deberá atender. Además, debe poder adaptarse a las implicaciones del trabajo por medios tecnológicos, así como a las diversas innovaciones en materia de comunicación. Finalmente debe poder adaptarse a un entorno laboral en el que probablemente parte del tiempo esté rodeado de su familia y de las </w:t>
      </w:r>
      <w:r w:rsidR="00F66F2C" w:rsidRPr="0046397C">
        <w:t xml:space="preserve">distracciones </w:t>
      </w:r>
      <w:r w:rsidRPr="0046397C">
        <w:t>que podría tener en el hogar</w:t>
      </w:r>
      <w:r w:rsidR="00F66F2C" w:rsidRPr="0046397C">
        <w:t>.</w:t>
      </w:r>
    </w:p>
    <w:p w14:paraId="13D74878" w14:textId="77777777" w:rsidR="00F66F2C" w:rsidRPr="0046397C" w:rsidRDefault="00F66F2C" w:rsidP="0046397C">
      <w:pPr>
        <w:spacing w:line="288" w:lineRule="auto"/>
        <w:ind w:left="567" w:right="51" w:hanging="567"/>
      </w:pPr>
    </w:p>
    <w:p w14:paraId="4503ED53" w14:textId="77777777" w:rsidR="00C56DA5" w:rsidRPr="0046397C" w:rsidRDefault="00C56DA5" w:rsidP="0046397C">
      <w:pPr>
        <w:pStyle w:val="Prrafodelista"/>
        <w:numPr>
          <w:ilvl w:val="0"/>
          <w:numId w:val="6"/>
        </w:numPr>
        <w:spacing w:line="288" w:lineRule="auto"/>
        <w:ind w:left="567" w:right="51" w:hanging="567"/>
      </w:pPr>
      <w:r w:rsidRPr="0046397C">
        <w:rPr>
          <w:b/>
        </w:rPr>
        <w:t xml:space="preserve">Capacidad de </w:t>
      </w:r>
      <w:r w:rsidR="00190BC7" w:rsidRPr="0046397C">
        <w:rPr>
          <w:b/>
        </w:rPr>
        <w:t>organización</w:t>
      </w:r>
      <w:r w:rsidRPr="0046397C">
        <w:rPr>
          <w:b/>
        </w:rPr>
        <w:t>:</w:t>
      </w:r>
      <w:r w:rsidRPr="0046397C">
        <w:t xml:space="preserve"> No solamente se refiere a un espacio físico que sea apropiado, cómodo, ergonómico, y tranquilo, sino también al adecuado manejo del tiempo, planeación, seguimiento y evaluación de las actividades que se deben realizar, así como otros aspectos que por estar a distancia requieren de una buena dosis de autogestión y autocontrol. Por ello, si no se es organizado, rápidamente comenzará a verse afectada la capacidad de desempeño del </w:t>
      </w:r>
      <w:r w:rsidR="00825765">
        <w:t>Teletrabajador</w:t>
      </w:r>
      <w:r w:rsidRPr="0046397C">
        <w:t>, lo que tendrá como consecuencia que requerirá de mucho más tiempo del habitual para realizar la misma tarea.</w:t>
      </w:r>
    </w:p>
    <w:p w14:paraId="42B458CD" w14:textId="77777777" w:rsidR="00F66F2C" w:rsidRPr="0046397C" w:rsidRDefault="00F66F2C" w:rsidP="0046397C">
      <w:pPr>
        <w:spacing w:line="288" w:lineRule="auto"/>
        <w:ind w:left="567" w:right="51" w:hanging="567"/>
      </w:pPr>
    </w:p>
    <w:p w14:paraId="1BBF8D89" w14:textId="77777777" w:rsidR="00C56DA5" w:rsidRPr="0046397C" w:rsidRDefault="00C56DA5" w:rsidP="0046397C">
      <w:pPr>
        <w:pStyle w:val="Prrafodelista"/>
        <w:numPr>
          <w:ilvl w:val="0"/>
          <w:numId w:val="6"/>
        </w:numPr>
        <w:spacing w:line="288" w:lineRule="auto"/>
        <w:ind w:left="567" w:right="51" w:hanging="567"/>
      </w:pPr>
      <w:r w:rsidRPr="0046397C">
        <w:rPr>
          <w:b/>
        </w:rPr>
        <w:t>Estabilidad emocional:</w:t>
      </w:r>
      <w:r w:rsidRPr="0046397C">
        <w:t xml:space="preserve"> </w:t>
      </w:r>
      <w:r w:rsidR="00190BC7" w:rsidRPr="0046397C">
        <w:t xml:space="preserve">Que </w:t>
      </w:r>
      <w:r w:rsidRPr="0046397C">
        <w:t>la persona tenga un buen concepto de sí misma, que sea equilibrada en sus emociones y que pueda afrontar situaciones de tensión, debe evidencia</w:t>
      </w:r>
      <w:r w:rsidR="008A2B77">
        <w:t>r</w:t>
      </w:r>
      <w:r w:rsidRPr="0046397C">
        <w:t>se si se presentan variables como ansiedad, depresión, desajuste y auto conceptos.</w:t>
      </w:r>
    </w:p>
    <w:p w14:paraId="1EA58B2D" w14:textId="77777777" w:rsidR="00F66F2C" w:rsidRPr="0046397C" w:rsidRDefault="00F66F2C" w:rsidP="0046397C">
      <w:pPr>
        <w:spacing w:line="288" w:lineRule="auto"/>
        <w:ind w:left="567" w:right="51" w:hanging="567"/>
      </w:pPr>
    </w:p>
    <w:p w14:paraId="4FD8FEFC" w14:textId="77777777" w:rsidR="00C56DA5" w:rsidRPr="0046397C" w:rsidRDefault="00C56DA5" w:rsidP="0046397C">
      <w:pPr>
        <w:pStyle w:val="Prrafodelista"/>
        <w:numPr>
          <w:ilvl w:val="0"/>
          <w:numId w:val="6"/>
        </w:numPr>
        <w:spacing w:line="288" w:lineRule="auto"/>
        <w:ind w:left="567" w:right="51" w:hanging="567"/>
      </w:pPr>
      <w:r w:rsidRPr="0046397C">
        <w:rPr>
          <w:b/>
        </w:rPr>
        <w:t xml:space="preserve">Responsabilidad: </w:t>
      </w:r>
      <w:r w:rsidRPr="0046397C">
        <w:t xml:space="preserve">Disposición hacia el trabajo desde el plano social cognitivo y </w:t>
      </w:r>
      <w:r w:rsidRPr="0046397C">
        <w:lastRenderedPageBreak/>
        <w:t>conductual y que se pueda adaptar e integrarse al trabajo individual con interés.</w:t>
      </w:r>
    </w:p>
    <w:p w14:paraId="52BAE7E1" w14:textId="77777777" w:rsidR="00F66F2C" w:rsidRPr="0046397C" w:rsidRDefault="00F66F2C" w:rsidP="0046397C">
      <w:pPr>
        <w:spacing w:line="288" w:lineRule="auto"/>
        <w:ind w:right="51"/>
      </w:pPr>
    </w:p>
    <w:p w14:paraId="675E96E0" w14:textId="77777777" w:rsidR="00D12437" w:rsidRPr="0046397C" w:rsidRDefault="00F66F2C" w:rsidP="0046397C">
      <w:pPr>
        <w:spacing w:line="288" w:lineRule="auto"/>
        <w:ind w:right="51"/>
        <w:jc w:val="both"/>
      </w:pPr>
      <w:r w:rsidRPr="0046397C">
        <w:t>Así mismo, e</w:t>
      </w:r>
      <w:r w:rsidR="00F450BA" w:rsidRPr="0046397C">
        <w:t xml:space="preserve">l </w:t>
      </w:r>
      <w:r w:rsidR="00825765">
        <w:t>Teletrabajador</w:t>
      </w:r>
      <w:r w:rsidR="00190BC7" w:rsidRPr="0046397C">
        <w:t xml:space="preserve"> </w:t>
      </w:r>
      <w:r w:rsidR="00F450BA" w:rsidRPr="0046397C">
        <w:t>de la Superintendencia de Soc</w:t>
      </w:r>
      <w:r w:rsidRPr="0046397C">
        <w:t xml:space="preserve">iedades deberá cumplir con </w:t>
      </w:r>
      <w:r w:rsidR="006C6779" w:rsidRPr="0046397C">
        <w:t>los criterios</w:t>
      </w:r>
      <w:r w:rsidR="006423AD" w:rsidRPr="0046397C">
        <w:t xml:space="preserve"> </w:t>
      </w:r>
      <w:r w:rsidR="00190BC7" w:rsidRPr="0046397C">
        <w:t>psicológicos</w:t>
      </w:r>
      <w:r w:rsidR="006423AD" w:rsidRPr="0046397C">
        <w:t xml:space="preserve">, </w:t>
      </w:r>
      <w:r w:rsidRPr="0046397C">
        <w:t xml:space="preserve">que </w:t>
      </w:r>
      <w:r w:rsidR="006423AD" w:rsidRPr="0046397C">
        <w:t xml:space="preserve">se encuentran </w:t>
      </w:r>
      <w:r w:rsidR="004F6436">
        <w:t xml:space="preserve">enunciados </w:t>
      </w:r>
      <w:r w:rsidR="006423AD" w:rsidRPr="0046397C">
        <w:t xml:space="preserve">con </w:t>
      </w:r>
      <w:r w:rsidR="00D12437" w:rsidRPr="0046397C">
        <w:t>el Libro Blanco “</w:t>
      </w:r>
      <w:r w:rsidR="00D12437" w:rsidRPr="0046397C">
        <w:rPr>
          <w:i/>
        </w:rPr>
        <w:t xml:space="preserve">El ABC del </w:t>
      </w:r>
      <w:r w:rsidR="00792EFA" w:rsidRPr="0046397C">
        <w:t>Teletrabajo</w:t>
      </w:r>
      <w:r w:rsidR="00D12437" w:rsidRPr="0046397C">
        <w:rPr>
          <w:i/>
        </w:rPr>
        <w:t xml:space="preserve"> </w:t>
      </w:r>
      <w:r w:rsidR="00190BC7" w:rsidRPr="0046397C">
        <w:rPr>
          <w:i/>
        </w:rPr>
        <w:t xml:space="preserve">en </w:t>
      </w:r>
      <w:r w:rsidR="00D12437" w:rsidRPr="0046397C">
        <w:rPr>
          <w:i/>
        </w:rPr>
        <w:t>Colombia</w:t>
      </w:r>
      <w:r w:rsidR="00D12437" w:rsidRPr="0046397C">
        <w:t>” en su anexo 6, expedido por el Ministerio del Trabajo</w:t>
      </w:r>
      <w:r w:rsidRPr="0046397C">
        <w:t xml:space="preserve"> que </w:t>
      </w:r>
      <w:r w:rsidR="006423AD" w:rsidRPr="0046397C">
        <w:t>define l</w:t>
      </w:r>
      <w:r w:rsidR="00D12437" w:rsidRPr="0046397C">
        <w:t>as competencias transversales requeridas para d</w:t>
      </w:r>
      <w:r w:rsidRPr="0046397C">
        <w:t xml:space="preserve">esempeñarse como </w:t>
      </w:r>
      <w:r w:rsidR="00825765">
        <w:t>Teletrabajador</w:t>
      </w:r>
      <w:r w:rsidRPr="0046397C">
        <w:t xml:space="preserve">: </w:t>
      </w:r>
    </w:p>
    <w:p w14:paraId="32CEFE0C" w14:textId="77777777" w:rsidR="00D12437" w:rsidRPr="0046397C" w:rsidRDefault="00D12437" w:rsidP="0046397C">
      <w:pPr>
        <w:spacing w:line="288" w:lineRule="auto"/>
        <w:ind w:right="51"/>
        <w:jc w:val="both"/>
        <w:rPr>
          <w:b/>
        </w:rPr>
      </w:pPr>
    </w:p>
    <w:tbl>
      <w:tblPr>
        <w:tblStyle w:val="Tablanormal11"/>
        <w:tblW w:w="9081" w:type="dxa"/>
        <w:jc w:val="center"/>
        <w:tblLook w:val="0420" w:firstRow="1" w:lastRow="0" w:firstColumn="0" w:lastColumn="0" w:noHBand="0" w:noVBand="1"/>
      </w:tblPr>
      <w:tblGrid>
        <w:gridCol w:w="3156"/>
        <w:gridCol w:w="5925"/>
      </w:tblGrid>
      <w:tr w:rsidR="00D12437" w:rsidRPr="0046397C" w14:paraId="5B9EDA0B" w14:textId="77777777" w:rsidTr="0046397C">
        <w:trPr>
          <w:cnfStyle w:val="100000000000" w:firstRow="1" w:lastRow="0" w:firstColumn="0" w:lastColumn="0" w:oddVBand="0" w:evenVBand="0" w:oddHBand="0" w:evenHBand="0" w:firstRowFirstColumn="0" w:firstRowLastColumn="0" w:lastRowFirstColumn="0" w:lastRowLastColumn="0"/>
          <w:jc w:val="center"/>
        </w:trPr>
        <w:tc>
          <w:tcPr>
            <w:tcW w:w="3156" w:type="dxa"/>
            <w:hideMark/>
          </w:tcPr>
          <w:p w14:paraId="49F4D0B3" w14:textId="77777777" w:rsidR="00D12437" w:rsidRPr="0046397C" w:rsidRDefault="00C468FB" w:rsidP="0046397C">
            <w:pPr>
              <w:spacing w:line="288" w:lineRule="auto"/>
              <w:ind w:right="51"/>
              <w:jc w:val="center"/>
              <w:rPr>
                <w:sz w:val="16"/>
                <w:szCs w:val="16"/>
              </w:rPr>
            </w:pPr>
            <w:r w:rsidRPr="0046397C">
              <w:rPr>
                <w:sz w:val="16"/>
                <w:szCs w:val="16"/>
              </w:rPr>
              <w:t>COMPETENCIA</w:t>
            </w:r>
          </w:p>
        </w:tc>
        <w:tc>
          <w:tcPr>
            <w:tcW w:w="5925" w:type="dxa"/>
            <w:hideMark/>
          </w:tcPr>
          <w:p w14:paraId="4FF741A9" w14:textId="77777777" w:rsidR="00DB53FB" w:rsidRPr="0046397C" w:rsidRDefault="00C468FB" w:rsidP="0046397C">
            <w:pPr>
              <w:spacing w:line="288" w:lineRule="auto"/>
              <w:ind w:right="51"/>
              <w:jc w:val="center"/>
              <w:rPr>
                <w:sz w:val="16"/>
                <w:szCs w:val="16"/>
              </w:rPr>
            </w:pPr>
            <w:r w:rsidRPr="0046397C">
              <w:rPr>
                <w:sz w:val="16"/>
                <w:szCs w:val="16"/>
              </w:rPr>
              <w:t>DEFINICIÓN DE LA COMPETENCIA</w:t>
            </w:r>
          </w:p>
        </w:tc>
      </w:tr>
      <w:tr w:rsidR="00D12437" w:rsidRPr="0046397C" w14:paraId="65A0298E" w14:textId="77777777" w:rsidTr="00C65F23">
        <w:trPr>
          <w:cnfStyle w:val="000000100000" w:firstRow="0" w:lastRow="0" w:firstColumn="0" w:lastColumn="0" w:oddVBand="0" w:evenVBand="0" w:oddHBand="1" w:evenHBand="0" w:firstRowFirstColumn="0" w:firstRowLastColumn="0" w:lastRowFirstColumn="0" w:lastRowLastColumn="0"/>
          <w:jc w:val="center"/>
        </w:trPr>
        <w:tc>
          <w:tcPr>
            <w:tcW w:w="3156" w:type="dxa"/>
            <w:hideMark/>
          </w:tcPr>
          <w:p w14:paraId="781FB62E" w14:textId="77777777" w:rsidR="00D12437" w:rsidRPr="0046397C" w:rsidRDefault="00D12437" w:rsidP="00C65F23">
            <w:pPr>
              <w:spacing w:line="288" w:lineRule="auto"/>
              <w:ind w:right="51"/>
              <w:jc w:val="both"/>
              <w:rPr>
                <w:sz w:val="16"/>
                <w:szCs w:val="16"/>
              </w:rPr>
            </w:pPr>
            <w:r w:rsidRPr="0046397C">
              <w:rPr>
                <w:sz w:val="16"/>
                <w:szCs w:val="16"/>
              </w:rPr>
              <w:t xml:space="preserve">Compromiso con la  organización bajo el esquema de </w:t>
            </w:r>
            <w:r w:rsidR="00792EFA" w:rsidRPr="0046397C">
              <w:rPr>
                <w:sz w:val="16"/>
                <w:szCs w:val="16"/>
              </w:rPr>
              <w:t>Teletrabajo</w:t>
            </w:r>
          </w:p>
        </w:tc>
        <w:tc>
          <w:tcPr>
            <w:tcW w:w="5925" w:type="dxa"/>
            <w:hideMark/>
          </w:tcPr>
          <w:p w14:paraId="739CE8E9" w14:textId="77777777" w:rsidR="00D12437" w:rsidRPr="0046397C" w:rsidRDefault="00D12437" w:rsidP="00C65F23">
            <w:pPr>
              <w:spacing w:line="288" w:lineRule="auto"/>
              <w:ind w:right="51"/>
              <w:jc w:val="both"/>
              <w:rPr>
                <w:sz w:val="16"/>
                <w:szCs w:val="16"/>
              </w:rPr>
            </w:pPr>
            <w:r w:rsidRPr="0046397C">
              <w:rPr>
                <w:sz w:val="16"/>
                <w:szCs w:val="16"/>
              </w:rPr>
              <w:t xml:space="preserve">Administrar el entorno de </w:t>
            </w:r>
            <w:r w:rsidR="00792EFA" w:rsidRPr="0046397C">
              <w:rPr>
                <w:sz w:val="16"/>
                <w:szCs w:val="16"/>
              </w:rPr>
              <w:t>Teletrabajo</w:t>
            </w:r>
            <w:r w:rsidRPr="0046397C">
              <w:rPr>
                <w:sz w:val="16"/>
                <w:szCs w:val="16"/>
              </w:rPr>
              <w:t xml:space="preserve">, considerando sus características y exigencias </w:t>
            </w:r>
            <w:r w:rsidR="005C2FA7" w:rsidRPr="0046397C">
              <w:rPr>
                <w:sz w:val="16"/>
                <w:szCs w:val="16"/>
              </w:rPr>
              <w:t>o</w:t>
            </w:r>
            <w:r w:rsidRPr="0046397C">
              <w:rPr>
                <w:sz w:val="16"/>
                <w:szCs w:val="16"/>
              </w:rPr>
              <w:t>perativas, técnicas, administrativas, legales y de higiene y seguridad.</w:t>
            </w:r>
          </w:p>
        </w:tc>
      </w:tr>
      <w:tr w:rsidR="00D12437" w:rsidRPr="0046397C" w14:paraId="64325296" w14:textId="77777777" w:rsidTr="00C65F23">
        <w:trPr>
          <w:jc w:val="center"/>
        </w:trPr>
        <w:tc>
          <w:tcPr>
            <w:tcW w:w="3156" w:type="dxa"/>
            <w:hideMark/>
          </w:tcPr>
          <w:p w14:paraId="4C67109D" w14:textId="77777777" w:rsidR="00D12437" w:rsidRPr="0046397C" w:rsidRDefault="00D12437" w:rsidP="00C65F23">
            <w:pPr>
              <w:spacing w:line="288" w:lineRule="auto"/>
              <w:ind w:right="51"/>
              <w:jc w:val="both"/>
              <w:rPr>
                <w:sz w:val="16"/>
                <w:szCs w:val="16"/>
              </w:rPr>
            </w:pPr>
            <w:r w:rsidRPr="0046397C">
              <w:rPr>
                <w:sz w:val="16"/>
                <w:szCs w:val="16"/>
              </w:rPr>
              <w:t>Organización del trabajo a distancia</w:t>
            </w:r>
          </w:p>
        </w:tc>
        <w:tc>
          <w:tcPr>
            <w:tcW w:w="5925" w:type="dxa"/>
            <w:hideMark/>
          </w:tcPr>
          <w:p w14:paraId="28F543AF" w14:textId="77777777" w:rsidR="00D12437" w:rsidRPr="0046397C" w:rsidRDefault="00D12437" w:rsidP="00C65F23">
            <w:pPr>
              <w:spacing w:line="288" w:lineRule="auto"/>
              <w:ind w:right="51"/>
              <w:jc w:val="both"/>
              <w:rPr>
                <w:sz w:val="16"/>
                <w:szCs w:val="16"/>
              </w:rPr>
            </w:pPr>
            <w:r w:rsidRPr="0046397C">
              <w:rPr>
                <w:sz w:val="16"/>
                <w:szCs w:val="16"/>
              </w:rPr>
              <w:t xml:space="preserve">Gestionar el registro, procesamiento y control de datos jurídicos, administrativos, contables, en contexto de </w:t>
            </w:r>
            <w:r w:rsidR="00792EFA" w:rsidRPr="0046397C">
              <w:rPr>
                <w:sz w:val="16"/>
                <w:szCs w:val="16"/>
              </w:rPr>
              <w:t>Teletrabajo</w:t>
            </w:r>
            <w:r w:rsidRPr="0046397C">
              <w:rPr>
                <w:sz w:val="16"/>
                <w:szCs w:val="16"/>
              </w:rPr>
              <w:t>, a partir de la documentación y datos del empleador, considerando normas internas y plazos de entrega.</w:t>
            </w:r>
          </w:p>
        </w:tc>
      </w:tr>
      <w:tr w:rsidR="00D12437" w:rsidRPr="0046397C" w14:paraId="42DE7F44" w14:textId="77777777" w:rsidTr="00C65F23">
        <w:trPr>
          <w:cnfStyle w:val="000000100000" w:firstRow="0" w:lastRow="0" w:firstColumn="0" w:lastColumn="0" w:oddVBand="0" w:evenVBand="0" w:oddHBand="1" w:evenHBand="0" w:firstRowFirstColumn="0" w:firstRowLastColumn="0" w:lastRowFirstColumn="0" w:lastRowLastColumn="0"/>
          <w:jc w:val="center"/>
        </w:trPr>
        <w:tc>
          <w:tcPr>
            <w:tcW w:w="3156" w:type="dxa"/>
            <w:hideMark/>
          </w:tcPr>
          <w:p w14:paraId="79971F4D" w14:textId="77777777" w:rsidR="00D12437" w:rsidRPr="0046397C" w:rsidRDefault="00D12437" w:rsidP="00C65F23">
            <w:pPr>
              <w:spacing w:line="288" w:lineRule="auto"/>
              <w:ind w:right="51"/>
              <w:jc w:val="both"/>
              <w:rPr>
                <w:sz w:val="16"/>
                <w:szCs w:val="16"/>
              </w:rPr>
            </w:pPr>
            <w:r w:rsidRPr="0046397C">
              <w:rPr>
                <w:sz w:val="16"/>
                <w:szCs w:val="16"/>
              </w:rPr>
              <w:t>Generar y desarrollar los productos de acuerdo a lo establecido con el jefe inmediato en el contexto del Trabajo</w:t>
            </w:r>
          </w:p>
        </w:tc>
        <w:tc>
          <w:tcPr>
            <w:tcW w:w="5925" w:type="dxa"/>
            <w:hideMark/>
          </w:tcPr>
          <w:p w14:paraId="3598D2DF" w14:textId="77777777" w:rsidR="00D12437" w:rsidRPr="0046397C" w:rsidRDefault="00D12437" w:rsidP="00C65F23">
            <w:pPr>
              <w:spacing w:line="288" w:lineRule="auto"/>
              <w:ind w:right="51"/>
              <w:jc w:val="both"/>
              <w:rPr>
                <w:sz w:val="16"/>
                <w:szCs w:val="16"/>
              </w:rPr>
            </w:pPr>
            <w:r w:rsidRPr="0046397C">
              <w:rPr>
                <w:sz w:val="16"/>
                <w:szCs w:val="16"/>
              </w:rPr>
              <w:t xml:space="preserve">Generar documentación y en generación productos, a partir de documentación y datos suministrados por el jefe inmediato, en contexto de </w:t>
            </w:r>
            <w:r w:rsidR="00792EFA" w:rsidRPr="0046397C">
              <w:rPr>
                <w:sz w:val="16"/>
                <w:szCs w:val="16"/>
              </w:rPr>
              <w:t>Teletrabajo</w:t>
            </w:r>
            <w:r w:rsidRPr="0046397C">
              <w:rPr>
                <w:sz w:val="16"/>
                <w:szCs w:val="16"/>
              </w:rPr>
              <w:t>, y considerando normas internas y legales y plazos de entrega.</w:t>
            </w:r>
          </w:p>
        </w:tc>
      </w:tr>
      <w:tr w:rsidR="00D12437" w:rsidRPr="0046397C" w14:paraId="4BCD2BC2" w14:textId="77777777" w:rsidTr="00C65F23">
        <w:trPr>
          <w:jc w:val="center"/>
        </w:trPr>
        <w:tc>
          <w:tcPr>
            <w:tcW w:w="3156" w:type="dxa"/>
          </w:tcPr>
          <w:p w14:paraId="6CC52DC4" w14:textId="77777777" w:rsidR="00D12437" w:rsidRPr="0046397C" w:rsidRDefault="00D12437" w:rsidP="00C65F23">
            <w:pPr>
              <w:spacing w:line="288" w:lineRule="auto"/>
              <w:ind w:right="51"/>
              <w:jc w:val="both"/>
              <w:rPr>
                <w:sz w:val="16"/>
                <w:szCs w:val="16"/>
              </w:rPr>
            </w:pPr>
            <w:r w:rsidRPr="0046397C">
              <w:rPr>
                <w:sz w:val="16"/>
                <w:szCs w:val="16"/>
              </w:rPr>
              <w:t>Entrega de los productos en los parámetros establecidos con el jefe.</w:t>
            </w:r>
          </w:p>
        </w:tc>
        <w:tc>
          <w:tcPr>
            <w:tcW w:w="5925" w:type="dxa"/>
          </w:tcPr>
          <w:p w14:paraId="63799EC7" w14:textId="77777777" w:rsidR="00D12437" w:rsidRPr="0046397C" w:rsidRDefault="00D12437" w:rsidP="00C65F23">
            <w:pPr>
              <w:spacing w:line="288" w:lineRule="auto"/>
              <w:ind w:right="51"/>
              <w:jc w:val="both"/>
              <w:rPr>
                <w:sz w:val="16"/>
                <w:szCs w:val="16"/>
              </w:rPr>
            </w:pPr>
            <w:r w:rsidRPr="0046397C">
              <w:rPr>
                <w:sz w:val="16"/>
                <w:szCs w:val="16"/>
              </w:rPr>
              <w:t>Programar el producto final de acuerdo con el proyecto aprobado por el empleador respetando el plan de trabajo.</w:t>
            </w:r>
          </w:p>
        </w:tc>
      </w:tr>
    </w:tbl>
    <w:p w14:paraId="191487CC" w14:textId="77777777" w:rsidR="00D12437" w:rsidRPr="0046397C" w:rsidRDefault="00D12437" w:rsidP="0046397C">
      <w:pPr>
        <w:spacing w:line="288" w:lineRule="auto"/>
        <w:ind w:right="51"/>
        <w:jc w:val="both"/>
      </w:pPr>
    </w:p>
    <w:p w14:paraId="43AA5A2D" w14:textId="77777777" w:rsidR="00F450BA" w:rsidRPr="0046397C" w:rsidRDefault="00F450BA" w:rsidP="0046397C">
      <w:pPr>
        <w:spacing w:line="288" w:lineRule="auto"/>
        <w:ind w:right="51"/>
        <w:jc w:val="both"/>
      </w:pPr>
      <w:r w:rsidRPr="0046397C">
        <w:t>Para establecer el cumplimiento de los criterios anteriores</w:t>
      </w:r>
      <w:r w:rsidR="00190BC7" w:rsidRPr="0046397C">
        <w:t>,</w:t>
      </w:r>
      <w:r w:rsidRPr="0046397C">
        <w:t xml:space="preserve"> el </w:t>
      </w:r>
      <w:r w:rsidR="00D51345" w:rsidRPr="0046397C">
        <w:t>Grupo de Desarrollo del Talento Humano</w:t>
      </w:r>
      <w:r w:rsidRPr="00BA3CCD">
        <w:rPr>
          <w:color w:val="FF0000"/>
        </w:rPr>
        <w:t xml:space="preserve"> </w:t>
      </w:r>
      <w:r w:rsidRPr="0046397C">
        <w:t>aplicar</w:t>
      </w:r>
      <w:r w:rsidR="00A023B5">
        <w:t>á</w:t>
      </w:r>
      <w:r w:rsidRPr="0046397C">
        <w:t xml:space="preserve"> las pruebas psicológicas que considere pertinente</w:t>
      </w:r>
      <w:r w:rsidR="008A2B77">
        <w:t>s</w:t>
      </w:r>
      <w:r w:rsidRPr="0046397C">
        <w:t>.</w:t>
      </w:r>
    </w:p>
    <w:p w14:paraId="79524B9B" w14:textId="77777777" w:rsidR="00F450BA" w:rsidRPr="0046397C" w:rsidRDefault="00F450BA" w:rsidP="0046397C">
      <w:pPr>
        <w:spacing w:line="288" w:lineRule="auto"/>
        <w:ind w:right="51"/>
        <w:jc w:val="both"/>
      </w:pPr>
    </w:p>
    <w:p w14:paraId="652B82A6" w14:textId="77777777" w:rsidR="00F450BA" w:rsidRPr="00C65F23" w:rsidRDefault="00F71E4E" w:rsidP="0046397C">
      <w:pPr>
        <w:pStyle w:val="Ttulo1"/>
        <w:keepNext/>
        <w:widowControl/>
        <w:autoSpaceDE/>
        <w:autoSpaceDN/>
        <w:spacing w:line="288" w:lineRule="auto"/>
        <w:ind w:left="0" w:right="51" w:firstLine="0"/>
        <w:jc w:val="left"/>
      </w:pPr>
      <w:bookmarkStart w:id="19" w:name="_Toc157070528"/>
      <w:r>
        <w:t>C</w:t>
      </w:r>
      <w:r w:rsidRPr="00C65F23">
        <w:t>riterios tecnológicos para teletrabajar</w:t>
      </w:r>
      <w:bookmarkEnd w:id="19"/>
    </w:p>
    <w:p w14:paraId="5140188F" w14:textId="77777777" w:rsidR="00F450BA" w:rsidRDefault="00F450BA" w:rsidP="0046397C">
      <w:pPr>
        <w:spacing w:line="288" w:lineRule="auto"/>
        <w:ind w:right="51"/>
        <w:rPr>
          <w:b/>
        </w:rPr>
      </w:pPr>
    </w:p>
    <w:p w14:paraId="22FB0243" w14:textId="15DBA59E" w:rsidR="00AA20E6" w:rsidRPr="00D600DA" w:rsidRDefault="00AA20E6" w:rsidP="00D600DA">
      <w:pPr>
        <w:spacing w:line="288" w:lineRule="auto"/>
        <w:ind w:right="51"/>
        <w:jc w:val="both"/>
      </w:pPr>
      <w:r w:rsidRPr="00D600DA">
        <w:t xml:space="preserve">Aplican para aquellos </w:t>
      </w:r>
      <w:r w:rsidR="00F47A6E">
        <w:t>servidores públicos</w:t>
      </w:r>
      <w:r w:rsidR="00F47A6E" w:rsidRPr="00D600DA">
        <w:t xml:space="preserve"> </w:t>
      </w:r>
      <w:r w:rsidRPr="00D600DA">
        <w:t xml:space="preserve">que </w:t>
      </w:r>
      <w:r w:rsidR="00FA60FD">
        <w:t xml:space="preserve">trabajen o </w:t>
      </w:r>
      <w:r w:rsidRPr="00D600DA">
        <w:t>altern</w:t>
      </w:r>
      <w:r w:rsidR="00FA60FD">
        <w:t>e</w:t>
      </w:r>
      <w:r w:rsidRPr="00D600DA">
        <w:t xml:space="preserve">n sus tareas </w:t>
      </w:r>
      <w:r w:rsidR="00FA60FD">
        <w:t>fuera de las instalaciones de la Entidad</w:t>
      </w:r>
      <w:r w:rsidR="00491C2B">
        <w:t>,</w:t>
      </w:r>
      <w:r w:rsidRPr="00D600DA">
        <w:t xml:space="preserve"> usando las TIC para dar cumplimiento</w:t>
      </w:r>
      <w:r w:rsidR="00C65F23">
        <w:t xml:space="preserve"> a su labor</w:t>
      </w:r>
      <w:r w:rsidRPr="00D600DA">
        <w:t xml:space="preserve">. </w:t>
      </w:r>
    </w:p>
    <w:p w14:paraId="129295CA" w14:textId="77777777" w:rsidR="00AA20E6" w:rsidRPr="0046397C" w:rsidRDefault="00AA20E6" w:rsidP="0046397C">
      <w:pPr>
        <w:spacing w:line="288" w:lineRule="auto"/>
        <w:ind w:right="51"/>
        <w:rPr>
          <w:b/>
        </w:rPr>
      </w:pPr>
    </w:p>
    <w:p w14:paraId="1C892ADF" w14:textId="0BEE27D0" w:rsidR="00F450BA" w:rsidRPr="0046397C" w:rsidRDefault="00F450BA" w:rsidP="0046397C">
      <w:pPr>
        <w:spacing w:line="288" w:lineRule="auto"/>
        <w:ind w:right="51"/>
        <w:jc w:val="both"/>
      </w:pPr>
      <w:r w:rsidRPr="0046397C">
        <w:t xml:space="preserve">Para que un </w:t>
      </w:r>
      <w:r w:rsidR="00722105">
        <w:t xml:space="preserve">servidor público </w:t>
      </w:r>
      <w:r w:rsidR="00087679">
        <w:t xml:space="preserve">o servidora pública </w:t>
      </w:r>
      <w:r w:rsidR="00722105">
        <w:t>de la Superintendencia de Sociedades</w:t>
      </w:r>
      <w:r w:rsidRPr="0046397C">
        <w:t xml:space="preserve"> pueda optar </w:t>
      </w:r>
      <w:r w:rsidR="00190BC7" w:rsidRPr="0046397C">
        <w:t xml:space="preserve">por la modalidad de </w:t>
      </w:r>
      <w:r w:rsidR="00792EFA" w:rsidRPr="0046397C">
        <w:t>Teletrabajo</w:t>
      </w:r>
      <w:r w:rsidR="00190BC7" w:rsidRPr="0046397C">
        <w:t xml:space="preserve"> </w:t>
      </w:r>
      <w:r w:rsidRPr="0046397C">
        <w:t xml:space="preserve">es necesario determinar si las aplicaciones tecnológicas que requiere para el desarrollo de sus funciones pueden ser accedidas y </w:t>
      </w:r>
      <w:r w:rsidR="00FA60FD">
        <w:t xml:space="preserve">usadas </w:t>
      </w:r>
      <w:r w:rsidRPr="0046397C">
        <w:t xml:space="preserve">de manera remota </w:t>
      </w:r>
      <w:r w:rsidR="00FA60FD">
        <w:t>cumpliendo con todas las políticas de seguridad definidas por la Entidad.</w:t>
      </w:r>
    </w:p>
    <w:p w14:paraId="553E613C" w14:textId="77777777" w:rsidR="00F450BA" w:rsidRPr="0046397C" w:rsidRDefault="00F450BA" w:rsidP="0046397C">
      <w:pPr>
        <w:spacing w:line="288" w:lineRule="auto"/>
        <w:ind w:right="51"/>
        <w:rPr>
          <w:rFonts w:eastAsia="Times New Roman"/>
        </w:rPr>
      </w:pPr>
    </w:p>
    <w:p w14:paraId="55252BCA" w14:textId="3E2E0475" w:rsidR="00BC0FFC" w:rsidRPr="0046397C" w:rsidRDefault="00F450BA" w:rsidP="0046397C">
      <w:pPr>
        <w:spacing w:line="288" w:lineRule="auto"/>
        <w:ind w:right="51"/>
        <w:jc w:val="both"/>
      </w:pPr>
      <w:r w:rsidRPr="0046397C">
        <w:t xml:space="preserve">En este contexto, debe establecerse si el </w:t>
      </w:r>
      <w:r w:rsidR="00F47A6E">
        <w:t>servidor público</w:t>
      </w:r>
      <w:r w:rsidRPr="0046397C">
        <w:t xml:space="preserve"> </w:t>
      </w:r>
      <w:r w:rsidR="00087679">
        <w:t xml:space="preserve">o servidora pública </w:t>
      </w:r>
      <w:r w:rsidRPr="0046397C">
        <w:t>es un usuario básico o un usuario avanzado y en este último caso</w:t>
      </w:r>
      <w:r w:rsidR="00B750F0" w:rsidRPr="0046397C">
        <w:t>,</w:t>
      </w:r>
      <w:r w:rsidRPr="0046397C">
        <w:t xml:space="preserve"> determinar las herramientas que requiere para el acceso y operación de los aplicativos </w:t>
      </w:r>
      <w:r w:rsidR="00FA60FD">
        <w:t xml:space="preserve">esenciales </w:t>
      </w:r>
      <w:r w:rsidRPr="0046397C">
        <w:t xml:space="preserve">que emplea en el desarrollo de sus funciones. </w:t>
      </w:r>
    </w:p>
    <w:p w14:paraId="0E0DBAEE" w14:textId="77777777" w:rsidR="00BC0FFC" w:rsidRPr="0046397C" w:rsidRDefault="00BC0FFC" w:rsidP="0046397C">
      <w:pPr>
        <w:spacing w:line="288" w:lineRule="auto"/>
        <w:ind w:right="51"/>
        <w:jc w:val="both"/>
      </w:pPr>
    </w:p>
    <w:p w14:paraId="3FC8E812" w14:textId="77777777" w:rsidR="00F450BA" w:rsidRPr="0046397C" w:rsidRDefault="00F450BA" w:rsidP="0046397C">
      <w:pPr>
        <w:spacing w:line="288" w:lineRule="auto"/>
        <w:ind w:right="51"/>
        <w:jc w:val="both"/>
      </w:pPr>
      <w:r w:rsidRPr="0046397C">
        <w:t>Para el efecto se han establecido los siguientes criterios tecnológicos:</w:t>
      </w:r>
    </w:p>
    <w:p w14:paraId="197BC971" w14:textId="77777777" w:rsidR="00114A0A" w:rsidRDefault="00114A0A" w:rsidP="0046397C">
      <w:pPr>
        <w:spacing w:line="288" w:lineRule="auto"/>
        <w:ind w:right="51"/>
        <w:jc w:val="both"/>
      </w:pPr>
    </w:p>
    <w:tbl>
      <w:tblPr>
        <w:tblStyle w:val="Tabladecuadrcula4-nfasis1"/>
        <w:tblW w:w="9073" w:type="dxa"/>
        <w:tblInd w:w="-147" w:type="dxa"/>
        <w:tblLook w:val="04A0" w:firstRow="1" w:lastRow="0" w:firstColumn="1" w:lastColumn="0" w:noHBand="0" w:noVBand="1"/>
      </w:tblPr>
      <w:tblGrid>
        <w:gridCol w:w="510"/>
        <w:gridCol w:w="2222"/>
        <w:gridCol w:w="3260"/>
        <w:gridCol w:w="3081"/>
      </w:tblGrid>
      <w:tr w:rsidR="00FA60FD" w:rsidRPr="00E30708" w14:paraId="70DDED2A" w14:textId="77777777" w:rsidTr="0031060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noWrap/>
            <w:hideMark/>
          </w:tcPr>
          <w:p w14:paraId="2D6902D5" w14:textId="77777777" w:rsidR="00FA60FD" w:rsidRPr="00310603" w:rsidRDefault="00FA60FD" w:rsidP="00BB5A9D">
            <w:pPr>
              <w:jc w:val="center"/>
              <w:rPr>
                <w:rFonts w:eastAsia="Times New Roman"/>
                <w:b w:val="0"/>
                <w:color w:val="000000"/>
              </w:rPr>
            </w:pPr>
            <w:r w:rsidRPr="00310603">
              <w:rPr>
                <w:rFonts w:eastAsia="Times New Roman"/>
                <w:color w:val="000000"/>
              </w:rPr>
              <w:t>No</w:t>
            </w:r>
          </w:p>
        </w:tc>
        <w:tc>
          <w:tcPr>
            <w:tcW w:w="2222" w:type="dxa"/>
            <w:noWrap/>
            <w:hideMark/>
          </w:tcPr>
          <w:p w14:paraId="309E813E" w14:textId="77777777" w:rsidR="00FA60FD" w:rsidRPr="00310603" w:rsidRDefault="00FA60FD" w:rsidP="00BB5A9D">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rPr>
            </w:pPr>
            <w:r w:rsidRPr="00310603">
              <w:rPr>
                <w:rFonts w:eastAsia="Times New Roman"/>
                <w:color w:val="000000"/>
              </w:rPr>
              <w:t>Categoría</w:t>
            </w:r>
          </w:p>
        </w:tc>
        <w:tc>
          <w:tcPr>
            <w:tcW w:w="3260" w:type="dxa"/>
            <w:noWrap/>
            <w:hideMark/>
          </w:tcPr>
          <w:p w14:paraId="4BD0F586" w14:textId="77777777" w:rsidR="00FA60FD" w:rsidRPr="00310603" w:rsidRDefault="00FA60FD" w:rsidP="00BB5A9D">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rPr>
            </w:pPr>
            <w:r w:rsidRPr="00310603">
              <w:rPr>
                <w:rFonts w:eastAsia="Times New Roman"/>
                <w:color w:val="000000"/>
              </w:rPr>
              <w:t>Usuario Básico</w:t>
            </w:r>
          </w:p>
        </w:tc>
        <w:tc>
          <w:tcPr>
            <w:tcW w:w="3081" w:type="dxa"/>
            <w:noWrap/>
            <w:hideMark/>
          </w:tcPr>
          <w:p w14:paraId="2A67F2E4" w14:textId="77777777" w:rsidR="00FA60FD" w:rsidRPr="00310603" w:rsidRDefault="00FA60FD" w:rsidP="00BB5A9D">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rPr>
            </w:pPr>
            <w:r w:rsidRPr="00310603">
              <w:rPr>
                <w:rFonts w:eastAsia="Times New Roman"/>
                <w:color w:val="000000"/>
              </w:rPr>
              <w:t>Usuario Avanzado</w:t>
            </w:r>
          </w:p>
        </w:tc>
      </w:tr>
      <w:tr w:rsidR="00FA60FD" w:rsidRPr="001B14D1" w14:paraId="5249C367" w14:textId="77777777" w:rsidTr="003106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noWrap/>
            <w:hideMark/>
          </w:tcPr>
          <w:p w14:paraId="0CE06A62" w14:textId="77777777" w:rsidR="00FA60FD" w:rsidRPr="00310603" w:rsidRDefault="00FA60FD" w:rsidP="00BB5A9D">
            <w:pPr>
              <w:jc w:val="center"/>
              <w:rPr>
                <w:rFonts w:eastAsia="Times New Roman"/>
                <w:color w:val="000000"/>
              </w:rPr>
            </w:pPr>
            <w:r w:rsidRPr="00310603">
              <w:rPr>
                <w:rFonts w:eastAsia="Times New Roman"/>
                <w:color w:val="000000"/>
              </w:rPr>
              <w:t>1</w:t>
            </w:r>
          </w:p>
        </w:tc>
        <w:tc>
          <w:tcPr>
            <w:tcW w:w="2222" w:type="dxa"/>
            <w:noWrap/>
            <w:hideMark/>
          </w:tcPr>
          <w:p w14:paraId="185DEA7A" w14:textId="77777777" w:rsidR="00FA60FD" w:rsidRPr="00310603" w:rsidRDefault="00FA60FD" w:rsidP="00BB5A9D">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310603">
              <w:rPr>
                <w:rFonts w:eastAsia="Times New Roman"/>
                <w:color w:val="000000"/>
              </w:rPr>
              <w:t>Aplicaciones</w:t>
            </w:r>
          </w:p>
        </w:tc>
        <w:tc>
          <w:tcPr>
            <w:tcW w:w="3260" w:type="dxa"/>
            <w:noWrap/>
            <w:hideMark/>
          </w:tcPr>
          <w:p w14:paraId="65F8F8A0" w14:textId="77777777" w:rsidR="00FA60FD" w:rsidRPr="00310603" w:rsidRDefault="00FA60FD" w:rsidP="00BB5A9D">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310603">
              <w:rPr>
                <w:rFonts w:eastAsia="Times New Roman"/>
                <w:color w:val="000000"/>
              </w:rPr>
              <w:t xml:space="preserve">Utiliza aplicaciones básicas </w:t>
            </w:r>
            <w:r w:rsidRPr="00310603">
              <w:rPr>
                <w:rFonts w:eastAsia="Times New Roman"/>
                <w:color w:val="000000"/>
              </w:rPr>
              <w:lastRenderedPageBreak/>
              <w:t xml:space="preserve">que pueden operarse remotamente. Son aplicaciones básicas las siguientes: </w:t>
            </w:r>
          </w:p>
          <w:p w14:paraId="1B66F5B5" w14:textId="77777777" w:rsidR="00FA60FD" w:rsidRPr="00310603" w:rsidRDefault="00FA60FD" w:rsidP="00BB5A9D">
            <w:pPr>
              <w:cnfStyle w:val="000000100000" w:firstRow="0" w:lastRow="0" w:firstColumn="0" w:lastColumn="0" w:oddVBand="0" w:evenVBand="0" w:oddHBand="1" w:evenHBand="0" w:firstRowFirstColumn="0" w:firstRowLastColumn="0" w:lastRowFirstColumn="0" w:lastRowLastColumn="0"/>
              <w:rPr>
                <w:rFonts w:eastAsia="Times New Roman"/>
                <w:color w:val="000000"/>
              </w:rPr>
            </w:pPr>
          </w:p>
          <w:p w14:paraId="57ECE397" w14:textId="77777777" w:rsidR="00FA60FD" w:rsidRPr="00310603" w:rsidRDefault="00FA60FD" w:rsidP="00FA60FD">
            <w:pPr>
              <w:pStyle w:val="Prrafodelista"/>
              <w:widowControl/>
              <w:numPr>
                <w:ilvl w:val="0"/>
                <w:numId w:val="47"/>
              </w:numPr>
              <w:autoSpaceDE/>
              <w:autoSpaceDN/>
              <w:ind w:left="358"/>
              <w:contextualSpacing/>
              <w:jc w:val="lef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310603">
              <w:rPr>
                <w:rFonts w:eastAsia="Times New Roman"/>
                <w:color w:val="000000"/>
              </w:rPr>
              <w:t>Ofimática (Office 365 Microsoft)</w:t>
            </w:r>
          </w:p>
          <w:p w14:paraId="35E3F298" w14:textId="77777777" w:rsidR="00FA60FD" w:rsidRPr="00310603" w:rsidRDefault="00FA60FD" w:rsidP="00FA60FD">
            <w:pPr>
              <w:pStyle w:val="Prrafodelista"/>
              <w:widowControl/>
              <w:numPr>
                <w:ilvl w:val="0"/>
                <w:numId w:val="47"/>
              </w:numPr>
              <w:autoSpaceDE/>
              <w:autoSpaceDN/>
              <w:ind w:left="358"/>
              <w:contextualSpacing/>
              <w:jc w:val="lef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310603">
              <w:rPr>
                <w:rFonts w:eastAsia="Times New Roman"/>
                <w:color w:val="000000"/>
              </w:rPr>
              <w:t xml:space="preserve">Correo Institucional, Sistema de </w:t>
            </w:r>
          </w:p>
          <w:p w14:paraId="04DE89CA" w14:textId="77777777" w:rsidR="00FA60FD" w:rsidRPr="00310603" w:rsidRDefault="00FA60FD" w:rsidP="00FA60FD">
            <w:pPr>
              <w:pStyle w:val="Prrafodelista"/>
              <w:widowControl/>
              <w:numPr>
                <w:ilvl w:val="0"/>
                <w:numId w:val="47"/>
              </w:numPr>
              <w:autoSpaceDE/>
              <w:autoSpaceDN/>
              <w:ind w:left="358"/>
              <w:contextualSpacing/>
              <w:jc w:val="lef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310603">
              <w:rPr>
                <w:rFonts w:eastAsia="Times New Roman"/>
                <w:color w:val="000000"/>
              </w:rPr>
              <w:t xml:space="preserve">Gestión Documental Electrónica, </w:t>
            </w:r>
          </w:p>
          <w:p w14:paraId="6858B251" w14:textId="77777777" w:rsidR="00FA60FD" w:rsidRPr="00310603" w:rsidRDefault="00FA60FD" w:rsidP="00FA60FD">
            <w:pPr>
              <w:pStyle w:val="Prrafodelista"/>
              <w:widowControl/>
              <w:numPr>
                <w:ilvl w:val="0"/>
                <w:numId w:val="47"/>
              </w:numPr>
              <w:autoSpaceDE/>
              <w:autoSpaceDN/>
              <w:ind w:left="358"/>
              <w:contextualSpacing/>
              <w:jc w:val="lef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310603">
              <w:rPr>
                <w:rFonts w:eastAsia="Times New Roman"/>
                <w:color w:val="000000"/>
              </w:rPr>
              <w:t>Sistema Integrado de Gestión</w:t>
            </w:r>
          </w:p>
          <w:p w14:paraId="2DBDC683" w14:textId="77777777" w:rsidR="00FA60FD" w:rsidRPr="00310603" w:rsidRDefault="00FA60FD" w:rsidP="00FA60FD">
            <w:pPr>
              <w:pStyle w:val="Prrafodelista"/>
              <w:widowControl/>
              <w:numPr>
                <w:ilvl w:val="0"/>
                <w:numId w:val="47"/>
              </w:numPr>
              <w:autoSpaceDE/>
              <w:autoSpaceDN/>
              <w:ind w:left="358"/>
              <w:contextualSpacing/>
              <w:jc w:val="lef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310603">
              <w:rPr>
                <w:rFonts w:eastAsia="Times New Roman"/>
                <w:color w:val="000000"/>
              </w:rPr>
              <w:t>Portal Web</w:t>
            </w:r>
          </w:p>
          <w:p w14:paraId="64755772" w14:textId="77777777" w:rsidR="00FA60FD" w:rsidRPr="00310603" w:rsidRDefault="00FA60FD" w:rsidP="00FA60FD">
            <w:pPr>
              <w:pStyle w:val="Prrafodelista"/>
              <w:widowControl/>
              <w:numPr>
                <w:ilvl w:val="0"/>
                <w:numId w:val="47"/>
              </w:numPr>
              <w:autoSpaceDE/>
              <w:autoSpaceDN/>
              <w:ind w:left="358"/>
              <w:contextualSpacing/>
              <w:jc w:val="lef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310603">
              <w:rPr>
                <w:rFonts w:eastAsia="Times New Roman"/>
                <w:color w:val="000000"/>
              </w:rPr>
              <w:t>Intranet</w:t>
            </w:r>
          </w:p>
        </w:tc>
        <w:tc>
          <w:tcPr>
            <w:tcW w:w="3081" w:type="dxa"/>
            <w:noWrap/>
            <w:hideMark/>
          </w:tcPr>
          <w:p w14:paraId="04A891AD" w14:textId="77777777" w:rsidR="00FA60FD" w:rsidRPr="00310603" w:rsidRDefault="00FA60FD" w:rsidP="00BB5A9D">
            <w:pPr>
              <w:cnfStyle w:val="000000100000" w:firstRow="0" w:lastRow="0" w:firstColumn="0" w:lastColumn="0" w:oddVBand="0" w:evenVBand="0" w:oddHBand="1" w:evenHBand="0" w:firstRowFirstColumn="0" w:firstRowLastColumn="0" w:lastRowFirstColumn="0" w:lastRowLastColumn="0"/>
              <w:rPr>
                <w:rFonts w:eastAsia="Times New Roman"/>
              </w:rPr>
            </w:pPr>
            <w:r w:rsidRPr="00310603">
              <w:rPr>
                <w:rFonts w:eastAsia="Times New Roman"/>
              </w:rPr>
              <w:lastRenderedPageBreak/>
              <w:t xml:space="preserve">Utiliza aplicaciones que </w:t>
            </w:r>
            <w:r w:rsidRPr="00310603">
              <w:rPr>
                <w:rFonts w:eastAsia="Times New Roman"/>
              </w:rPr>
              <w:lastRenderedPageBreak/>
              <w:t xml:space="preserve">pueden operarse remotamente, utiliza aplicaciones básicas y también las siguientes aplicaciones avanzadas: </w:t>
            </w:r>
          </w:p>
          <w:p w14:paraId="51E9447B" w14:textId="77777777" w:rsidR="00FA60FD" w:rsidRPr="00310603" w:rsidRDefault="00FA60FD" w:rsidP="00BB5A9D">
            <w:pPr>
              <w:cnfStyle w:val="000000100000" w:firstRow="0" w:lastRow="0" w:firstColumn="0" w:lastColumn="0" w:oddVBand="0" w:evenVBand="0" w:oddHBand="1" w:evenHBand="0" w:firstRowFirstColumn="0" w:firstRowLastColumn="0" w:lastRowFirstColumn="0" w:lastRowLastColumn="0"/>
              <w:rPr>
                <w:rFonts w:eastAsia="Times New Roman"/>
              </w:rPr>
            </w:pPr>
          </w:p>
          <w:p w14:paraId="7CF50A15" w14:textId="77777777" w:rsidR="00FA60FD" w:rsidRPr="00310603" w:rsidRDefault="00FA60FD" w:rsidP="00FA60FD">
            <w:pPr>
              <w:pStyle w:val="Prrafodelista"/>
              <w:widowControl/>
              <w:numPr>
                <w:ilvl w:val="0"/>
                <w:numId w:val="47"/>
              </w:numPr>
              <w:autoSpaceDE/>
              <w:autoSpaceDN/>
              <w:ind w:left="358"/>
              <w:contextualSpacing/>
              <w:jc w:val="lef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310603">
              <w:rPr>
                <w:rFonts w:eastAsia="Times New Roman"/>
                <w:color w:val="000000"/>
              </w:rPr>
              <w:t>E-Mail o correo electrónico</w:t>
            </w:r>
          </w:p>
          <w:p w14:paraId="5F90BAF1" w14:textId="77777777" w:rsidR="00FA60FD" w:rsidRPr="00310603" w:rsidRDefault="00FA60FD" w:rsidP="00FA60FD">
            <w:pPr>
              <w:pStyle w:val="Prrafodelista"/>
              <w:widowControl/>
              <w:numPr>
                <w:ilvl w:val="0"/>
                <w:numId w:val="47"/>
              </w:numPr>
              <w:autoSpaceDE/>
              <w:autoSpaceDN/>
              <w:ind w:left="358"/>
              <w:contextualSpacing/>
              <w:jc w:val="left"/>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310603">
              <w:rPr>
                <w:rFonts w:eastAsia="Times New Roman"/>
                <w:color w:val="000000"/>
              </w:rPr>
              <w:t>Sistema de Gestión Documental</w:t>
            </w:r>
          </w:p>
          <w:p w14:paraId="4E609E5F" w14:textId="77777777" w:rsidR="00FA60FD" w:rsidRPr="00310603" w:rsidRDefault="00FA60FD" w:rsidP="00FA60FD">
            <w:pPr>
              <w:pStyle w:val="Prrafodelista"/>
              <w:widowControl/>
              <w:numPr>
                <w:ilvl w:val="0"/>
                <w:numId w:val="47"/>
              </w:numPr>
              <w:autoSpaceDE/>
              <w:autoSpaceDN/>
              <w:ind w:left="358"/>
              <w:contextualSpacing/>
              <w:jc w:val="left"/>
              <w:cnfStyle w:val="000000100000" w:firstRow="0" w:lastRow="0" w:firstColumn="0" w:lastColumn="0" w:oddVBand="0" w:evenVBand="0" w:oddHBand="1" w:evenHBand="0" w:firstRowFirstColumn="0" w:firstRowLastColumn="0" w:lastRowFirstColumn="0" w:lastRowLastColumn="0"/>
              <w:rPr>
                <w:rFonts w:eastAsia="Times New Roman"/>
              </w:rPr>
            </w:pPr>
            <w:r w:rsidRPr="00310603">
              <w:rPr>
                <w:rFonts w:eastAsia="Times New Roman"/>
              </w:rPr>
              <w:t>Sistema de flujo de trabajo (BPM)</w:t>
            </w:r>
          </w:p>
          <w:p w14:paraId="6BA86EC9" w14:textId="77777777" w:rsidR="00FA60FD" w:rsidRPr="00310603" w:rsidRDefault="00FA60FD" w:rsidP="00FA60FD">
            <w:pPr>
              <w:pStyle w:val="Prrafodelista"/>
              <w:widowControl/>
              <w:numPr>
                <w:ilvl w:val="0"/>
                <w:numId w:val="47"/>
              </w:numPr>
              <w:autoSpaceDE/>
              <w:autoSpaceDN/>
              <w:ind w:left="358"/>
              <w:contextualSpacing/>
              <w:jc w:val="left"/>
              <w:cnfStyle w:val="000000100000" w:firstRow="0" w:lastRow="0" w:firstColumn="0" w:lastColumn="0" w:oddVBand="0" w:evenVBand="0" w:oddHBand="1" w:evenHBand="0" w:firstRowFirstColumn="0" w:firstRowLastColumn="0" w:lastRowFirstColumn="0" w:lastRowLastColumn="0"/>
              <w:rPr>
                <w:rFonts w:eastAsia="Times New Roman"/>
              </w:rPr>
            </w:pPr>
            <w:r w:rsidRPr="00310603">
              <w:rPr>
                <w:rFonts w:eastAsia="Times New Roman"/>
              </w:rPr>
              <w:t>Sistema de comunicaciones unificadas (Teams)</w:t>
            </w:r>
          </w:p>
          <w:p w14:paraId="37AF11C7" w14:textId="77777777" w:rsidR="00FA60FD" w:rsidRPr="00310603" w:rsidRDefault="00FA60FD" w:rsidP="00FA60FD">
            <w:pPr>
              <w:pStyle w:val="Prrafodelista"/>
              <w:widowControl/>
              <w:numPr>
                <w:ilvl w:val="0"/>
                <w:numId w:val="47"/>
              </w:numPr>
              <w:autoSpaceDE/>
              <w:autoSpaceDN/>
              <w:ind w:left="358"/>
              <w:contextualSpacing/>
              <w:jc w:val="left"/>
              <w:cnfStyle w:val="000000100000" w:firstRow="0" w:lastRow="0" w:firstColumn="0" w:lastColumn="0" w:oddVBand="0" w:evenVBand="0" w:oddHBand="1" w:evenHBand="0" w:firstRowFirstColumn="0" w:firstRowLastColumn="0" w:lastRowFirstColumn="0" w:lastRowLastColumn="0"/>
              <w:rPr>
                <w:rFonts w:eastAsia="Times New Roman"/>
              </w:rPr>
            </w:pPr>
            <w:r w:rsidRPr="00310603">
              <w:rPr>
                <w:rFonts w:eastAsia="Times New Roman"/>
              </w:rPr>
              <w:t xml:space="preserve">Sistema de colaboración (SharePoint), las aplicaciones que soportan trámites y servicios de la Entidad: Expediente digital, Baranda Virtual, Módulo de Insolvencia, Régimen Cambiario, SIGS, Riesgos y Auditoría, Archivo Histórico, Sofía, </w:t>
            </w:r>
            <w:proofErr w:type="spellStart"/>
            <w:r w:rsidRPr="00310603">
              <w:rPr>
                <w:rFonts w:eastAsia="Times New Roman"/>
              </w:rPr>
              <w:t>Kactus</w:t>
            </w:r>
            <w:proofErr w:type="spellEnd"/>
            <w:r w:rsidRPr="00310603">
              <w:rPr>
                <w:rFonts w:eastAsia="Times New Roman"/>
              </w:rPr>
              <w:t xml:space="preserve">, Stone, </w:t>
            </w:r>
            <w:proofErr w:type="spellStart"/>
            <w:r w:rsidRPr="00310603">
              <w:rPr>
                <w:rFonts w:eastAsia="Times New Roman"/>
              </w:rPr>
              <w:t>DocuManager</w:t>
            </w:r>
            <w:proofErr w:type="spellEnd"/>
            <w:r w:rsidRPr="00310603">
              <w:rPr>
                <w:rFonts w:eastAsia="Times New Roman"/>
              </w:rPr>
              <w:t xml:space="preserve">, </w:t>
            </w:r>
            <w:proofErr w:type="spellStart"/>
            <w:r w:rsidRPr="00310603">
              <w:rPr>
                <w:rFonts w:eastAsia="Times New Roman"/>
              </w:rPr>
              <w:t>Sirfin</w:t>
            </w:r>
            <w:proofErr w:type="spellEnd"/>
            <w:r w:rsidRPr="00310603">
              <w:rPr>
                <w:rFonts w:eastAsia="Times New Roman"/>
              </w:rPr>
              <w:t>, Storm, SPSS, STATA.</w:t>
            </w:r>
          </w:p>
        </w:tc>
      </w:tr>
      <w:tr w:rsidR="00FA60FD" w:rsidRPr="00E30708" w14:paraId="205BE025" w14:textId="77777777" w:rsidTr="00310603">
        <w:trPr>
          <w:trHeight w:val="300"/>
        </w:trPr>
        <w:tc>
          <w:tcPr>
            <w:cnfStyle w:val="001000000000" w:firstRow="0" w:lastRow="0" w:firstColumn="1" w:lastColumn="0" w:oddVBand="0" w:evenVBand="0" w:oddHBand="0" w:evenHBand="0" w:firstRowFirstColumn="0" w:firstRowLastColumn="0" w:lastRowFirstColumn="0" w:lastRowLastColumn="0"/>
            <w:tcW w:w="510" w:type="dxa"/>
            <w:noWrap/>
            <w:hideMark/>
          </w:tcPr>
          <w:p w14:paraId="72DA2486" w14:textId="77777777" w:rsidR="00FA60FD" w:rsidRPr="00310603" w:rsidRDefault="00FA60FD" w:rsidP="00BB5A9D">
            <w:pPr>
              <w:jc w:val="center"/>
              <w:rPr>
                <w:rFonts w:eastAsia="Times New Roman"/>
                <w:color w:val="000000"/>
              </w:rPr>
            </w:pPr>
            <w:r w:rsidRPr="00310603">
              <w:rPr>
                <w:rFonts w:eastAsia="Times New Roman"/>
                <w:color w:val="000000"/>
              </w:rPr>
              <w:lastRenderedPageBreak/>
              <w:t>2</w:t>
            </w:r>
          </w:p>
        </w:tc>
        <w:tc>
          <w:tcPr>
            <w:tcW w:w="2222" w:type="dxa"/>
            <w:noWrap/>
            <w:hideMark/>
          </w:tcPr>
          <w:p w14:paraId="35B82E47" w14:textId="77777777" w:rsidR="00FA60FD" w:rsidRPr="00310603" w:rsidRDefault="00FA60FD" w:rsidP="00BB5A9D">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310603">
              <w:rPr>
                <w:rFonts w:eastAsia="Times New Roman"/>
                <w:color w:val="000000"/>
              </w:rPr>
              <w:t xml:space="preserve">Telecomunicaciones </w:t>
            </w:r>
          </w:p>
        </w:tc>
        <w:tc>
          <w:tcPr>
            <w:tcW w:w="3260" w:type="dxa"/>
            <w:noWrap/>
            <w:hideMark/>
          </w:tcPr>
          <w:p w14:paraId="75D42E89" w14:textId="77777777" w:rsidR="00FA60FD" w:rsidRPr="00310603" w:rsidRDefault="00FA60FD" w:rsidP="00BB5A9D">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310603">
              <w:rPr>
                <w:rFonts w:eastAsia="Times New Roman"/>
                <w:color w:val="000000"/>
              </w:rPr>
              <w:t>Cuenta con un Canal de Banda Ancha mínimo de 20MB y una Línea telefónica</w:t>
            </w:r>
          </w:p>
        </w:tc>
        <w:tc>
          <w:tcPr>
            <w:tcW w:w="3081" w:type="dxa"/>
            <w:noWrap/>
            <w:hideMark/>
          </w:tcPr>
          <w:p w14:paraId="680A2851" w14:textId="77777777" w:rsidR="00FA60FD" w:rsidRPr="00310603" w:rsidRDefault="00FA60FD" w:rsidP="00BB5A9D">
            <w:pPr>
              <w:cnfStyle w:val="000000000000" w:firstRow="0" w:lastRow="0" w:firstColumn="0" w:lastColumn="0" w:oddVBand="0" w:evenVBand="0" w:oddHBand="0" w:evenHBand="0" w:firstRowFirstColumn="0" w:firstRowLastColumn="0" w:lastRowFirstColumn="0" w:lastRowLastColumn="0"/>
              <w:rPr>
                <w:rFonts w:eastAsia="Times New Roman"/>
              </w:rPr>
            </w:pPr>
            <w:r w:rsidRPr="00310603">
              <w:rPr>
                <w:rFonts w:eastAsia="Times New Roman"/>
              </w:rPr>
              <w:t>Cuenta con un Canal de Banda Ancha de Internet mayor a 20 Mbps MB, una Línea telefónica y un Plan de telefonía móvil</w:t>
            </w:r>
          </w:p>
        </w:tc>
      </w:tr>
      <w:tr w:rsidR="00FA60FD" w:rsidRPr="00E30708" w14:paraId="63E9FEBC" w14:textId="77777777" w:rsidTr="003106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noWrap/>
            <w:hideMark/>
          </w:tcPr>
          <w:p w14:paraId="31EF3FB8" w14:textId="77777777" w:rsidR="00FA60FD" w:rsidRPr="00310603" w:rsidRDefault="00FA60FD" w:rsidP="00BB5A9D">
            <w:pPr>
              <w:jc w:val="center"/>
              <w:rPr>
                <w:rFonts w:eastAsia="Times New Roman"/>
                <w:color w:val="000000"/>
              </w:rPr>
            </w:pPr>
            <w:r w:rsidRPr="00310603">
              <w:rPr>
                <w:rFonts w:eastAsia="Times New Roman"/>
                <w:color w:val="000000"/>
              </w:rPr>
              <w:t>3</w:t>
            </w:r>
          </w:p>
        </w:tc>
        <w:tc>
          <w:tcPr>
            <w:tcW w:w="2222" w:type="dxa"/>
            <w:noWrap/>
            <w:hideMark/>
          </w:tcPr>
          <w:p w14:paraId="426C42A5" w14:textId="77777777" w:rsidR="00FA60FD" w:rsidRPr="00310603" w:rsidRDefault="00FA60FD" w:rsidP="00BB5A9D">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310603">
              <w:rPr>
                <w:rFonts w:eastAsia="Times New Roman"/>
                <w:color w:val="000000"/>
              </w:rPr>
              <w:t>Dispositivos</w:t>
            </w:r>
          </w:p>
        </w:tc>
        <w:tc>
          <w:tcPr>
            <w:tcW w:w="3260" w:type="dxa"/>
            <w:noWrap/>
            <w:hideMark/>
          </w:tcPr>
          <w:p w14:paraId="4E4594C0" w14:textId="77777777" w:rsidR="00FA60FD" w:rsidRPr="00310603" w:rsidRDefault="00FA60FD" w:rsidP="00BB5A9D">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310603">
              <w:rPr>
                <w:rFonts w:eastAsia="Times New Roman"/>
                <w:color w:val="000000"/>
              </w:rPr>
              <w:t>Cuenta con un Computador Portátil, un Teléfono fijo</w:t>
            </w:r>
          </w:p>
        </w:tc>
        <w:tc>
          <w:tcPr>
            <w:tcW w:w="3081" w:type="dxa"/>
            <w:noWrap/>
            <w:hideMark/>
          </w:tcPr>
          <w:p w14:paraId="5E68574D" w14:textId="77777777" w:rsidR="00FA60FD" w:rsidRPr="00310603" w:rsidRDefault="00FA60FD" w:rsidP="00BB5A9D">
            <w:pP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310603">
              <w:rPr>
                <w:rFonts w:eastAsia="Times New Roman"/>
                <w:color w:val="000000"/>
              </w:rPr>
              <w:t>Cuenta con un Computador Portátil, un Teléfono fijo, un Teléfono móvil, Herramienta de Ofimática y trabajo colaborativo, y Escritorio virtual</w:t>
            </w:r>
          </w:p>
        </w:tc>
      </w:tr>
      <w:tr w:rsidR="00FA60FD" w:rsidRPr="00E30708" w14:paraId="6D5C8D88" w14:textId="77777777" w:rsidTr="00310603">
        <w:trPr>
          <w:trHeight w:val="300"/>
        </w:trPr>
        <w:tc>
          <w:tcPr>
            <w:cnfStyle w:val="001000000000" w:firstRow="0" w:lastRow="0" w:firstColumn="1" w:lastColumn="0" w:oddVBand="0" w:evenVBand="0" w:oddHBand="0" w:evenHBand="0" w:firstRowFirstColumn="0" w:firstRowLastColumn="0" w:lastRowFirstColumn="0" w:lastRowLastColumn="0"/>
            <w:tcW w:w="510" w:type="dxa"/>
            <w:noWrap/>
          </w:tcPr>
          <w:p w14:paraId="22DE635E" w14:textId="77777777" w:rsidR="00FA60FD" w:rsidRPr="00310603" w:rsidRDefault="00FA60FD" w:rsidP="00BB5A9D">
            <w:pPr>
              <w:jc w:val="center"/>
              <w:rPr>
                <w:rFonts w:eastAsia="Times New Roman"/>
                <w:color w:val="000000"/>
              </w:rPr>
            </w:pPr>
            <w:r w:rsidRPr="00310603">
              <w:rPr>
                <w:rFonts w:eastAsia="Times New Roman"/>
                <w:color w:val="000000"/>
              </w:rPr>
              <w:t>4</w:t>
            </w:r>
          </w:p>
        </w:tc>
        <w:tc>
          <w:tcPr>
            <w:tcW w:w="2222" w:type="dxa"/>
            <w:noWrap/>
          </w:tcPr>
          <w:p w14:paraId="4896C44C" w14:textId="77777777" w:rsidR="00FA60FD" w:rsidRPr="00310603" w:rsidRDefault="00FA60FD" w:rsidP="00BB5A9D">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310603">
              <w:rPr>
                <w:rFonts w:eastAsia="Times New Roman"/>
                <w:color w:val="000000"/>
              </w:rPr>
              <w:t>Seguridad</w:t>
            </w:r>
          </w:p>
        </w:tc>
        <w:tc>
          <w:tcPr>
            <w:tcW w:w="3260" w:type="dxa"/>
            <w:noWrap/>
          </w:tcPr>
          <w:p w14:paraId="5AF56575" w14:textId="77777777" w:rsidR="00FA60FD" w:rsidRPr="00310603" w:rsidRDefault="00FA60FD" w:rsidP="00BB5A9D">
            <w:pPr>
              <w:cnfStyle w:val="000000000000" w:firstRow="0" w:lastRow="0" w:firstColumn="0" w:lastColumn="0" w:oddVBand="0" w:evenVBand="0" w:oddHBand="0" w:evenHBand="0" w:firstRowFirstColumn="0" w:firstRowLastColumn="0" w:lastRowFirstColumn="0" w:lastRowLastColumn="0"/>
              <w:rPr>
                <w:rFonts w:eastAsia="Times New Roman"/>
                <w:color w:val="000000"/>
                <w:lang w:val="es-MX"/>
              </w:rPr>
            </w:pPr>
            <w:r w:rsidRPr="00310603">
              <w:rPr>
                <w:rFonts w:eastAsia="Times New Roman"/>
                <w:color w:val="000000" w:themeColor="text1"/>
              </w:rPr>
              <w:t>Sin acceso a aplicaciones avanzadas y conexión equipos por Cliente VPN, doble factor de autenticación herramientas ofimáticas Office 365 y VPN</w:t>
            </w:r>
          </w:p>
        </w:tc>
        <w:tc>
          <w:tcPr>
            <w:tcW w:w="3081" w:type="dxa"/>
            <w:noWrap/>
          </w:tcPr>
          <w:p w14:paraId="13422F25" w14:textId="32D50237" w:rsidR="00FA60FD" w:rsidRPr="00310603" w:rsidRDefault="00FA60FD" w:rsidP="00BB5A9D">
            <w:pPr>
              <w:cnfStyle w:val="000000000000" w:firstRow="0" w:lastRow="0" w:firstColumn="0" w:lastColumn="0" w:oddVBand="0" w:evenVBand="0" w:oddHBand="0" w:evenHBand="0" w:firstRowFirstColumn="0" w:firstRowLastColumn="0" w:lastRowFirstColumn="0" w:lastRowLastColumn="0"/>
              <w:rPr>
                <w:rFonts w:eastAsia="Times New Roman"/>
              </w:rPr>
            </w:pPr>
            <w:r w:rsidRPr="00310603">
              <w:rPr>
                <w:rFonts w:eastAsia="Times New Roman"/>
              </w:rPr>
              <w:t xml:space="preserve">Instalación y configuración cliente VPN el cual realizara la </w:t>
            </w:r>
            <w:r w:rsidR="00AA437F" w:rsidRPr="00AA437F">
              <w:rPr>
                <w:rFonts w:eastAsia="Times New Roman"/>
              </w:rPr>
              <w:t>validación</w:t>
            </w:r>
            <w:r w:rsidRPr="00310603">
              <w:rPr>
                <w:rFonts w:eastAsia="Times New Roman"/>
              </w:rPr>
              <w:t xml:space="preserve"> de los requisitos mínimos de seguridad en el equipo destinado para la conexión (las mencionadas en el aparatado Aspectos tecnológicos en el puesto de </w:t>
            </w:r>
            <w:r w:rsidRPr="00310603">
              <w:rPr>
                <w:rFonts w:eastAsia="Times New Roman"/>
              </w:rPr>
              <w:lastRenderedPageBreak/>
              <w:t>trabajo</w:t>
            </w:r>
          </w:p>
          <w:p w14:paraId="33B12A68" w14:textId="33DAE5ED" w:rsidR="00FA60FD" w:rsidRPr="00310603" w:rsidRDefault="00FA60FD" w:rsidP="00BB5A9D">
            <w:pPr>
              <w:cnfStyle w:val="000000000000" w:firstRow="0" w:lastRow="0" w:firstColumn="0" w:lastColumn="0" w:oddVBand="0" w:evenVBand="0" w:oddHBand="0" w:evenHBand="0" w:firstRowFirstColumn="0" w:firstRowLastColumn="0" w:lastRowFirstColumn="0" w:lastRowLastColumn="0"/>
              <w:rPr>
                <w:rFonts w:eastAsia="Aptos"/>
              </w:rPr>
            </w:pPr>
            <w:r w:rsidRPr="00310603">
              <w:rPr>
                <w:rFonts w:eastAsia="Aptos"/>
              </w:rPr>
              <w:t>Una vez se establezca la conexión VPN este asumirá las mismas políticas de navegación con las que cuenta estando en sitio respecto al control de tráfico en el equipo personal limitando el acceso a sitios como Pornografía, Descargas de ejecutables, Drogas, Piratería</w:t>
            </w:r>
            <w:r w:rsidR="00AA437F">
              <w:rPr>
                <w:rFonts w:eastAsia="Aptos"/>
              </w:rPr>
              <w:t>, entre otros</w:t>
            </w:r>
            <w:r w:rsidRPr="00310603">
              <w:rPr>
                <w:rFonts w:eastAsia="Aptos"/>
              </w:rPr>
              <w:t xml:space="preserve">. </w:t>
            </w:r>
          </w:p>
        </w:tc>
      </w:tr>
    </w:tbl>
    <w:p w14:paraId="54DBB47F" w14:textId="77777777" w:rsidR="00FA60FD" w:rsidRDefault="00FA60FD" w:rsidP="0046397C">
      <w:pPr>
        <w:spacing w:line="288" w:lineRule="auto"/>
        <w:ind w:right="51"/>
        <w:jc w:val="both"/>
      </w:pPr>
    </w:p>
    <w:p w14:paraId="3E4E03F7" w14:textId="77777777" w:rsidR="00F450BA" w:rsidRPr="0046397C" w:rsidRDefault="00F47A6E" w:rsidP="0046397C">
      <w:pPr>
        <w:spacing w:line="288" w:lineRule="auto"/>
        <w:ind w:right="51"/>
        <w:jc w:val="both"/>
      </w:pPr>
      <w:r>
        <w:t>L</w:t>
      </w:r>
      <w:r w:rsidR="00F450BA" w:rsidRPr="0046397C">
        <w:t xml:space="preserve">a Dirección de </w:t>
      </w:r>
      <w:r w:rsidR="004B4F09">
        <w:t>Tecnología</w:t>
      </w:r>
      <w:r w:rsidR="008E068C">
        <w:t xml:space="preserve"> de Información y </w:t>
      </w:r>
      <w:r w:rsidR="00EB00A3">
        <w:t xml:space="preserve">las </w:t>
      </w:r>
      <w:r w:rsidR="008E068C">
        <w:t>Comunicac</w:t>
      </w:r>
      <w:r w:rsidR="00C65F23">
        <w:t>iones</w:t>
      </w:r>
      <w:r w:rsidR="008E068C">
        <w:t>,</w:t>
      </w:r>
      <w:r w:rsidR="00F450BA" w:rsidRPr="0046397C">
        <w:t xml:space="preserve"> verificar</w:t>
      </w:r>
      <w:r>
        <w:t>á</w:t>
      </w:r>
      <w:r w:rsidR="00F450BA" w:rsidRPr="0046397C">
        <w:t xml:space="preserve"> que los criterios tecnológicos </w:t>
      </w:r>
      <w:r w:rsidR="00EB00A3">
        <w:t xml:space="preserve">antes </w:t>
      </w:r>
      <w:r w:rsidR="001D0638" w:rsidRPr="0046397C">
        <w:t xml:space="preserve">enunciados </w:t>
      </w:r>
      <w:r w:rsidR="004F6436">
        <w:t xml:space="preserve">sean </w:t>
      </w:r>
      <w:r w:rsidR="00F450BA" w:rsidRPr="0046397C">
        <w:t>aplicados correctamente en cada caso particular.</w:t>
      </w:r>
    </w:p>
    <w:p w14:paraId="51FAEC8D" w14:textId="77777777" w:rsidR="00634167" w:rsidRPr="0046397C" w:rsidRDefault="00634167" w:rsidP="0046397C">
      <w:pPr>
        <w:spacing w:line="288" w:lineRule="auto"/>
        <w:ind w:right="51"/>
        <w:jc w:val="both"/>
      </w:pPr>
    </w:p>
    <w:p w14:paraId="2251C48D" w14:textId="77777777" w:rsidR="004D2B68" w:rsidRPr="00D600DA" w:rsidRDefault="00F71E4E" w:rsidP="0046397C">
      <w:pPr>
        <w:pStyle w:val="Ttulo1"/>
        <w:keepNext/>
        <w:widowControl/>
        <w:autoSpaceDE/>
        <w:autoSpaceDN/>
        <w:spacing w:line="288" w:lineRule="auto"/>
        <w:ind w:left="0" w:right="51" w:firstLine="0"/>
        <w:jc w:val="left"/>
      </w:pPr>
      <w:bookmarkStart w:id="20" w:name="_Toc157070529"/>
      <w:r>
        <w:t>C</w:t>
      </w:r>
      <w:r w:rsidRPr="00D600DA">
        <w:t>onfidencialidad y seguridad de los datos</w:t>
      </w:r>
      <w:bookmarkEnd w:id="20"/>
    </w:p>
    <w:p w14:paraId="35EE1B35" w14:textId="77777777" w:rsidR="004D2B68" w:rsidRPr="0046397C" w:rsidRDefault="004D2B68" w:rsidP="0046397C">
      <w:pPr>
        <w:spacing w:line="288" w:lineRule="auto"/>
        <w:ind w:right="51"/>
        <w:rPr>
          <w:b/>
          <w:bCs/>
        </w:rPr>
      </w:pPr>
    </w:p>
    <w:p w14:paraId="0A968CC2" w14:textId="77777777" w:rsidR="004D2B68" w:rsidRDefault="00CF4F9B" w:rsidP="0046397C">
      <w:pPr>
        <w:spacing w:line="288" w:lineRule="auto"/>
        <w:ind w:right="51"/>
        <w:jc w:val="both"/>
      </w:pPr>
      <w:r w:rsidRPr="0046397C">
        <w:rPr>
          <w:bCs/>
        </w:rPr>
        <w:t>C</w:t>
      </w:r>
      <w:r w:rsidRPr="0046397C">
        <w:t xml:space="preserve">on la finalidad de proteger la confidencialidad de la información de la </w:t>
      </w:r>
      <w:r w:rsidR="003D0F86">
        <w:t>Entidad</w:t>
      </w:r>
      <w:r w:rsidRPr="0046397C">
        <w:t xml:space="preserve">, </w:t>
      </w:r>
      <w:r w:rsidR="004D2B68" w:rsidRPr="0046397C">
        <w:t>se deben seguir los parámetros establecidos en la Política de Gestión Integral, que establece preservar la integridad, confidencialidad, disponibilidad y privacidad de los procesos, trámites, servicios, sistemas de información, infraestructura y en general todos los activos de información de la Entidad, a través de una gestión de riesgos efectiva que minimice el impacto de los incidentes que se generen sobre estos activos, para garantizar la continuidad del negocio frente a los incidentes y fortalecer la cultura de seguridad de la información en la Entidad.</w:t>
      </w:r>
    </w:p>
    <w:p w14:paraId="4CA2B369" w14:textId="77777777" w:rsidR="00267F19" w:rsidRPr="0046397C" w:rsidRDefault="00267F19" w:rsidP="0046397C">
      <w:pPr>
        <w:spacing w:line="288" w:lineRule="auto"/>
        <w:ind w:right="51"/>
        <w:jc w:val="both"/>
      </w:pPr>
    </w:p>
    <w:p w14:paraId="18C9A12F" w14:textId="0731774B" w:rsidR="00F450BA" w:rsidRPr="00D600DA" w:rsidRDefault="00F71E4E" w:rsidP="0046397C">
      <w:pPr>
        <w:pStyle w:val="Ttulo1"/>
        <w:keepNext/>
        <w:widowControl/>
        <w:autoSpaceDE/>
        <w:autoSpaceDN/>
        <w:spacing w:line="288" w:lineRule="auto"/>
        <w:ind w:left="0" w:right="51" w:firstLine="0"/>
        <w:jc w:val="left"/>
      </w:pPr>
      <w:bookmarkStart w:id="21" w:name="_Toc157070530"/>
      <w:r>
        <w:t>Aspectos</w:t>
      </w:r>
      <w:r w:rsidR="00AA437F">
        <w:t xml:space="preserve"> físicos y</w:t>
      </w:r>
      <w:r>
        <w:t xml:space="preserve"> tecnológicos en el </w:t>
      </w:r>
      <w:r w:rsidRPr="00D600DA">
        <w:t>puesto de trabajo</w:t>
      </w:r>
      <w:bookmarkEnd w:id="21"/>
    </w:p>
    <w:p w14:paraId="0A3939FB" w14:textId="77777777" w:rsidR="00F450BA" w:rsidRPr="0046397C" w:rsidRDefault="00F450BA" w:rsidP="0046397C">
      <w:pPr>
        <w:spacing w:line="288" w:lineRule="auto"/>
        <w:ind w:right="51"/>
        <w:jc w:val="both"/>
      </w:pPr>
    </w:p>
    <w:p w14:paraId="5072049C" w14:textId="77777777" w:rsidR="00F450BA" w:rsidRPr="0046397C" w:rsidRDefault="00EB00A3" w:rsidP="0046397C">
      <w:pPr>
        <w:spacing w:line="288" w:lineRule="auto"/>
        <w:ind w:right="51"/>
        <w:jc w:val="both"/>
      </w:pPr>
      <w:r>
        <w:t>Los e</w:t>
      </w:r>
      <w:r w:rsidR="00F450BA" w:rsidRPr="0046397C">
        <w:t xml:space="preserve">lementos físicos y tecnológicos requeridos para realizar el </w:t>
      </w:r>
      <w:r w:rsidR="00792EFA" w:rsidRPr="0046397C">
        <w:t>Teletrabajo</w:t>
      </w:r>
      <w:r>
        <w:t xml:space="preserve"> son:</w:t>
      </w:r>
    </w:p>
    <w:p w14:paraId="4127B7E1" w14:textId="77777777" w:rsidR="00F450BA" w:rsidRDefault="00F450BA" w:rsidP="0046397C">
      <w:pPr>
        <w:spacing w:line="288" w:lineRule="auto"/>
        <w:ind w:right="51"/>
        <w:rPr>
          <w:rFonts w:eastAsia="Times New Roman"/>
        </w:rPr>
      </w:pPr>
    </w:p>
    <w:p w14:paraId="7FC8B55B" w14:textId="2E6B2E2B" w:rsidR="00AA437F" w:rsidRPr="00310603" w:rsidRDefault="00AA437F" w:rsidP="0046397C">
      <w:pPr>
        <w:spacing w:line="288" w:lineRule="auto"/>
        <w:ind w:right="51"/>
        <w:rPr>
          <w:rFonts w:eastAsia="Times New Roman"/>
          <w:b/>
          <w:bCs/>
        </w:rPr>
      </w:pPr>
      <w:r w:rsidRPr="00310603">
        <w:rPr>
          <w:rFonts w:eastAsia="Times New Roman"/>
          <w:b/>
          <w:bCs/>
        </w:rPr>
        <w:t xml:space="preserve">Puesto de trabajo y equipo de </w:t>
      </w:r>
      <w:r w:rsidRPr="00AA437F">
        <w:rPr>
          <w:rFonts w:eastAsia="Times New Roman"/>
          <w:b/>
          <w:bCs/>
        </w:rPr>
        <w:t>cómputo</w:t>
      </w:r>
      <w:r w:rsidRPr="00310603">
        <w:rPr>
          <w:rFonts w:eastAsia="Times New Roman"/>
          <w:b/>
          <w:bCs/>
        </w:rPr>
        <w:t>:</w:t>
      </w:r>
    </w:p>
    <w:p w14:paraId="35F84E00" w14:textId="77777777" w:rsidR="00AA437F" w:rsidRPr="0046397C" w:rsidRDefault="00AA437F" w:rsidP="0046397C">
      <w:pPr>
        <w:spacing w:line="288" w:lineRule="auto"/>
        <w:ind w:right="51"/>
        <w:rPr>
          <w:rFonts w:eastAsia="Times New Roman"/>
        </w:rPr>
      </w:pPr>
    </w:p>
    <w:p w14:paraId="2BC5F919" w14:textId="3A3C5419" w:rsidR="00F450BA" w:rsidRPr="0020649B" w:rsidRDefault="00F450BA" w:rsidP="0020649B">
      <w:pPr>
        <w:widowControl/>
        <w:numPr>
          <w:ilvl w:val="0"/>
          <w:numId w:val="5"/>
        </w:numPr>
        <w:autoSpaceDE/>
        <w:autoSpaceDN/>
        <w:spacing w:line="288" w:lineRule="auto"/>
        <w:ind w:left="567" w:right="51" w:hanging="567"/>
        <w:jc w:val="both"/>
        <w:rPr>
          <w:rFonts w:eastAsia="Symbol"/>
        </w:rPr>
      </w:pPr>
      <w:r w:rsidRPr="0046397C">
        <w:t>Escritorio, silla y teléfono, é</w:t>
      </w:r>
      <w:r w:rsidR="0020649B">
        <w:t>ste último cuando sea requerido</w:t>
      </w:r>
      <w:r w:rsidR="00C203DA">
        <w:t xml:space="preserve"> para el desarrollo de las funciones y/</w:t>
      </w:r>
      <w:proofErr w:type="spellStart"/>
      <w:r w:rsidR="00C203DA">
        <w:t>o</w:t>
      </w:r>
      <w:proofErr w:type="spellEnd"/>
      <w:r w:rsidR="00C203DA">
        <w:t xml:space="preserve"> objetivos que demanden la atención a usuarios internos y/o externos por </w:t>
      </w:r>
      <w:r w:rsidR="00983D3C">
        <w:t>dicho medio.</w:t>
      </w:r>
    </w:p>
    <w:p w14:paraId="64F1FD0F" w14:textId="77777777" w:rsidR="00372074" w:rsidRPr="00BA3CCD" w:rsidRDefault="00F450BA" w:rsidP="005813FA">
      <w:pPr>
        <w:widowControl/>
        <w:numPr>
          <w:ilvl w:val="0"/>
          <w:numId w:val="5"/>
        </w:numPr>
        <w:autoSpaceDE/>
        <w:autoSpaceDN/>
        <w:spacing w:line="288" w:lineRule="auto"/>
        <w:ind w:left="567" w:right="51" w:hanging="567"/>
        <w:jc w:val="both"/>
        <w:rPr>
          <w:rFonts w:eastAsia="Symbol"/>
        </w:rPr>
      </w:pPr>
      <w:r w:rsidRPr="0046397C">
        <w:t>Equipo de cómputo</w:t>
      </w:r>
      <w:r w:rsidR="00372074">
        <w:t xml:space="preserve">: </w:t>
      </w:r>
    </w:p>
    <w:p w14:paraId="32862581" w14:textId="572EEFA3" w:rsidR="00372074" w:rsidRPr="00BA3CCD" w:rsidRDefault="00372074" w:rsidP="00BA3CCD">
      <w:pPr>
        <w:widowControl/>
        <w:numPr>
          <w:ilvl w:val="1"/>
          <w:numId w:val="5"/>
        </w:numPr>
        <w:autoSpaceDE/>
        <w:autoSpaceDN/>
        <w:spacing w:line="288" w:lineRule="auto"/>
        <w:ind w:right="51"/>
        <w:jc w:val="both"/>
        <w:rPr>
          <w:rFonts w:eastAsia="Symbol"/>
        </w:rPr>
      </w:pPr>
      <w:r>
        <w:t xml:space="preserve">Requisitos mínimos para </w:t>
      </w:r>
      <w:r w:rsidR="00AA437F">
        <w:t>el sistema operativo</w:t>
      </w:r>
      <w:r>
        <w:t>:</w:t>
      </w:r>
    </w:p>
    <w:p w14:paraId="443743C4" w14:textId="77777777" w:rsidR="00AA437F" w:rsidRPr="00310603" w:rsidRDefault="00AA437F" w:rsidP="00BA3CCD">
      <w:pPr>
        <w:widowControl/>
        <w:numPr>
          <w:ilvl w:val="2"/>
          <w:numId w:val="5"/>
        </w:numPr>
        <w:autoSpaceDE/>
        <w:autoSpaceDN/>
        <w:spacing w:line="288" w:lineRule="auto"/>
        <w:ind w:right="51"/>
        <w:jc w:val="both"/>
        <w:rPr>
          <w:rFonts w:eastAsia="Symbol"/>
        </w:rPr>
      </w:pPr>
      <w:r>
        <w:t>Windows 10 versión 22H2 o superior.</w:t>
      </w:r>
    </w:p>
    <w:p w14:paraId="35603872" w14:textId="2AEC2CAD" w:rsidR="00AA437F" w:rsidRPr="00310603" w:rsidRDefault="00AA437F" w:rsidP="00BA3CCD">
      <w:pPr>
        <w:widowControl/>
        <w:numPr>
          <w:ilvl w:val="2"/>
          <w:numId w:val="5"/>
        </w:numPr>
        <w:autoSpaceDE/>
        <w:autoSpaceDN/>
        <w:spacing w:line="288" w:lineRule="auto"/>
        <w:ind w:right="51"/>
        <w:jc w:val="both"/>
        <w:rPr>
          <w:rFonts w:eastAsia="Symbol"/>
        </w:rPr>
      </w:pPr>
      <w:r>
        <w:t>Windows 11 versión 23H2 o superior.</w:t>
      </w:r>
    </w:p>
    <w:p w14:paraId="5F59A5C5" w14:textId="630AEE2E" w:rsidR="00372074" w:rsidRPr="00BA3CCD" w:rsidRDefault="00730E39" w:rsidP="00BA3CCD">
      <w:pPr>
        <w:widowControl/>
        <w:numPr>
          <w:ilvl w:val="2"/>
          <w:numId w:val="5"/>
        </w:numPr>
        <w:autoSpaceDE/>
        <w:autoSpaceDN/>
        <w:spacing w:line="288" w:lineRule="auto"/>
        <w:ind w:right="51"/>
        <w:jc w:val="both"/>
        <w:rPr>
          <w:rFonts w:eastAsia="Symbol"/>
        </w:rPr>
      </w:pPr>
      <w:r>
        <w:lastRenderedPageBreak/>
        <w:t xml:space="preserve">8Gb de memoria RAM, </w:t>
      </w:r>
    </w:p>
    <w:p w14:paraId="0D396397" w14:textId="77777777" w:rsidR="00372074" w:rsidRDefault="00372074" w:rsidP="00BA3CCD">
      <w:pPr>
        <w:widowControl/>
        <w:numPr>
          <w:ilvl w:val="2"/>
          <w:numId w:val="5"/>
        </w:numPr>
        <w:autoSpaceDE/>
        <w:autoSpaceDN/>
        <w:spacing w:line="288" w:lineRule="auto"/>
        <w:ind w:right="51"/>
        <w:jc w:val="both"/>
        <w:rPr>
          <w:rFonts w:eastAsia="Symbol"/>
        </w:rPr>
      </w:pPr>
      <w:r>
        <w:rPr>
          <w:rFonts w:eastAsia="Symbol"/>
        </w:rPr>
        <w:t>Sistema Operativo de 64 bits</w:t>
      </w:r>
    </w:p>
    <w:p w14:paraId="6DAE5658" w14:textId="3350BC61" w:rsidR="00372074" w:rsidRDefault="00372074" w:rsidP="00BA3CCD">
      <w:pPr>
        <w:widowControl/>
        <w:numPr>
          <w:ilvl w:val="2"/>
          <w:numId w:val="5"/>
        </w:numPr>
        <w:autoSpaceDE/>
        <w:autoSpaceDN/>
        <w:spacing w:line="288" w:lineRule="auto"/>
        <w:ind w:right="51"/>
        <w:jc w:val="both"/>
        <w:rPr>
          <w:rFonts w:eastAsia="Symbol"/>
        </w:rPr>
      </w:pPr>
      <w:r>
        <w:rPr>
          <w:rFonts w:eastAsia="Symbol"/>
        </w:rPr>
        <w:t>Procesador de 1.8GHz de 4 Núcleos</w:t>
      </w:r>
      <w:r w:rsidR="00AA437F">
        <w:rPr>
          <w:rFonts w:eastAsia="Symbol"/>
        </w:rPr>
        <w:t xml:space="preserve"> o superior.</w:t>
      </w:r>
    </w:p>
    <w:p w14:paraId="403DDCBE" w14:textId="207294D5" w:rsidR="00AA437F" w:rsidRDefault="00AA437F" w:rsidP="00BA3CCD">
      <w:pPr>
        <w:widowControl/>
        <w:numPr>
          <w:ilvl w:val="2"/>
          <w:numId w:val="5"/>
        </w:numPr>
        <w:autoSpaceDE/>
        <w:autoSpaceDN/>
        <w:spacing w:line="288" w:lineRule="auto"/>
        <w:ind w:right="51"/>
        <w:jc w:val="both"/>
        <w:rPr>
          <w:rFonts w:eastAsia="Symbol"/>
        </w:rPr>
      </w:pPr>
      <w:r>
        <w:rPr>
          <w:rFonts w:eastAsia="Symbol"/>
        </w:rPr>
        <w:t>Navegadores de internet debidamente actualizados.</w:t>
      </w:r>
    </w:p>
    <w:p w14:paraId="22C69B2A" w14:textId="29D543A3" w:rsidR="00AA437F" w:rsidRDefault="00AA437F" w:rsidP="00BA3CCD">
      <w:pPr>
        <w:widowControl/>
        <w:numPr>
          <w:ilvl w:val="2"/>
          <w:numId w:val="5"/>
        </w:numPr>
        <w:autoSpaceDE/>
        <w:autoSpaceDN/>
        <w:spacing w:line="288" w:lineRule="auto"/>
        <w:ind w:right="51"/>
        <w:jc w:val="both"/>
        <w:rPr>
          <w:rFonts w:eastAsia="Symbol"/>
        </w:rPr>
      </w:pPr>
      <w:r>
        <w:rPr>
          <w:rFonts w:eastAsia="Symbol"/>
        </w:rPr>
        <w:t>Aplicación antivirus activa y actualizada.</w:t>
      </w:r>
    </w:p>
    <w:p w14:paraId="01D2BEB8" w14:textId="575F03B9" w:rsidR="00AA437F" w:rsidRDefault="00446230" w:rsidP="00BA3CCD">
      <w:pPr>
        <w:widowControl/>
        <w:numPr>
          <w:ilvl w:val="2"/>
          <w:numId w:val="5"/>
        </w:numPr>
        <w:autoSpaceDE/>
        <w:autoSpaceDN/>
        <w:spacing w:line="288" w:lineRule="auto"/>
        <w:ind w:right="51"/>
        <w:jc w:val="both"/>
        <w:rPr>
          <w:rFonts w:eastAsia="Symbol"/>
        </w:rPr>
      </w:pPr>
      <w:r>
        <w:rPr>
          <w:rFonts w:eastAsia="Symbol"/>
        </w:rPr>
        <w:t>Últimas</w:t>
      </w:r>
      <w:r w:rsidR="00AA437F">
        <w:rPr>
          <w:rFonts w:eastAsia="Symbol"/>
        </w:rPr>
        <w:t xml:space="preserve"> Actualizaciones de seguridad de Windows.</w:t>
      </w:r>
    </w:p>
    <w:p w14:paraId="078B60D9" w14:textId="77777777" w:rsidR="00AA437F" w:rsidRDefault="00AA437F" w:rsidP="00AA437F">
      <w:pPr>
        <w:widowControl/>
        <w:autoSpaceDE/>
        <w:autoSpaceDN/>
        <w:spacing w:line="288" w:lineRule="auto"/>
        <w:ind w:right="51"/>
        <w:jc w:val="both"/>
        <w:rPr>
          <w:rFonts w:eastAsia="Symbol"/>
        </w:rPr>
      </w:pPr>
    </w:p>
    <w:p w14:paraId="34B1AF7A" w14:textId="01AAE350" w:rsidR="00AA437F" w:rsidRPr="00310603" w:rsidRDefault="00AA437F" w:rsidP="00AA437F">
      <w:pPr>
        <w:widowControl/>
        <w:autoSpaceDE/>
        <w:autoSpaceDN/>
        <w:spacing w:line="288" w:lineRule="auto"/>
        <w:ind w:right="51"/>
        <w:jc w:val="both"/>
        <w:rPr>
          <w:rFonts w:eastAsia="Symbol"/>
          <w:b/>
          <w:bCs/>
        </w:rPr>
      </w:pPr>
      <w:r w:rsidRPr="00310603">
        <w:rPr>
          <w:rFonts w:eastAsia="Symbol"/>
          <w:b/>
          <w:bCs/>
        </w:rPr>
        <w:t>Dispositivos de audio y video:</w:t>
      </w:r>
    </w:p>
    <w:p w14:paraId="4F187671" w14:textId="77777777" w:rsidR="00AA437F" w:rsidRPr="00BA3CCD" w:rsidRDefault="00AA437F" w:rsidP="00310603">
      <w:pPr>
        <w:widowControl/>
        <w:autoSpaceDE/>
        <w:autoSpaceDN/>
        <w:spacing w:line="288" w:lineRule="auto"/>
        <w:ind w:right="51"/>
        <w:jc w:val="both"/>
        <w:rPr>
          <w:rFonts w:eastAsia="Symbol"/>
        </w:rPr>
      </w:pPr>
    </w:p>
    <w:p w14:paraId="33963A03" w14:textId="50779EB6" w:rsidR="0031162B" w:rsidRPr="0031162B" w:rsidRDefault="0031162B" w:rsidP="00310603">
      <w:pPr>
        <w:pStyle w:val="Prrafodelista"/>
        <w:numPr>
          <w:ilvl w:val="0"/>
          <w:numId w:val="5"/>
        </w:numPr>
        <w:ind w:left="567"/>
      </w:pPr>
      <w:r>
        <w:t xml:space="preserve">El </w:t>
      </w:r>
      <w:r w:rsidRPr="0031162B">
        <w:t>equipo debe contar con todos los dispositivos de audio y video compatibles con Microsoft Teams y con cualquier software de teleconferencia, colaboración y comunicación autorizado por la Entidad. (Micrófono, cámara).</w:t>
      </w:r>
    </w:p>
    <w:p w14:paraId="54A96061" w14:textId="253C5989" w:rsidR="0031162B" w:rsidRDefault="0031162B" w:rsidP="0031162B">
      <w:pPr>
        <w:widowControl/>
        <w:autoSpaceDE/>
        <w:autoSpaceDN/>
        <w:spacing w:line="288" w:lineRule="auto"/>
        <w:ind w:right="51"/>
        <w:jc w:val="both"/>
      </w:pPr>
    </w:p>
    <w:p w14:paraId="4C7F79E4" w14:textId="07800220" w:rsidR="0031162B" w:rsidRPr="00310603" w:rsidRDefault="0031162B" w:rsidP="0031162B">
      <w:pPr>
        <w:widowControl/>
        <w:autoSpaceDE/>
        <w:autoSpaceDN/>
        <w:spacing w:line="288" w:lineRule="auto"/>
        <w:ind w:right="51"/>
        <w:jc w:val="both"/>
        <w:rPr>
          <w:b/>
          <w:bCs/>
        </w:rPr>
      </w:pPr>
      <w:r w:rsidRPr="00310603">
        <w:rPr>
          <w:b/>
          <w:bCs/>
        </w:rPr>
        <w:t>Conexión a internet:</w:t>
      </w:r>
    </w:p>
    <w:p w14:paraId="1848B8C9" w14:textId="77777777" w:rsidR="0031162B" w:rsidRDefault="0031162B" w:rsidP="00310603">
      <w:pPr>
        <w:widowControl/>
        <w:autoSpaceDE/>
        <w:autoSpaceDN/>
        <w:spacing w:line="288" w:lineRule="auto"/>
        <w:ind w:right="51"/>
        <w:jc w:val="both"/>
      </w:pPr>
    </w:p>
    <w:p w14:paraId="578E05F4" w14:textId="2DC1BEE6" w:rsidR="0031162B" w:rsidRDefault="0031162B" w:rsidP="00310603">
      <w:pPr>
        <w:widowControl/>
        <w:numPr>
          <w:ilvl w:val="0"/>
          <w:numId w:val="5"/>
        </w:numPr>
        <w:autoSpaceDE/>
        <w:autoSpaceDN/>
        <w:spacing w:line="288" w:lineRule="auto"/>
        <w:ind w:left="567" w:right="51"/>
        <w:jc w:val="both"/>
      </w:pPr>
      <w:r>
        <w:t>Se requiere una conexión a internet de banda ancha mínima de 20 Megabytes de velocidad, exclusiva para el teletrabajo.</w:t>
      </w:r>
    </w:p>
    <w:p w14:paraId="3110444B" w14:textId="0603B1B2" w:rsidR="0031162B" w:rsidRDefault="0031162B" w:rsidP="00310603">
      <w:pPr>
        <w:widowControl/>
        <w:numPr>
          <w:ilvl w:val="0"/>
          <w:numId w:val="5"/>
        </w:numPr>
        <w:autoSpaceDE/>
        <w:autoSpaceDN/>
        <w:spacing w:line="288" w:lineRule="auto"/>
        <w:ind w:left="567" w:right="51"/>
        <w:jc w:val="both"/>
      </w:pPr>
      <w:r>
        <w:t>Si el servidor público o servidora pública utiliza Internet para otros fines, debe considerar un mayor ancho de banda para garantizar el óptimo funcionamiento de todos los servicios en su operación diaria.</w:t>
      </w:r>
    </w:p>
    <w:p w14:paraId="4B4139B6" w14:textId="77777777" w:rsidR="0031162B" w:rsidRDefault="0031162B" w:rsidP="0031162B">
      <w:pPr>
        <w:widowControl/>
        <w:autoSpaceDE/>
        <w:autoSpaceDN/>
        <w:spacing w:line="288" w:lineRule="auto"/>
        <w:ind w:right="51"/>
        <w:jc w:val="both"/>
      </w:pPr>
    </w:p>
    <w:p w14:paraId="17BFCB2F" w14:textId="6D0BF2AA" w:rsidR="0031162B" w:rsidRDefault="0031162B" w:rsidP="00310603">
      <w:pPr>
        <w:widowControl/>
        <w:autoSpaceDE/>
        <w:autoSpaceDN/>
        <w:spacing w:line="288" w:lineRule="auto"/>
        <w:ind w:right="51"/>
        <w:jc w:val="both"/>
      </w:pPr>
      <w:r w:rsidRPr="0031162B">
        <w:t>Estos aspectos son revisados continuamente por parte de la DTIC y pueden ajustarse conforme a las políticas de seguridad y los requerimientos de los diferentes servicios tecnológicos de la Entidad. En caso de realizarse algún cambio, este será informado oportunamente y en tal situación, el Teletrabajador se compromete a cumplir con todos los lineamientos definidos por la DTIC.</w:t>
      </w:r>
    </w:p>
    <w:p w14:paraId="11C1A1A0" w14:textId="77777777" w:rsidR="00C25A01" w:rsidRDefault="00C25A01" w:rsidP="00310603">
      <w:pPr>
        <w:widowControl/>
        <w:autoSpaceDE/>
        <w:autoSpaceDN/>
        <w:spacing w:line="288" w:lineRule="auto"/>
        <w:ind w:right="51"/>
        <w:jc w:val="both"/>
      </w:pPr>
    </w:p>
    <w:p w14:paraId="4C6224FB" w14:textId="77777777" w:rsidR="0020649B" w:rsidRDefault="00BE61BA" w:rsidP="0046397C">
      <w:pPr>
        <w:spacing w:line="288" w:lineRule="auto"/>
        <w:ind w:right="51"/>
        <w:jc w:val="both"/>
      </w:pPr>
      <w:r w:rsidRPr="0046397C">
        <w:t xml:space="preserve">El </w:t>
      </w:r>
      <w:r w:rsidR="00825765">
        <w:t>Teletrabajador</w:t>
      </w:r>
      <w:r w:rsidRPr="0046397C">
        <w:t xml:space="preserve"> se compromete a hacer uso adecuado de</w:t>
      </w:r>
      <w:r w:rsidR="0077408B">
        <w:t xml:space="preserve"> </w:t>
      </w:r>
      <w:r w:rsidRPr="0046397C">
        <w:t>l(os) equipo(s) proporcionado</w:t>
      </w:r>
      <w:r w:rsidR="001D0638" w:rsidRPr="0046397C">
        <w:t xml:space="preserve"> </w:t>
      </w:r>
      <w:r w:rsidRPr="0046397C">
        <w:t>(s)</w:t>
      </w:r>
      <w:r w:rsidR="00EB00A3">
        <w:t xml:space="preserve"> por el </w:t>
      </w:r>
      <w:r w:rsidR="0086087D">
        <w:t>G</w:t>
      </w:r>
      <w:r w:rsidR="00EB00A3">
        <w:t xml:space="preserve">rupo </w:t>
      </w:r>
      <w:r w:rsidR="0086087D">
        <w:t>A</w:t>
      </w:r>
      <w:r w:rsidR="00EB00A3">
        <w:t>dministrativo</w:t>
      </w:r>
      <w:r w:rsidRPr="0046397C">
        <w:t xml:space="preserve">, así como de las herramientas que la </w:t>
      </w:r>
      <w:r w:rsidR="0086087D">
        <w:t>E</w:t>
      </w:r>
      <w:r w:rsidRPr="0046397C">
        <w:t>ntidad, ponga a su disposición y a utilizarlas exclusivamente con los fines laborales definidos. En caso de efectuarse un uso indebido de los equipos de cómputo suministrados, la responsabilidad por el daño o pérdida de los mismos se</w:t>
      </w:r>
      <w:r w:rsidR="00E3479C">
        <w:t xml:space="preserve">rá asumida por </w:t>
      </w:r>
      <w:r w:rsidR="00CA0BF3">
        <w:t xml:space="preserve">el </w:t>
      </w:r>
      <w:r w:rsidR="00825765">
        <w:t>Teletrabajador</w:t>
      </w:r>
      <w:r w:rsidRPr="0046397C">
        <w:t xml:space="preserve">, sin perjuicio de las acciones disciplinarias o fiscales </w:t>
      </w:r>
      <w:r w:rsidR="00E3479C">
        <w:t>a que haya lugar. L</w:t>
      </w:r>
      <w:r w:rsidR="0020649B">
        <w:t>a Entidad suministrará los equipos informáticos de acuerdo con su capacidad</w:t>
      </w:r>
      <w:r w:rsidR="00E3479C">
        <w:t xml:space="preserve"> </w:t>
      </w:r>
      <w:r w:rsidR="00B85B15">
        <w:t xml:space="preserve">presupuestal </w:t>
      </w:r>
      <w:r w:rsidR="00E3479C">
        <w:t xml:space="preserve">y administrativa, </w:t>
      </w:r>
      <w:r w:rsidR="00BA1529">
        <w:t xml:space="preserve">priorizando </w:t>
      </w:r>
      <w:r w:rsidR="0020649B">
        <w:t xml:space="preserve">de aquellos servidores que se postulen a la modalidad y cuenten con un menor nivel </w:t>
      </w:r>
      <w:r w:rsidR="00F42748">
        <w:t xml:space="preserve">salarial </w:t>
      </w:r>
      <w:r w:rsidR="0020649B">
        <w:t>en sus ingresos.</w:t>
      </w:r>
    </w:p>
    <w:p w14:paraId="6C319150" w14:textId="77777777" w:rsidR="0020649B" w:rsidRDefault="0020649B" w:rsidP="0046397C">
      <w:pPr>
        <w:spacing w:line="288" w:lineRule="auto"/>
        <w:ind w:right="51"/>
        <w:jc w:val="both"/>
      </w:pPr>
    </w:p>
    <w:p w14:paraId="44A0ABFD" w14:textId="77777777" w:rsidR="0020649B" w:rsidRDefault="00C9338A" w:rsidP="0046397C">
      <w:pPr>
        <w:spacing w:line="288" w:lineRule="auto"/>
        <w:ind w:right="51"/>
        <w:jc w:val="both"/>
      </w:pPr>
      <w:r>
        <w:t xml:space="preserve">En el evento en que la </w:t>
      </w:r>
      <w:r w:rsidR="003D0F86">
        <w:t>Entidad</w:t>
      </w:r>
      <w:r>
        <w:t xml:space="preserve"> provea el equipo, c</w:t>
      </w:r>
      <w:r w:rsidR="0063668C">
        <w:t xml:space="preserve">orresponderá a la Dirección de Tecnología de la Información y las Comunicaciones verificar el adecuado uso que el Teletrabajador le está dando a los equipos de cómputo suministrados por la </w:t>
      </w:r>
      <w:r w:rsidR="003D0F86">
        <w:t>Entidad</w:t>
      </w:r>
      <w:r w:rsidR="0063668C">
        <w:t>.</w:t>
      </w:r>
    </w:p>
    <w:p w14:paraId="62F2E18C" w14:textId="77777777" w:rsidR="004D2B68" w:rsidRDefault="004D2B68" w:rsidP="0046397C">
      <w:pPr>
        <w:spacing w:line="288" w:lineRule="auto"/>
        <w:ind w:right="51"/>
      </w:pPr>
    </w:p>
    <w:p w14:paraId="1AC3B37E" w14:textId="77777777" w:rsidR="004B4F09" w:rsidRPr="0020649B" w:rsidRDefault="0019274C" w:rsidP="00D600DA">
      <w:pPr>
        <w:spacing w:line="288" w:lineRule="auto"/>
        <w:ind w:right="51"/>
        <w:jc w:val="both"/>
      </w:pPr>
      <w:r w:rsidRPr="0020649B">
        <w:rPr>
          <w:color w:val="000000"/>
          <w:shd w:val="clear" w:color="auto" w:fill="FFFFFF"/>
        </w:rPr>
        <w:t>De acuerdo con l</w:t>
      </w:r>
      <w:r w:rsidR="006A2A1F" w:rsidRPr="0020649B">
        <w:rPr>
          <w:color w:val="000000"/>
          <w:shd w:val="clear" w:color="auto" w:fill="FFFFFF"/>
        </w:rPr>
        <w:t>o dispuesto en la</w:t>
      </w:r>
      <w:r w:rsidRPr="0020649B">
        <w:rPr>
          <w:color w:val="000000"/>
          <w:shd w:val="clear" w:color="auto" w:fill="FFFFFF"/>
        </w:rPr>
        <w:t xml:space="preserve"> </w:t>
      </w:r>
      <w:r w:rsidR="00B85B15">
        <w:rPr>
          <w:color w:val="000000"/>
          <w:shd w:val="clear" w:color="auto" w:fill="FFFFFF"/>
        </w:rPr>
        <w:t>C</w:t>
      </w:r>
      <w:r w:rsidRPr="0020649B">
        <w:rPr>
          <w:color w:val="000000"/>
          <w:shd w:val="clear" w:color="auto" w:fill="FFFFFF"/>
        </w:rPr>
        <w:t xml:space="preserve">ircular </w:t>
      </w:r>
      <w:r w:rsidR="00B85B15">
        <w:rPr>
          <w:color w:val="000000"/>
          <w:shd w:val="clear" w:color="auto" w:fill="FFFFFF"/>
        </w:rPr>
        <w:t>E</w:t>
      </w:r>
      <w:r w:rsidRPr="0020649B">
        <w:rPr>
          <w:color w:val="000000"/>
          <w:shd w:val="clear" w:color="auto" w:fill="FFFFFF"/>
        </w:rPr>
        <w:t>xterna No. 0027 del 12 de abril de 2019, la Superintendencia</w:t>
      </w:r>
      <w:r w:rsidR="00EB00A3" w:rsidRPr="0020649B">
        <w:rPr>
          <w:color w:val="000000"/>
          <w:shd w:val="clear" w:color="auto" w:fill="FFFFFF"/>
        </w:rPr>
        <w:t xml:space="preserve"> de Sociedades</w:t>
      </w:r>
      <w:r w:rsidR="008810FD" w:rsidRPr="0020649B">
        <w:rPr>
          <w:color w:val="000000"/>
          <w:shd w:val="clear" w:color="auto" w:fill="FFFFFF"/>
        </w:rPr>
        <w:t xml:space="preserve"> y el </w:t>
      </w:r>
      <w:r w:rsidR="00825765" w:rsidRPr="0020649B">
        <w:rPr>
          <w:color w:val="000000"/>
          <w:shd w:val="clear" w:color="auto" w:fill="FFFFFF"/>
        </w:rPr>
        <w:t>Teletrabajador</w:t>
      </w:r>
      <w:r w:rsidR="008810FD" w:rsidRPr="0020649B">
        <w:rPr>
          <w:color w:val="000000"/>
          <w:shd w:val="clear" w:color="auto" w:fill="FFFFFF"/>
        </w:rPr>
        <w:t xml:space="preserve"> podrán llegar a un acuerdo para el otorgamiento de los recursos o instrumentos necesarios para la realización de las labores de teletrabajo, solo cuando la Entidad, no cuente con el presupuesto para ello y con el único objeto de que esto no limite la implementación de la modalidad de teletrabajo.</w:t>
      </w:r>
      <w:r w:rsidRPr="0020649B">
        <w:rPr>
          <w:color w:val="000000"/>
          <w:shd w:val="clear" w:color="auto" w:fill="FFFFFF"/>
        </w:rPr>
        <w:t xml:space="preserve"> </w:t>
      </w:r>
    </w:p>
    <w:p w14:paraId="60C9B75F" w14:textId="77777777" w:rsidR="004B4F09" w:rsidRPr="0046397C" w:rsidRDefault="004B4F09" w:rsidP="0046397C">
      <w:pPr>
        <w:spacing w:line="288" w:lineRule="auto"/>
        <w:ind w:right="51"/>
      </w:pPr>
    </w:p>
    <w:p w14:paraId="358CA61B" w14:textId="77777777" w:rsidR="00F450BA" w:rsidRPr="004F615D" w:rsidRDefault="00F71E4E" w:rsidP="0046397C">
      <w:pPr>
        <w:pStyle w:val="Ttulo1"/>
        <w:keepNext/>
        <w:widowControl/>
        <w:autoSpaceDE/>
        <w:autoSpaceDN/>
        <w:spacing w:line="288" w:lineRule="auto"/>
        <w:ind w:left="0" w:right="51" w:firstLine="0"/>
        <w:jc w:val="left"/>
      </w:pPr>
      <w:bookmarkStart w:id="22" w:name="_Toc157070531"/>
      <w:r>
        <w:t>C</w:t>
      </w:r>
      <w:r w:rsidRPr="004F615D">
        <w:t>ostos asociados al teletrabajo</w:t>
      </w:r>
      <w:bookmarkEnd w:id="22"/>
      <w:r>
        <w:t xml:space="preserve"> </w:t>
      </w:r>
    </w:p>
    <w:p w14:paraId="6FCD378B" w14:textId="77777777" w:rsidR="00F450BA" w:rsidRPr="0046397C" w:rsidRDefault="00F450BA" w:rsidP="0046397C">
      <w:pPr>
        <w:spacing w:line="288" w:lineRule="auto"/>
        <w:ind w:right="51"/>
        <w:rPr>
          <w:rFonts w:eastAsia="Times New Roman"/>
        </w:rPr>
      </w:pPr>
    </w:p>
    <w:p w14:paraId="2ED8B241" w14:textId="77777777" w:rsidR="00F450BA" w:rsidRPr="00BB382C" w:rsidRDefault="00F450BA" w:rsidP="0046397C">
      <w:pPr>
        <w:spacing w:line="288" w:lineRule="auto"/>
        <w:ind w:right="51"/>
        <w:jc w:val="both"/>
      </w:pPr>
      <w:r w:rsidRPr="0046397C">
        <w:t>Los costos asociados a</w:t>
      </w:r>
      <w:r w:rsidR="001D0638" w:rsidRPr="0046397C">
        <w:t>l</w:t>
      </w:r>
      <w:r w:rsidRPr="0046397C">
        <w:t xml:space="preserve"> </w:t>
      </w:r>
      <w:r w:rsidR="00792EFA" w:rsidRPr="0046397C">
        <w:t>Teletrabajo</w:t>
      </w:r>
      <w:r w:rsidR="001D0638" w:rsidRPr="0046397C">
        <w:t xml:space="preserve"> </w:t>
      </w:r>
      <w:r w:rsidRPr="0046397C">
        <w:t xml:space="preserve">en relación con </w:t>
      </w:r>
      <w:r w:rsidR="001D0638" w:rsidRPr="0046397C">
        <w:t xml:space="preserve">los </w:t>
      </w:r>
      <w:r w:rsidRPr="0046397C">
        <w:t>servicios públicos de energía y conectividad a internet se reconocerán</w:t>
      </w:r>
      <w:r w:rsidR="001D0638" w:rsidRPr="0046397C">
        <w:t>,</w:t>
      </w:r>
      <w:r w:rsidRPr="0046397C">
        <w:t xml:space="preserve"> tomado en cuenta el factor que se relaciona con </w:t>
      </w:r>
      <w:r w:rsidRPr="00BB382C">
        <w:t xml:space="preserve">respecto del </w:t>
      </w:r>
      <w:r w:rsidR="001D0638" w:rsidRPr="00BB382C">
        <w:t>SMMLV</w:t>
      </w:r>
      <w:r w:rsidRPr="00BB382C">
        <w:t xml:space="preserve"> diario</w:t>
      </w:r>
      <w:r w:rsidR="00DF7B15" w:rsidRPr="00BB382C">
        <w:t>:</w:t>
      </w:r>
    </w:p>
    <w:p w14:paraId="4A3B2AAC" w14:textId="77777777" w:rsidR="00F450BA" w:rsidRPr="00BB382C" w:rsidRDefault="00F450BA" w:rsidP="0046397C">
      <w:pPr>
        <w:spacing w:line="288" w:lineRule="auto"/>
        <w:ind w:right="51"/>
        <w:rPr>
          <w:rFonts w:eastAsia="Times New Roman"/>
        </w:rPr>
      </w:pPr>
    </w:p>
    <w:tbl>
      <w:tblPr>
        <w:tblStyle w:val="Tablanormal13"/>
        <w:tblW w:w="0" w:type="auto"/>
        <w:jc w:val="center"/>
        <w:tblLook w:val="0420" w:firstRow="1" w:lastRow="0" w:firstColumn="0" w:lastColumn="0" w:noHBand="0" w:noVBand="1"/>
      </w:tblPr>
      <w:tblGrid>
        <w:gridCol w:w="4414"/>
        <w:gridCol w:w="4416"/>
      </w:tblGrid>
      <w:tr w:rsidR="00DF7B15" w:rsidRPr="00BB382C" w14:paraId="0C74E53A" w14:textId="77777777" w:rsidTr="00D600DA">
        <w:trPr>
          <w:cnfStyle w:val="100000000000" w:firstRow="1" w:lastRow="0" w:firstColumn="0" w:lastColumn="0" w:oddVBand="0" w:evenVBand="0" w:oddHBand="0" w:evenHBand="0" w:firstRowFirstColumn="0" w:firstRowLastColumn="0" w:lastRowFirstColumn="0" w:lastRowLastColumn="0"/>
          <w:jc w:val="center"/>
        </w:trPr>
        <w:tc>
          <w:tcPr>
            <w:tcW w:w="4414" w:type="dxa"/>
          </w:tcPr>
          <w:p w14:paraId="5AE0F820" w14:textId="77777777" w:rsidR="00DF7B15" w:rsidRPr="00BB382C" w:rsidRDefault="00DF7B15" w:rsidP="0046397C">
            <w:pPr>
              <w:spacing w:line="288" w:lineRule="auto"/>
              <w:ind w:right="51"/>
              <w:jc w:val="center"/>
              <w:rPr>
                <w:rFonts w:eastAsia="Times New Roman"/>
                <w:bCs w:val="0"/>
                <w:color w:val="000000"/>
              </w:rPr>
            </w:pPr>
            <w:r w:rsidRPr="00BB382C">
              <w:rPr>
                <w:rFonts w:eastAsia="Times New Roman"/>
                <w:color w:val="000000"/>
              </w:rPr>
              <w:t>CANTIDAD</w:t>
            </w:r>
          </w:p>
        </w:tc>
        <w:tc>
          <w:tcPr>
            <w:tcW w:w="4416" w:type="dxa"/>
          </w:tcPr>
          <w:p w14:paraId="039BD632" w14:textId="77777777" w:rsidR="00DF7B15" w:rsidRPr="00BB382C" w:rsidRDefault="00DF7B15" w:rsidP="0046397C">
            <w:pPr>
              <w:spacing w:line="288" w:lineRule="auto"/>
              <w:ind w:right="51"/>
              <w:jc w:val="center"/>
              <w:rPr>
                <w:rFonts w:eastAsia="Times New Roman"/>
                <w:bCs w:val="0"/>
                <w:color w:val="000000"/>
              </w:rPr>
            </w:pPr>
            <w:r w:rsidRPr="00BB382C">
              <w:rPr>
                <w:rFonts w:eastAsia="Times New Roman"/>
                <w:color w:val="000000"/>
              </w:rPr>
              <w:t>* Factor SMLVD</w:t>
            </w:r>
          </w:p>
        </w:tc>
      </w:tr>
      <w:tr w:rsidR="00DF7B15" w:rsidRPr="00BB382C" w14:paraId="487BFA32" w14:textId="77777777" w:rsidTr="00D600DA">
        <w:trPr>
          <w:cnfStyle w:val="000000100000" w:firstRow="0" w:lastRow="0" w:firstColumn="0" w:lastColumn="0" w:oddVBand="0" w:evenVBand="0" w:oddHBand="1" w:evenHBand="0" w:firstRowFirstColumn="0" w:firstRowLastColumn="0" w:lastRowFirstColumn="0" w:lastRowLastColumn="0"/>
          <w:jc w:val="center"/>
        </w:trPr>
        <w:tc>
          <w:tcPr>
            <w:tcW w:w="4414" w:type="dxa"/>
          </w:tcPr>
          <w:p w14:paraId="6567BF0A" w14:textId="77777777" w:rsidR="00DF7B15" w:rsidRPr="00BB382C" w:rsidRDefault="004F6436" w:rsidP="002D2E10">
            <w:pPr>
              <w:spacing w:line="288" w:lineRule="auto"/>
              <w:ind w:right="51"/>
              <w:jc w:val="center"/>
              <w:rPr>
                <w:rFonts w:eastAsia="Times New Roman"/>
                <w:color w:val="000000"/>
              </w:rPr>
            </w:pPr>
            <w:r w:rsidRPr="00BB382C">
              <w:rPr>
                <w:rFonts w:eastAsia="Times New Roman"/>
                <w:color w:val="000000"/>
              </w:rPr>
              <w:t>2</w:t>
            </w:r>
            <w:r w:rsidR="00DF7B15" w:rsidRPr="00BB382C">
              <w:rPr>
                <w:rFonts w:eastAsia="Times New Roman"/>
                <w:color w:val="000000"/>
              </w:rPr>
              <w:t xml:space="preserve"> días a la semana</w:t>
            </w:r>
          </w:p>
        </w:tc>
        <w:tc>
          <w:tcPr>
            <w:tcW w:w="4416" w:type="dxa"/>
          </w:tcPr>
          <w:p w14:paraId="5818BF9E" w14:textId="77777777" w:rsidR="00DF7B15" w:rsidRPr="00BB382C" w:rsidRDefault="00DF7B15" w:rsidP="0046397C">
            <w:pPr>
              <w:spacing w:line="288" w:lineRule="auto"/>
              <w:ind w:right="51"/>
              <w:jc w:val="center"/>
            </w:pPr>
            <w:r w:rsidRPr="00BB382C">
              <w:t>0,</w:t>
            </w:r>
            <w:r w:rsidR="004F6436" w:rsidRPr="00BB382C">
              <w:t>53283</w:t>
            </w:r>
          </w:p>
        </w:tc>
      </w:tr>
      <w:tr w:rsidR="00DF7B15" w:rsidRPr="00BB382C" w14:paraId="3A5E31FB" w14:textId="77777777" w:rsidTr="00D600DA">
        <w:trPr>
          <w:jc w:val="center"/>
        </w:trPr>
        <w:tc>
          <w:tcPr>
            <w:tcW w:w="4414" w:type="dxa"/>
          </w:tcPr>
          <w:p w14:paraId="573A3C49" w14:textId="77777777" w:rsidR="00DF7B15" w:rsidRPr="00BB382C" w:rsidRDefault="004F6436" w:rsidP="002D2E10">
            <w:pPr>
              <w:spacing w:line="288" w:lineRule="auto"/>
              <w:ind w:right="51"/>
              <w:jc w:val="center"/>
              <w:rPr>
                <w:rFonts w:eastAsia="Times New Roman"/>
                <w:color w:val="000000"/>
              </w:rPr>
            </w:pPr>
            <w:r w:rsidRPr="00BB382C">
              <w:rPr>
                <w:rFonts w:eastAsia="Times New Roman"/>
                <w:color w:val="000000"/>
              </w:rPr>
              <w:t>3</w:t>
            </w:r>
            <w:r w:rsidR="00DF7B15" w:rsidRPr="00BB382C">
              <w:rPr>
                <w:rFonts w:eastAsia="Times New Roman"/>
                <w:color w:val="000000"/>
              </w:rPr>
              <w:t xml:space="preserve"> días a la semana</w:t>
            </w:r>
          </w:p>
        </w:tc>
        <w:tc>
          <w:tcPr>
            <w:tcW w:w="4416" w:type="dxa"/>
          </w:tcPr>
          <w:p w14:paraId="70279A7A" w14:textId="77777777" w:rsidR="00DF7B15" w:rsidRPr="00BB382C" w:rsidRDefault="004F6436" w:rsidP="0046397C">
            <w:pPr>
              <w:spacing w:line="288" w:lineRule="auto"/>
              <w:ind w:right="51"/>
              <w:jc w:val="center"/>
            </w:pPr>
            <w:r w:rsidRPr="00BB382C">
              <w:t>0,79924</w:t>
            </w:r>
          </w:p>
        </w:tc>
      </w:tr>
    </w:tbl>
    <w:p w14:paraId="4AB0472B" w14:textId="6A390D57" w:rsidR="00F450BA" w:rsidRPr="006907BA" w:rsidRDefault="00697B6E" w:rsidP="0046397C">
      <w:pPr>
        <w:spacing w:line="288" w:lineRule="auto"/>
        <w:ind w:right="51"/>
        <w:jc w:val="center"/>
        <w:rPr>
          <w:rFonts w:eastAsia="Times New Roman"/>
          <w:sz w:val="18"/>
          <w:szCs w:val="18"/>
        </w:rPr>
      </w:pPr>
      <w:r w:rsidRPr="00BB382C">
        <w:rPr>
          <w:rFonts w:eastAsia="Times New Roman"/>
        </w:rPr>
        <w:t xml:space="preserve">* </w:t>
      </w:r>
      <w:r w:rsidRPr="006907BA">
        <w:rPr>
          <w:rFonts w:eastAsia="Times New Roman"/>
          <w:sz w:val="18"/>
          <w:szCs w:val="18"/>
        </w:rPr>
        <w:t xml:space="preserve">Cálculo realizado por la </w:t>
      </w:r>
      <w:r w:rsidR="00C9338A" w:rsidRPr="006907BA">
        <w:rPr>
          <w:rFonts w:eastAsia="Times New Roman"/>
          <w:sz w:val="18"/>
          <w:szCs w:val="18"/>
        </w:rPr>
        <w:t>D</w:t>
      </w:r>
      <w:r w:rsidRPr="006907BA">
        <w:rPr>
          <w:rFonts w:eastAsia="Times New Roman"/>
          <w:sz w:val="18"/>
          <w:szCs w:val="18"/>
        </w:rPr>
        <w:t>irección Financiera de la Superintendencia de Sociedades</w:t>
      </w:r>
      <w:r w:rsidR="0066529C">
        <w:rPr>
          <w:rFonts w:eastAsia="Times New Roman"/>
          <w:sz w:val="18"/>
          <w:szCs w:val="18"/>
        </w:rPr>
        <w:t>.</w:t>
      </w:r>
    </w:p>
    <w:p w14:paraId="67A7266B" w14:textId="77777777" w:rsidR="00697B6E" w:rsidRPr="00BB382C" w:rsidRDefault="00697B6E" w:rsidP="0046397C">
      <w:pPr>
        <w:spacing w:line="288" w:lineRule="auto"/>
        <w:ind w:right="51"/>
        <w:jc w:val="both"/>
        <w:rPr>
          <w:rFonts w:eastAsia="Times New Roman"/>
        </w:rPr>
      </w:pPr>
    </w:p>
    <w:p w14:paraId="1279C2FF" w14:textId="77777777" w:rsidR="00F450BA" w:rsidRPr="00BB382C" w:rsidRDefault="00F450BA" w:rsidP="0046397C">
      <w:pPr>
        <w:spacing w:line="288" w:lineRule="auto"/>
        <w:ind w:right="51"/>
        <w:jc w:val="both"/>
      </w:pPr>
      <w:r w:rsidRPr="00BB382C">
        <w:t xml:space="preserve">Para efectos de obtener el cálculo; se procede a tomar el valor de un día de salario mínimo legal vigente diario y se multiplica por el factor en cada caso, obteniéndose </w:t>
      </w:r>
      <w:r w:rsidR="001D0638" w:rsidRPr="00BB382C">
        <w:t xml:space="preserve">el mismo </w:t>
      </w:r>
      <w:r w:rsidRPr="00BB382C">
        <w:t xml:space="preserve">para un mes; a su vez éste se multiplica para </w:t>
      </w:r>
      <w:r w:rsidR="001D0638" w:rsidRPr="00BB382C">
        <w:t>2</w:t>
      </w:r>
      <w:r w:rsidRPr="00BB382C">
        <w:t xml:space="preserve">, </w:t>
      </w:r>
      <w:r w:rsidR="001D0638" w:rsidRPr="00BB382C">
        <w:t>3</w:t>
      </w:r>
      <w:r w:rsidRPr="00BB382C">
        <w:t xml:space="preserve">, </w:t>
      </w:r>
      <w:r w:rsidR="001D0638" w:rsidRPr="00BB382C">
        <w:t xml:space="preserve">4, 5 </w:t>
      </w:r>
      <w:r w:rsidRPr="00BB382C">
        <w:t xml:space="preserve">o </w:t>
      </w:r>
      <w:r w:rsidR="001D0638" w:rsidRPr="00BB382C">
        <w:t xml:space="preserve">6 </w:t>
      </w:r>
      <w:r w:rsidRPr="00BB382C">
        <w:t>meses dependiendo cada caso.</w:t>
      </w:r>
      <w:r w:rsidR="00203571">
        <w:t xml:space="preserve"> </w:t>
      </w:r>
      <w:r w:rsidRPr="00BB382C">
        <w:t>A manera de ejemplo:</w:t>
      </w:r>
    </w:p>
    <w:p w14:paraId="643A683B" w14:textId="77777777" w:rsidR="004F6436" w:rsidRPr="00F16AD3" w:rsidRDefault="004F6436" w:rsidP="0046397C">
      <w:pPr>
        <w:spacing w:line="288" w:lineRule="auto"/>
        <w:ind w:right="51"/>
        <w:jc w:val="both"/>
      </w:pPr>
    </w:p>
    <w:tbl>
      <w:tblPr>
        <w:tblStyle w:val="Tablanormal12"/>
        <w:tblW w:w="9067" w:type="dxa"/>
        <w:jc w:val="center"/>
        <w:tblLook w:val="04A0" w:firstRow="1" w:lastRow="0" w:firstColumn="1" w:lastColumn="0" w:noHBand="0" w:noVBand="1"/>
      </w:tblPr>
      <w:tblGrid>
        <w:gridCol w:w="2263"/>
        <w:gridCol w:w="1843"/>
        <w:gridCol w:w="1559"/>
        <w:gridCol w:w="1701"/>
        <w:gridCol w:w="1701"/>
      </w:tblGrid>
      <w:tr w:rsidR="00F16AD3" w:rsidRPr="00F16AD3" w14:paraId="175A50A2" w14:textId="77777777" w:rsidTr="0051316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067" w:type="dxa"/>
            <w:gridSpan w:val="5"/>
            <w:noWrap/>
            <w:hideMark/>
          </w:tcPr>
          <w:p w14:paraId="2FBD9718" w14:textId="4FA68CBB" w:rsidR="00F450BA" w:rsidRPr="00E17C95" w:rsidRDefault="00792EFA" w:rsidP="0046397C">
            <w:pPr>
              <w:spacing w:line="288" w:lineRule="auto"/>
              <w:ind w:right="51"/>
              <w:jc w:val="center"/>
              <w:rPr>
                <w:rFonts w:eastAsia="Times New Roman"/>
                <w:bCs w:val="0"/>
                <w:sz w:val="16"/>
                <w:szCs w:val="16"/>
              </w:rPr>
            </w:pPr>
            <w:r w:rsidRPr="00E17C95">
              <w:rPr>
                <w:rFonts w:eastAsia="Times New Roman"/>
                <w:sz w:val="16"/>
                <w:szCs w:val="16"/>
              </w:rPr>
              <w:t>TELETRABAJO</w:t>
            </w:r>
            <w:r w:rsidR="00F450BA" w:rsidRPr="00E17C95">
              <w:rPr>
                <w:rFonts w:eastAsia="Times New Roman"/>
                <w:sz w:val="16"/>
                <w:szCs w:val="16"/>
              </w:rPr>
              <w:t xml:space="preserve"> 20</w:t>
            </w:r>
            <w:r w:rsidR="00811ED3" w:rsidRPr="00E17C95">
              <w:rPr>
                <w:rFonts w:eastAsia="Times New Roman"/>
                <w:sz w:val="16"/>
                <w:szCs w:val="16"/>
              </w:rPr>
              <w:t>2</w:t>
            </w:r>
            <w:r w:rsidR="00E17C95">
              <w:rPr>
                <w:rFonts w:eastAsia="Times New Roman"/>
                <w:sz w:val="16"/>
                <w:szCs w:val="16"/>
              </w:rPr>
              <w:t>4</w:t>
            </w:r>
          </w:p>
        </w:tc>
      </w:tr>
      <w:tr w:rsidR="00F16AD3" w:rsidRPr="00F16AD3" w14:paraId="776A6750" w14:textId="77777777" w:rsidTr="009851B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3" w:type="dxa"/>
            <w:vMerge w:val="restart"/>
            <w:hideMark/>
          </w:tcPr>
          <w:p w14:paraId="7ED41351" w14:textId="77777777" w:rsidR="00F450BA" w:rsidRPr="00E17C95" w:rsidRDefault="00F450BA" w:rsidP="0046397C">
            <w:pPr>
              <w:spacing w:line="288" w:lineRule="auto"/>
              <w:ind w:right="51"/>
              <w:jc w:val="center"/>
              <w:rPr>
                <w:rFonts w:eastAsia="Times New Roman"/>
                <w:b w:val="0"/>
                <w:bCs w:val="0"/>
                <w:i/>
                <w:sz w:val="16"/>
                <w:szCs w:val="16"/>
              </w:rPr>
            </w:pPr>
            <w:r w:rsidRPr="00E17C95">
              <w:rPr>
                <w:rFonts w:eastAsia="Times New Roman"/>
                <w:i/>
                <w:sz w:val="16"/>
                <w:szCs w:val="16"/>
              </w:rPr>
              <w:t>Bases de cálculo</w:t>
            </w:r>
          </w:p>
        </w:tc>
        <w:tc>
          <w:tcPr>
            <w:tcW w:w="1843" w:type="dxa"/>
            <w:noWrap/>
            <w:hideMark/>
          </w:tcPr>
          <w:p w14:paraId="28F5FAAC" w14:textId="77777777" w:rsidR="00F450BA" w:rsidRPr="00E17C95" w:rsidRDefault="00F450BA" w:rsidP="0046397C">
            <w:pPr>
              <w:spacing w:line="288" w:lineRule="auto"/>
              <w:ind w:right="51"/>
              <w:cnfStyle w:val="000000100000" w:firstRow="0" w:lastRow="0" w:firstColumn="0" w:lastColumn="0" w:oddVBand="0" w:evenVBand="0" w:oddHBand="1" w:evenHBand="0" w:firstRowFirstColumn="0" w:firstRowLastColumn="0" w:lastRowFirstColumn="0" w:lastRowLastColumn="0"/>
              <w:rPr>
                <w:rFonts w:eastAsia="Times New Roman"/>
                <w:bCs/>
                <w:sz w:val="16"/>
                <w:szCs w:val="16"/>
              </w:rPr>
            </w:pPr>
            <w:r w:rsidRPr="00E17C95">
              <w:rPr>
                <w:rFonts w:eastAsia="Times New Roman"/>
                <w:bCs/>
                <w:sz w:val="16"/>
                <w:szCs w:val="16"/>
              </w:rPr>
              <w:t>SMLVM (</w:t>
            </w:r>
            <w:r w:rsidR="00513160" w:rsidRPr="00E17C95">
              <w:rPr>
                <w:rFonts w:eastAsia="Times New Roman"/>
                <w:bCs/>
                <w:sz w:val="16"/>
                <w:szCs w:val="16"/>
              </w:rPr>
              <w:t>Mes</w:t>
            </w:r>
            <w:r w:rsidRPr="00E17C95">
              <w:rPr>
                <w:rFonts w:eastAsia="Times New Roman"/>
                <w:bCs/>
                <w:sz w:val="16"/>
                <w:szCs w:val="16"/>
              </w:rPr>
              <w:t>)</w:t>
            </w:r>
          </w:p>
        </w:tc>
        <w:tc>
          <w:tcPr>
            <w:tcW w:w="4961" w:type="dxa"/>
            <w:gridSpan w:val="3"/>
            <w:noWrap/>
            <w:hideMark/>
          </w:tcPr>
          <w:p w14:paraId="7F9E4FDA" w14:textId="20050370" w:rsidR="00F450BA" w:rsidRPr="00E17C95" w:rsidRDefault="00F16AD3" w:rsidP="0046397C">
            <w:pPr>
              <w:spacing w:line="288" w:lineRule="auto"/>
              <w:ind w:right="51"/>
              <w:jc w:val="center"/>
              <w:cnfStyle w:val="000000100000" w:firstRow="0" w:lastRow="0" w:firstColumn="0" w:lastColumn="0" w:oddVBand="0" w:evenVBand="0" w:oddHBand="1" w:evenHBand="0" w:firstRowFirstColumn="0" w:firstRowLastColumn="0" w:lastRowFirstColumn="0" w:lastRowLastColumn="0"/>
              <w:rPr>
                <w:rFonts w:eastAsia="Times New Roman"/>
                <w:bCs/>
                <w:sz w:val="16"/>
                <w:szCs w:val="16"/>
              </w:rPr>
            </w:pPr>
            <w:r w:rsidRPr="00E17C95">
              <w:rPr>
                <w:rFonts w:eastAsia="Times New Roman"/>
                <w:bCs/>
                <w:sz w:val="16"/>
                <w:szCs w:val="16"/>
              </w:rPr>
              <w:t>1.300.000</w:t>
            </w:r>
          </w:p>
        </w:tc>
      </w:tr>
      <w:tr w:rsidR="00F16AD3" w:rsidRPr="00F16AD3" w14:paraId="0389912F" w14:textId="77777777" w:rsidTr="009851B9">
        <w:trPr>
          <w:trHeight w:val="20"/>
          <w:jc w:val="center"/>
        </w:trPr>
        <w:tc>
          <w:tcPr>
            <w:cnfStyle w:val="001000000000" w:firstRow="0" w:lastRow="0" w:firstColumn="1" w:lastColumn="0" w:oddVBand="0" w:evenVBand="0" w:oddHBand="0" w:evenHBand="0" w:firstRowFirstColumn="0" w:firstRowLastColumn="0" w:lastRowFirstColumn="0" w:lastRowLastColumn="0"/>
            <w:tcW w:w="2263" w:type="dxa"/>
            <w:vMerge/>
            <w:hideMark/>
          </w:tcPr>
          <w:p w14:paraId="480A517D" w14:textId="77777777" w:rsidR="00F450BA" w:rsidRPr="00E17C95" w:rsidRDefault="00F450BA" w:rsidP="0046397C">
            <w:pPr>
              <w:spacing w:line="288" w:lineRule="auto"/>
              <w:ind w:right="51"/>
              <w:jc w:val="center"/>
              <w:rPr>
                <w:rFonts w:eastAsia="Times New Roman"/>
                <w:b w:val="0"/>
                <w:bCs w:val="0"/>
                <w:sz w:val="16"/>
                <w:szCs w:val="16"/>
              </w:rPr>
            </w:pPr>
          </w:p>
        </w:tc>
        <w:tc>
          <w:tcPr>
            <w:tcW w:w="1843" w:type="dxa"/>
            <w:noWrap/>
            <w:hideMark/>
          </w:tcPr>
          <w:p w14:paraId="4EE4F1C4" w14:textId="77777777" w:rsidR="00F450BA" w:rsidRPr="00E17C95" w:rsidRDefault="00F450BA" w:rsidP="0046397C">
            <w:pPr>
              <w:spacing w:line="288" w:lineRule="auto"/>
              <w:ind w:right="51"/>
              <w:cnfStyle w:val="000000000000" w:firstRow="0" w:lastRow="0" w:firstColumn="0" w:lastColumn="0" w:oddVBand="0" w:evenVBand="0" w:oddHBand="0" w:evenHBand="0" w:firstRowFirstColumn="0" w:firstRowLastColumn="0" w:lastRowFirstColumn="0" w:lastRowLastColumn="0"/>
              <w:rPr>
                <w:rFonts w:eastAsia="Times New Roman"/>
                <w:bCs/>
                <w:sz w:val="16"/>
                <w:szCs w:val="16"/>
              </w:rPr>
            </w:pPr>
            <w:r w:rsidRPr="00E17C95">
              <w:rPr>
                <w:rFonts w:eastAsia="Times New Roman"/>
                <w:bCs/>
                <w:sz w:val="16"/>
                <w:szCs w:val="16"/>
              </w:rPr>
              <w:t>SMLVD (</w:t>
            </w:r>
            <w:r w:rsidR="00513160" w:rsidRPr="00E17C95">
              <w:rPr>
                <w:rFonts w:eastAsia="Times New Roman"/>
                <w:bCs/>
                <w:sz w:val="16"/>
                <w:szCs w:val="16"/>
              </w:rPr>
              <w:t>Día</w:t>
            </w:r>
            <w:r w:rsidRPr="00E17C95">
              <w:rPr>
                <w:rFonts w:eastAsia="Times New Roman"/>
                <w:bCs/>
                <w:sz w:val="16"/>
                <w:szCs w:val="16"/>
              </w:rPr>
              <w:t>)</w:t>
            </w:r>
          </w:p>
        </w:tc>
        <w:tc>
          <w:tcPr>
            <w:tcW w:w="4961" w:type="dxa"/>
            <w:gridSpan w:val="3"/>
            <w:noWrap/>
            <w:hideMark/>
          </w:tcPr>
          <w:p w14:paraId="401BBF60" w14:textId="7B619F00" w:rsidR="00F450BA" w:rsidRPr="00E17C95" w:rsidRDefault="00F16AD3" w:rsidP="0046397C">
            <w:pPr>
              <w:spacing w:line="288" w:lineRule="auto"/>
              <w:ind w:right="51"/>
              <w:jc w:val="center"/>
              <w:cnfStyle w:val="000000000000" w:firstRow="0" w:lastRow="0" w:firstColumn="0" w:lastColumn="0" w:oddVBand="0" w:evenVBand="0" w:oddHBand="0" w:evenHBand="0" w:firstRowFirstColumn="0" w:firstRowLastColumn="0" w:lastRowFirstColumn="0" w:lastRowLastColumn="0"/>
              <w:rPr>
                <w:rFonts w:eastAsia="Times New Roman"/>
                <w:bCs/>
                <w:sz w:val="16"/>
                <w:szCs w:val="16"/>
              </w:rPr>
            </w:pPr>
            <w:r w:rsidRPr="00E17C95">
              <w:rPr>
                <w:rFonts w:eastAsia="Times New Roman"/>
                <w:bCs/>
                <w:sz w:val="16"/>
                <w:szCs w:val="16"/>
              </w:rPr>
              <w:t>43.333</w:t>
            </w:r>
          </w:p>
        </w:tc>
      </w:tr>
      <w:tr w:rsidR="00F16AD3" w:rsidRPr="00F16AD3" w14:paraId="5E61B327" w14:textId="77777777" w:rsidTr="009851B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4F935A3E" w14:textId="77777777" w:rsidR="00F450BA" w:rsidRPr="00E17C95" w:rsidRDefault="00513160" w:rsidP="0046397C">
            <w:pPr>
              <w:spacing w:line="288" w:lineRule="auto"/>
              <w:ind w:right="51"/>
              <w:jc w:val="center"/>
              <w:rPr>
                <w:rFonts w:eastAsia="Times New Roman"/>
                <w:bCs w:val="0"/>
                <w:sz w:val="16"/>
                <w:szCs w:val="16"/>
              </w:rPr>
            </w:pPr>
            <w:r w:rsidRPr="00E17C95">
              <w:rPr>
                <w:rFonts w:eastAsia="Times New Roman"/>
                <w:sz w:val="16"/>
                <w:szCs w:val="16"/>
              </w:rPr>
              <w:t>CANTIDAD</w:t>
            </w:r>
          </w:p>
        </w:tc>
        <w:tc>
          <w:tcPr>
            <w:tcW w:w="1843" w:type="dxa"/>
            <w:noWrap/>
            <w:hideMark/>
          </w:tcPr>
          <w:p w14:paraId="62F9CFC4" w14:textId="77777777" w:rsidR="00F450BA" w:rsidRPr="00E17C95" w:rsidRDefault="00513160" w:rsidP="0046397C">
            <w:pPr>
              <w:spacing w:line="288" w:lineRule="auto"/>
              <w:ind w:right="51"/>
              <w:jc w:val="center"/>
              <w:cnfStyle w:val="000000100000" w:firstRow="0" w:lastRow="0" w:firstColumn="0" w:lastColumn="0" w:oddVBand="0" w:evenVBand="0" w:oddHBand="1" w:evenHBand="0" w:firstRowFirstColumn="0" w:firstRowLastColumn="0" w:lastRowFirstColumn="0" w:lastRowLastColumn="0"/>
              <w:rPr>
                <w:rFonts w:eastAsia="Times New Roman"/>
                <w:b/>
                <w:bCs/>
                <w:sz w:val="16"/>
                <w:szCs w:val="16"/>
              </w:rPr>
            </w:pPr>
            <w:r w:rsidRPr="00E17C95">
              <w:rPr>
                <w:rFonts w:eastAsia="Times New Roman"/>
                <w:b/>
                <w:bCs/>
                <w:sz w:val="16"/>
                <w:szCs w:val="16"/>
              </w:rPr>
              <w:t>Factor SMLVD</w:t>
            </w:r>
          </w:p>
        </w:tc>
        <w:tc>
          <w:tcPr>
            <w:tcW w:w="1559" w:type="dxa"/>
            <w:noWrap/>
            <w:hideMark/>
          </w:tcPr>
          <w:p w14:paraId="24A48AD7" w14:textId="77777777" w:rsidR="00F450BA" w:rsidRPr="00E17C95" w:rsidRDefault="00513160" w:rsidP="0046397C">
            <w:pPr>
              <w:spacing w:line="288" w:lineRule="auto"/>
              <w:ind w:right="51"/>
              <w:jc w:val="center"/>
              <w:cnfStyle w:val="000000100000" w:firstRow="0" w:lastRow="0" w:firstColumn="0" w:lastColumn="0" w:oddVBand="0" w:evenVBand="0" w:oddHBand="1" w:evenHBand="0" w:firstRowFirstColumn="0" w:firstRowLastColumn="0" w:lastRowFirstColumn="0" w:lastRowLastColumn="0"/>
              <w:rPr>
                <w:rFonts w:eastAsia="Times New Roman"/>
                <w:b/>
                <w:bCs/>
                <w:sz w:val="16"/>
                <w:szCs w:val="16"/>
              </w:rPr>
            </w:pPr>
            <w:r w:rsidRPr="00E17C95">
              <w:rPr>
                <w:rFonts w:eastAsia="Times New Roman"/>
                <w:b/>
                <w:bCs/>
                <w:sz w:val="16"/>
                <w:szCs w:val="16"/>
              </w:rPr>
              <w:t xml:space="preserve"> Valor 1 Mes </w:t>
            </w:r>
          </w:p>
        </w:tc>
        <w:tc>
          <w:tcPr>
            <w:tcW w:w="1701" w:type="dxa"/>
            <w:noWrap/>
            <w:hideMark/>
          </w:tcPr>
          <w:p w14:paraId="576F1E84" w14:textId="77777777" w:rsidR="00F450BA" w:rsidRPr="00E17C95" w:rsidRDefault="001D0638" w:rsidP="0046397C">
            <w:pPr>
              <w:spacing w:line="288" w:lineRule="auto"/>
              <w:ind w:right="51"/>
              <w:jc w:val="center"/>
              <w:cnfStyle w:val="000000100000" w:firstRow="0" w:lastRow="0" w:firstColumn="0" w:lastColumn="0" w:oddVBand="0" w:evenVBand="0" w:oddHBand="1" w:evenHBand="0" w:firstRowFirstColumn="0" w:firstRowLastColumn="0" w:lastRowFirstColumn="0" w:lastRowLastColumn="0"/>
              <w:rPr>
                <w:rFonts w:eastAsia="Times New Roman"/>
                <w:b/>
                <w:bCs/>
                <w:sz w:val="16"/>
                <w:szCs w:val="16"/>
              </w:rPr>
            </w:pPr>
            <w:r w:rsidRPr="00E17C95">
              <w:rPr>
                <w:rFonts w:eastAsia="Times New Roman"/>
                <w:b/>
                <w:bCs/>
                <w:sz w:val="16"/>
                <w:szCs w:val="16"/>
              </w:rPr>
              <w:t>Valor</w:t>
            </w:r>
            <w:r w:rsidR="00513160" w:rsidRPr="00E17C95">
              <w:rPr>
                <w:rFonts w:eastAsia="Times New Roman"/>
                <w:b/>
                <w:bCs/>
                <w:sz w:val="16"/>
                <w:szCs w:val="16"/>
              </w:rPr>
              <w:t xml:space="preserve"> </w:t>
            </w:r>
            <w:r w:rsidRPr="00E17C95">
              <w:rPr>
                <w:rFonts w:eastAsia="Times New Roman"/>
                <w:b/>
                <w:bCs/>
                <w:sz w:val="16"/>
                <w:szCs w:val="16"/>
              </w:rPr>
              <w:t xml:space="preserve">3 </w:t>
            </w:r>
            <w:r w:rsidR="00513160" w:rsidRPr="00E17C95">
              <w:rPr>
                <w:rFonts w:eastAsia="Times New Roman"/>
                <w:b/>
                <w:bCs/>
                <w:sz w:val="16"/>
                <w:szCs w:val="16"/>
              </w:rPr>
              <w:t>Mese</w:t>
            </w:r>
            <w:r w:rsidR="00811ED3" w:rsidRPr="00E17C95">
              <w:rPr>
                <w:rFonts w:eastAsia="Times New Roman"/>
                <w:b/>
                <w:bCs/>
                <w:sz w:val="16"/>
                <w:szCs w:val="16"/>
              </w:rPr>
              <w:t>s</w:t>
            </w:r>
          </w:p>
        </w:tc>
        <w:tc>
          <w:tcPr>
            <w:tcW w:w="1701" w:type="dxa"/>
            <w:noWrap/>
            <w:hideMark/>
          </w:tcPr>
          <w:p w14:paraId="5CF28192" w14:textId="77777777" w:rsidR="00F450BA" w:rsidRPr="00E17C95" w:rsidRDefault="001D0638" w:rsidP="0046397C">
            <w:pPr>
              <w:spacing w:line="288" w:lineRule="auto"/>
              <w:ind w:right="51"/>
              <w:jc w:val="center"/>
              <w:cnfStyle w:val="000000100000" w:firstRow="0" w:lastRow="0" w:firstColumn="0" w:lastColumn="0" w:oddVBand="0" w:evenVBand="0" w:oddHBand="1" w:evenHBand="0" w:firstRowFirstColumn="0" w:firstRowLastColumn="0" w:lastRowFirstColumn="0" w:lastRowLastColumn="0"/>
              <w:rPr>
                <w:rFonts w:eastAsia="Times New Roman"/>
                <w:b/>
                <w:bCs/>
                <w:sz w:val="16"/>
                <w:szCs w:val="16"/>
              </w:rPr>
            </w:pPr>
            <w:r w:rsidRPr="00E17C95">
              <w:rPr>
                <w:rFonts w:eastAsia="Times New Roman"/>
                <w:b/>
                <w:bCs/>
                <w:sz w:val="16"/>
                <w:szCs w:val="16"/>
              </w:rPr>
              <w:t>Valor</w:t>
            </w:r>
            <w:r w:rsidR="00513160" w:rsidRPr="00E17C95">
              <w:rPr>
                <w:rFonts w:eastAsia="Times New Roman"/>
                <w:b/>
                <w:bCs/>
                <w:sz w:val="16"/>
                <w:szCs w:val="16"/>
              </w:rPr>
              <w:t xml:space="preserve"> </w:t>
            </w:r>
            <w:r w:rsidRPr="00E17C95">
              <w:rPr>
                <w:rFonts w:eastAsia="Times New Roman"/>
                <w:b/>
                <w:bCs/>
                <w:sz w:val="16"/>
                <w:szCs w:val="16"/>
              </w:rPr>
              <w:t xml:space="preserve">6 </w:t>
            </w:r>
            <w:r w:rsidR="00513160" w:rsidRPr="00E17C95">
              <w:rPr>
                <w:rFonts w:eastAsia="Times New Roman"/>
                <w:b/>
                <w:bCs/>
                <w:sz w:val="16"/>
                <w:szCs w:val="16"/>
              </w:rPr>
              <w:t>Meses</w:t>
            </w:r>
          </w:p>
        </w:tc>
      </w:tr>
      <w:tr w:rsidR="00F16AD3" w:rsidRPr="00F16AD3" w14:paraId="2EA5C618" w14:textId="77777777" w:rsidTr="00811ED3">
        <w:trPr>
          <w:trHeight w:val="2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6999F1DF" w14:textId="77777777" w:rsidR="00131CA3" w:rsidRPr="00E17C95" w:rsidRDefault="004F6436" w:rsidP="0046397C">
            <w:pPr>
              <w:spacing w:line="288" w:lineRule="auto"/>
              <w:ind w:right="51"/>
              <w:jc w:val="center"/>
              <w:rPr>
                <w:rFonts w:eastAsia="Times New Roman"/>
                <w:b w:val="0"/>
                <w:sz w:val="16"/>
                <w:szCs w:val="16"/>
              </w:rPr>
            </w:pPr>
            <w:r w:rsidRPr="00E17C95">
              <w:rPr>
                <w:rFonts w:eastAsia="Times New Roman"/>
                <w:sz w:val="16"/>
                <w:szCs w:val="16"/>
              </w:rPr>
              <w:t>2</w:t>
            </w:r>
            <w:r w:rsidR="00131CA3" w:rsidRPr="00E17C95">
              <w:rPr>
                <w:rFonts w:eastAsia="Times New Roman"/>
                <w:sz w:val="16"/>
                <w:szCs w:val="16"/>
              </w:rPr>
              <w:t xml:space="preserve"> días a la semana</w:t>
            </w:r>
          </w:p>
        </w:tc>
        <w:tc>
          <w:tcPr>
            <w:tcW w:w="1843" w:type="dxa"/>
            <w:noWrap/>
          </w:tcPr>
          <w:p w14:paraId="51E0DF56" w14:textId="77777777" w:rsidR="00131CA3" w:rsidRPr="00E17C95" w:rsidRDefault="00131CA3" w:rsidP="0046397C">
            <w:pPr>
              <w:spacing w:line="288" w:lineRule="auto"/>
              <w:ind w:right="51"/>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E17C95">
              <w:rPr>
                <w:rFonts w:eastAsia="Times New Roman"/>
                <w:sz w:val="16"/>
                <w:szCs w:val="16"/>
              </w:rPr>
              <w:t>0,</w:t>
            </w:r>
            <w:r w:rsidR="004F6436" w:rsidRPr="00E17C95">
              <w:rPr>
                <w:rFonts w:eastAsia="Times New Roman"/>
                <w:sz w:val="16"/>
                <w:szCs w:val="16"/>
              </w:rPr>
              <w:t>53283</w:t>
            </w:r>
          </w:p>
        </w:tc>
        <w:tc>
          <w:tcPr>
            <w:tcW w:w="1559" w:type="dxa"/>
            <w:noWrap/>
          </w:tcPr>
          <w:p w14:paraId="3AE4D297" w14:textId="6E9BB1C2" w:rsidR="00131CA3" w:rsidRPr="00E17C95" w:rsidRDefault="00F16AD3">
            <w:pPr>
              <w:spacing w:line="288" w:lineRule="auto"/>
              <w:ind w:right="51"/>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E17C95">
              <w:rPr>
                <w:rFonts w:eastAsia="Times New Roman"/>
                <w:sz w:val="16"/>
                <w:szCs w:val="16"/>
              </w:rPr>
              <w:t>23.089</w:t>
            </w:r>
          </w:p>
        </w:tc>
        <w:tc>
          <w:tcPr>
            <w:tcW w:w="1701" w:type="dxa"/>
            <w:noWrap/>
          </w:tcPr>
          <w:p w14:paraId="776FB75B" w14:textId="65FF59AF" w:rsidR="00131CA3" w:rsidRPr="00E17C95" w:rsidRDefault="00F16AD3" w:rsidP="0046397C">
            <w:pPr>
              <w:spacing w:line="288" w:lineRule="auto"/>
              <w:ind w:right="51"/>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E17C95">
              <w:rPr>
                <w:rFonts w:eastAsia="Times New Roman"/>
                <w:sz w:val="16"/>
                <w:szCs w:val="16"/>
              </w:rPr>
              <w:t>69.267</w:t>
            </w:r>
          </w:p>
        </w:tc>
        <w:tc>
          <w:tcPr>
            <w:tcW w:w="1701" w:type="dxa"/>
            <w:noWrap/>
          </w:tcPr>
          <w:p w14:paraId="13DA095C" w14:textId="1020724F" w:rsidR="00131CA3" w:rsidRPr="00E17C95" w:rsidRDefault="00F16AD3">
            <w:pPr>
              <w:spacing w:line="288" w:lineRule="auto"/>
              <w:ind w:right="51"/>
              <w:jc w:val="center"/>
              <w:cnfStyle w:val="000000000000" w:firstRow="0" w:lastRow="0" w:firstColumn="0" w:lastColumn="0" w:oddVBand="0" w:evenVBand="0" w:oddHBand="0" w:evenHBand="0" w:firstRowFirstColumn="0" w:firstRowLastColumn="0" w:lastRowFirstColumn="0" w:lastRowLastColumn="0"/>
              <w:rPr>
                <w:rFonts w:eastAsia="Times New Roman"/>
                <w:sz w:val="16"/>
                <w:szCs w:val="16"/>
              </w:rPr>
            </w:pPr>
            <w:r w:rsidRPr="00E17C95">
              <w:rPr>
                <w:rFonts w:eastAsia="Times New Roman"/>
                <w:sz w:val="16"/>
                <w:szCs w:val="16"/>
              </w:rPr>
              <w:t>138.535</w:t>
            </w:r>
          </w:p>
        </w:tc>
      </w:tr>
      <w:tr w:rsidR="00F16AD3" w:rsidRPr="00F16AD3" w14:paraId="5895E05B" w14:textId="77777777" w:rsidTr="00811ED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263" w:type="dxa"/>
            <w:noWrap/>
            <w:hideMark/>
          </w:tcPr>
          <w:p w14:paraId="28AD5EFC" w14:textId="77777777" w:rsidR="00131CA3" w:rsidRPr="00E17C95" w:rsidRDefault="004F6436" w:rsidP="0046397C">
            <w:pPr>
              <w:spacing w:line="288" w:lineRule="auto"/>
              <w:ind w:right="51"/>
              <w:jc w:val="center"/>
              <w:rPr>
                <w:rFonts w:eastAsia="Times New Roman"/>
                <w:b w:val="0"/>
                <w:sz w:val="16"/>
                <w:szCs w:val="16"/>
              </w:rPr>
            </w:pPr>
            <w:r w:rsidRPr="00E17C95">
              <w:rPr>
                <w:rFonts w:eastAsia="Times New Roman"/>
                <w:sz w:val="16"/>
                <w:szCs w:val="16"/>
              </w:rPr>
              <w:t xml:space="preserve">3 </w:t>
            </w:r>
            <w:r w:rsidR="00131CA3" w:rsidRPr="00E17C95">
              <w:rPr>
                <w:rFonts w:eastAsia="Times New Roman"/>
                <w:sz w:val="16"/>
                <w:szCs w:val="16"/>
              </w:rPr>
              <w:t>días a la semana</w:t>
            </w:r>
          </w:p>
        </w:tc>
        <w:tc>
          <w:tcPr>
            <w:tcW w:w="1843" w:type="dxa"/>
            <w:noWrap/>
          </w:tcPr>
          <w:p w14:paraId="1E21C257" w14:textId="77777777" w:rsidR="00131CA3" w:rsidRPr="00E17C95" w:rsidRDefault="004F6436" w:rsidP="0046397C">
            <w:pPr>
              <w:spacing w:line="288" w:lineRule="auto"/>
              <w:ind w:right="51"/>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E17C95">
              <w:rPr>
                <w:rFonts w:eastAsia="Times New Roman"/>
                <w:sz w:val="16"/>
                <w:szCs w:val="16"/>
              </w:rPr>
              <w:t>0,79924</w:t>
            </w:r>
          </w:p>
        </w:tc>
        <w:tc>
          <w:tcPr>
            <w:tcW w:w="1559" w:type="dxa"/>
            <w:noWrap/>
          </w:tcPr>
          <w:p w14:paraId="10294073" w14:textId="47CDEB1C" w:rsidR="00131CA3" w:rsidRPr="00E17C95" w:rsidRDefault="00F16AD3" w:rsidP="0046397C">
            <w:pPr>
              <w:spacing w:line="288" w:lineRule="auto"/>
              <w:ind w:right="51"/>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E17C95">
              <w:rPr>
                <w:rFonts w:eastAsia="Times New Roman"/>
                <w:sz w:val="16"/>
                <w:szCs w:val="16"/>
              </w:rPr>
              <w:t>34.634</w:t>
            </w:r>
          </w:p>
        </w:tc>
        <w:tc>
          <w:tcPr>
            <w:tcW w:w="1701" w:type="dxa"/>
            <w:noWrap/>
          </w:tcPr>
          <w:p w14:paraId="199A4223" w14:textId="41C163AB" w:rsidR="00131CA3" w:rsidRPr="00E17C95" w:rsidRDefault="00F16AD3" w:rsidP="0046397C">
            <w:pPr>
              <w:spacing w:line="288" w:lineRule="auto"/>
              <w:ind w:right="51"/>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E17C95">
              <w:rPr>
                <w:rFonts w:eastAsia="Times New Roman"/>
                <w:sz w:val="16"/>
                <w:szCs w:val="16"/>
              </w:rPr>
              <w:t>103.901</w:t>
            </w:r>
          </w:p>
        </w:tc>
        <w:tc>
          <w:tcPr>
            <w:tcW w:w="1701" w:type="dxa"/>
            <w:noWrap/>
          </w:tcPr>
          <w:p w14:paraId="4DE801B2" w14:textId="33197070" w:rsidR="00131CA3" w:rsidRPr="00E17C95" w:rsidRDefault="00F16AD3" w:rsidP="0046397C">
            <w:pPr>
              <w:spacing w:line="288" w:lineRule="auto"/>
              <w:ind w:right="51"/>
              <w:jc w:val="center"/>
              <w:cnfStyle w:val="000000100000" w:firstRow="0" w:lastRow="0" w:firstColumn="0" w:lastColumn="0" w:oddVBand="0" w:evenVBand="0" w:oddHBand="1" w:evenHBand="0" w:firstRowFirstColumn="0" w:firstRowLastColumn="0" w:lastRowFirstColumn="0" w:lastRowLastColumn="0"/>
              <w:rPr>
                <w:rFonts w:eastAsia="Times New Roman"/>
                <w:sz w:val="16"/>
                <w:szCs w:val="16"/>
              </w:rPr>
            </w:pPr>
            <w:r w:rsidRPr="00E17C95">
              <w:rPr>
                <w:rFonts w:eastAsia="Times New Roman"/>
                <w:sz w:val="16"/>
                <w:szCs w:val="16"/>
              </w:rPr>
              <w:t>207.802</w:t>
            </w:r>
          </w:p>
        </w:tc>
      </w:tr>
    </w:tbl>
    <w:p w14:paraId="08CCE2F8" w14:textId="77777777" w:rsidR="0034740F" w:rsidRDefault="0034740F" w:rsidP="00E17C95">
      <w:pPr>
        <w:pStyle w:val="Prrafodelista"/>
        <w:spacing w:line="288" w:lineRule="auto"/>
        <w:ind w:left="720" w:right="51" w:firstLine="0"/>
        <w:rPr>
          <w:sz w:val="16"/>
          <w:szCs w:val="16"/>
        </w:rPr>
      </w:pPr>
    </w:p>
    <w:p w14:paraId="372C0AC1" w14:textId="77777777" w:rsidR="00F450BA" w:rsidRPr="00E17C95" w:rsidRDefault="00AE1D84" w:rsidP="00E17C95">
      <w:pPr>
        <w:pStyle w:val="Prrafodelista"/>
        <w:numPr>
          <w:ilvl w:val="0"/>
          <w:numId w:val="43"/>
        </w:numPr>
        <w:spacing w:line="288" w:lineRule="auto"/>
        <w:ind w:right="51"/>
        <w:rPr>
          <w:sz w:val="16"/>
          <w:szCs w:val="16"/>
        </w:rPr>
      </w:pPr>
      <w:r>
        <w:rPr>
          <w:sz w:val="16"/>
          <w:szCs w:val="16"/>
        </w:rPr>
        <w:t xml:space="preserve">Se indica el valor de 1 día a la semana con el fin de poder determinar el valor del día teletrabajable, sin que esto implique que se pueda conceder 1 día de teletrabajo, únicamente se conceden 2 o 3 días de teletrabajo suplementario, o 5 días para el teletrabajo autónomo. </w:t>
      </w:r>
    </w:p>
    <w:p w14:paraId="2FA54C9B" w14:textId="77777777" w:rsidR="00AE1D84" w:rsidRDefault="00AE1D84" w:rsidP="0046397C">
      <w:pPr>
        <w:spacing w:line="288" w:lineRule="auto"/>
        <w:ind w:right="51"/>
        <w:jc w:val="both"/>
      </w:pPr>
    </w:p>
    <w:p w14:paraId="73789C83" w14:textId="4FC28E88" w:rsidR="00F450BA" w:rsidRPr="00F16AD3" w:rsidRDefault="00284789" w:rsidP="0046397C">
      <w:pPr>
        <w:spacing w:line="288" w:lineRule="auto"/>
        <w:ind w:right="51"/>
        <w:jc w:val="both"/>
      </w:pPr>
      <w:r>
        <w:t xml:space="preserve">En relación con el proceso </w:t>
      </w:r>
      <w:r w:rsidR="00F450BA" w:rsidRPr="00F16AD3">
        <w:t xml:space="preserve">del cobro de los costos asociados a </w:t>
      </w:r>
      <w:r w:rsidR="00792EFA" w:rsidRPr="00F16AD3">
        <w:t>Teletrabajo</w:t>
      </w:r>
      <w:r w:rsidR="00F450BA" w:rsidRPr="00F16AD3">
        <w:t xml:space="preserve">, se deberá presentar cuenta de cobro debidamente radicada por parte de los </w:t>
      </w:r>
      <w:r w:rsidR="00825765" w:rsidRPr="00F16AD3">
        <w:t>Teletrabajador</w:t>
      </w:r>
      <w:r w:rsidR="00F450BA" w:rsidRPr="00F16AD3">
        <w:t xml:space="preserve">es. No se tramitará </w:t>
      </w:r>
      <w:r w:rsidR="00AE1D84" w:rsidRPr="00F16AD3">
        <w:t xml:space="preserve">nueva solicitud </w:t>
      </w:r>
      <w:r w:rsidR="00F450BA" w:rsidRPr="00F16AD3">
        <w:t xml:space="preserve">de </w:t>
      </w:r>
      <w:r w:rsidR="00792EFA" w:rsidRPr="00F16AD3">
        <w:t>Teletrabajo</w:t>
      </w:r>
      <w:r w:rsidR="00F450BA" w:rsidRPr="00F16AD3">
        <w:t xml:space="preserve"> hasta tanto no se presente la correspondiente cuenta de cobro. </w:t>
      </w:r>
    </w:p>
    <w:p w14:paraId="7519555B" w14:textId="77777777" w:rsidR="00240644" w:rsidRDefault="00240644" w:rsidP="0046397C">
      <w:pPr>
        <w:spacing w:line="288" w:lineRule="auto"/>
        <w:ind w:right="51"/>
        <w:jc w:val="both"/>
      </w:pPr>
    </w:p>
    <w:p w14:paraId="70741D3D" w14:textId="68740288" w:rsidR="00BB202A" w:rsidRDefault="00BB202A" w:rsidP="0046397C">
      <w:pPr>
        <w:spacing w:line="288" w:lineRule="auto"/>
        <w:ind w:right="51"/>
        <w:jc w:val="both"/>
      </w:pPr>
      <w:r>
        <w:t>Considerando</w:t>
      </w:r>
      <w:r w:rsidRPr="00BB202A">
        <w:t xml:space="preserve"> que los valores se modifican </w:t>
      </w:r>
      <w:r>
        <w:t>en cada vigencia de acuerdo con el incremento del Salario Mínimo Mensual Legal Vigente</w:t>
      </w:r>
      <w:r w:rsidRPr="00BB202A">
        <w:t xml:space="preserve">, </w:t>
      </w:r>
      <w:r>
        <w:t xml:space="preserve">la Dirección Financiera fijará los costos asociados al teletrabajo al </w:t>
      </w:r>
      <w:r w:rsidRPr="00BB202A">
        <w:t xml:space="preserve">inicio de cada </w:t>
      </w:r>
      <w:r>
        <w:t>año.</w:t>
      </w:r>
    </w:p>
    <w:p w14:paraId="702C8C9B" w14:textId="77777777" w:rsidR="00BB202A" w:rsidRDefault="00BB202A" w:rsidP="0046397C">
      <w:pPr>
        <w:spacing w:line="288" w:lineRule="auto"/>
        <w:ind w:right="51"/>
        <w:jc w:val="both"/>
      </w:pPr>
    </w:p>
    <w:p w14:paraId="67EC895B" w14:textId="77777777" w:rsidR="00F450BA" w:rsidRPr="00D600DA" w:rsidRDefault="00F71E4E" w:rsidP="0046397C">
      <w:pPr>
        <w:pStyle w:val="Ttulo1"/>
        <w:keepNext/>
        <w:widowControl/>
        <w:autoSpaceDE/>
        <w:autoSpaceDN/>
        <w:spacing w:line="288" w:lineRule="auto"/>
        <w:ind w:left="0" w:right="51" w:firstLine="0"/>
        <w:jc w:val="left"/>
      </w:pPr>
      <w:bookmarkStart w:id="23" w:name="_Toc157070532"/>
      <w:r>
        <w:t>T</w:t>
      </w:r>
      <w:r w:rsidRPr="00D600DA">
        <w:t>rámite para la autorización de teletrabajo</w:t>
      </w:r>
      <w:bookmarkEnd w:id="23"/>
    </w:p>
    <w:p w14:paraId="785E474A" w14:textId="77777777" w:rsidR="00240644" w:rsidRPr="0046397C" w:rsidRDefault="00240644" w:rsidP="0046397C">
      <w:pPr>
        <w:spacing w:line="288" w:lineRule="auto"/>
        <w:ind w:right="51"/>
      </w:pPr>
    </w:p>
    <w:p w14:paraId="53E1DCEA" w14:textId="77777777" w:rsidR="00F450BA" w:rsidRPr="0046397C" w:rsidRDefault="00F450BA" w:rsidP="0046397C">
      <w:pPr>
        <w:pStyle w:val="Ttulo2"/>
        <w:spacing w:line="288" w:lineRule="auto"/>
        <w:ind w:left="0" w:right="51" w:firstLine="0"/>
        <w:rPr>
          <w:u w:val="single"/>
        </w:rPr>
      </w:pPr>
      <w:bookmarkStart w:id="24" w:name="_Toc157070533"/>
      <w:r w:rsidRPr="0046397C">
        <w:rPr>
          <w:u w:val="single"/>
        </w:rPr>
        <w:t>Solicitud</w:t>
      </w:r>
      <w:bookmarkEnd w:id="24"/>
    </w:p>
    <w:p w14:paraId="1AE4E0BD" w14:textId="77777777" w:rsidR="007F7262" w:rsidRPr="0046397C" w:rsidRDefault="007F7262" w:rsidP="0046397C">
      <w:pPr>
        <w:spacing w:line="288" w:lineRule="auto"/>
        <w:ind w:right="51"/>
        <w:jc w:val="both"/>
      </w:pPr>
    </w:p>
    <w:p w14:paraId="3334B438" w14:textId="213ECAB8" w:rsidR="00733EA7" w:rsidRDefault="002B2E8B" w:rsidP="0046397C">
      <w:pPr>
        <w:spacing w:line="288" w:lineRule="auto"/>
        <w:ind w:right="51"/>
        <w:jc w:val="both"/>
      </w:pPr>
      <w:r w:rsidRPr="0046397C">
        <w:t>E</w:t>
      </w:r>
      <w:r w:rsidR="007F7262" w:rsidRPr="0046397C">
        <w:t xml:space="preserve">l </w:t>
      </w:r>
      <w:r w:rsidR="00203571">
        <w:t>servidor público</w:t>
      </w:r>
      <w:r w:rsidR="00087679">
        <w:t xml:space="preserve"> o servidora pública </w:t>
      </w:r>
      <w:r w:rsidR="007F7262" w:rsidRPr="0046397C">
        <w:t xml:space="preserve">interesado en participar de la modalidad de Teletrabajo deberá </w:t>
      </w:r>
      <w:r w:rsidR="00382688">
        <w:t xml:space="preserve">radicar y </w:t>
      </w:r>
      <w:r w:rsidR="007F7262" w:rsidRPr="0046397C">
        <w:t xml:space="preserve">presentar </w:t>
      </w:r>
      <w:r w:rsidR="00382688">
        <w:t xml:space="preserve">al </w:t>
      </w:r>
      <w:r w:rsidR="00382688" w:rsidRPr="0046397C">
        <w:t>Grupo</w:t>
      </w:r>
      <w:r w:rsidR="007F7262" w:rsidRPr="0046397C">
        <w:t xml:space="preserve"> de Desarrollo del Talento Humano </w:t>
      </w:r>
      <w:r w:rsidR="0063668C">
        <w:t xml:space="preserve">el correspondiente </w:t>
      </w:r>
      <w:r w:rsidR="007F7262" w:rsidRPr="0046397C">
        <w:t xml:space="preserve">formato de solicitud </w:t>
      </w:r>
      <w:r w:rsidR="007F7262" w:rsidRPr="00D600DA">
        <w:t>GTH-F-042</w:t>
      </w:r>
      <w:r w:rsidR="00B85B15">
        <w:t xml:space="preserve"> –</w:t>
      </w:r>
      <w:r w:rsidR="007F7262" w:rsidRPr="00D600DA">
        <w:t xml:space="preserve"> </w:t>
      </w:r>
      <w:r w:rsidR="00B85B15">
        <w:t>“</w:t>
      </w:r>
      <w:r w:rsidR="007F7262" w:rsidRPr="00B85B15">
        <w:rPr>
          <w:b/>
          <w:bCs/>
          <w:i/>
          <w:color w:val="000000"/>
          <w:lang w:val="es-MX"/>
        </w:rPr>
        <w:t>Solicitud p</w:t>
      </w:r>
      <w:r w:rsidR="00415478" w:rsidRPr="00B85B15">
        <w:rPr>
          <w:b/>
          <w:bCs/>
          <w:i/>
          <w:color w:val="000000"/>
          <w:lang w:val="es-MX"/>
        </w:rPr>
        <w:t xml:space="preserve">ara ingresar en </w:t>
      </w:r>
      <w:r w:rsidR="007F7262" w:rsidRPr="00B85B15">
        <w:rPr>
          <w:b/>
          <w:bCs/>
          <w:i/>
          <w:color w:val="000000"/>
          <w:lang w:val="es-MX"/>
        </w:rPr>
        <w:t>la modalidad de teletrabajo</w:t>
      </w:r>
      <w:r w:rsidR="00B85B15" w:rsidRPr="00B85B15">
        <w:rPr>
          <w:bCs/>
          <w:i/>
          <w:color w:val="000000"/>
          <w:lang w:val="es-MX"/>
        </w:rPr>
        <w:t>”</w:t>
      </w:r>
      <w:r w:rsidR="007F7262" w:rsidRPr="0046397C">
        <w:rPr>
          <w:b/>
        </w:rPr>
        <w:t>.</w:t>
      </w:r>
      <w:r w:rsidR="007F7262" w:rsidRPr="0046397C">
        <w:t xml:space="preserve"> </w:t>
      </w:r>
    </w:p>
    <w:p w14:paraId="18B3509B" w14:textId="77777777" w:rsidR="004F6436" w:rsidRPr="0046397C" w:rsidRDefault="004F6436" w:rsidP="0046397C">
      <w:pPr>
        <w:spacing w:line="288" w:lineRule="auto"/>
        <w:ind w:right="51"/>
        <w:jc w:val="both"/>
      </w:pPr>
    </w:p>
    <w:p w14:paraId="32281191" w14:textId="77777777" w:rsidR="00595BC2" w:rsidRPr="0046397C" w:rsidRDefault="00595BC2" w:rsidP="0046397C">
      <w:pPr>
        <w:pStyle w:val="Ttulo2"/>
        <w:spacing w:line="288" w:lineRule="auto"/>
        <w:ind w:left="0" w:right="51" w:firstLine="0"/>
        <w:rPr>
          <w:u w:val="single"/>
        </w:rPr>
      </w:pPr>
      <w:bookmarkStart w:id="25" w:name="_Toc157070534"/>
      <w:r w:rsidRPr="0046397C">
        <w:rPr>
          <w:u w:val="single"/>
        </w:rPr>
        <w:t>Verificación de criterios para teletrabajar</w:t>
      </w:r>
      <w:bookmarkEnd w:id="25"/>
    </w:p>
    <w:p w14:paraId="4636B78D" w14:textId="77777777" w:rsidR="007F7262" w:rsidRPr="0046397C" w:rsidRDefault="007F7262" w:rsidP="0046397C">
      <w:pPr>
        <w:spacing w:line="288" w:lineRule="auto"/>
        <w:ind w:right="51"/>
        <w:jc w:val="both"/>
      </w:pPr>
    </w:p>
    <w:p w14:paraId="3C2C67D3" w14:textId="77777777" w:rsidR="007F7262" w:rsidRDefault="007F7262" w:rsidP="0046397C">
      <w:pPr>
        <w:pStyle w:val="Prrafodelista"/>
        <w:spacing w:line="288" w:lineRule="auto"/>
        <w:ind w:left="0" w:right="51" w:firstLine="0"/>
      </w:pPr>
      <w:r w:rsidRPr="0046397C">
        <w:rPr>
          <w:rFonts w:eastAsia="Symbol"/>
        </w:rPr>
        <w:t>El</w:t>
      </w:r>
      <w:r w:rsidRPr="0046397C">
        <w:rPr>
          <w:rFonts w:eastAsia="Symbol"/>
          <w:b/>
        </w:rPr>
        <w:t xml:space="preserve"> </w:t>
      </w:r>
      <w:r w:rsidRPr="0046397C">
        <w:t xml:space="preserve">Comité de Estudio y Seguimiento </w:t>
      </w:r>
      <w:r w:rsidR="007358F9">
        <w:t xml:space="preserve">de las </w:t>
      </w:r>
      <w:r w:rsidR="00EB2649">
        <w:t>M</w:t>
      </w:r>
      <w:r w:rsidR="007358F9">
        <w:t xml:space="preserve">odalidades de </w:t>
      </w:r>
      <w:r w:rsidR="00EB2649">
        <w:t>T</w:t>
      </w:r>
      <w:r w:rsidR="007358F9">
        <w:t>rabajo</w:t>
      </w:r>
      <w:r w:rsidRPr="0046397C">
        <w:t>, procede a analizar y discutir los criterios comportamentales y funcionales emergentes del estudio por parte del profesional en psicología del Grupo de Desarrollo del Talento Humano; parámetros que servirán para la toma de decisiones respecto de la viabilidad</w:t>
      </w:r>
      <w:r w:rsidR="0023129C" w:rsidRPr="0046397C">
        <w:t xml:space="preserve"> </w:t>
      </w:r>
      <w:r w:rsidRPr="0046397C">
        <w:t xml:space="preserve">de la solicitud. </w:t>
      </w:r>
    </w:p>
    <w:p w14:paraId="0E97EE0F" w14:textId="77777777" w:rsidR="000372B0" w:rsidRDefault="000372B0" w:rsidP="0046397C">
      <w:pPr>
        <w:pStyle w:val="Prrafodelista"/>
        <w:spacing w:line="288" w:lineRule="auto"/>
        <w:ind w:left="0" w:right="51" w:firstLine="0"/>
      </w:pPr>
    </w:p>
    <w:p w14:paraId="75947835" w14:textId="77777777" w:rsidR="007F7262" w:rsidRPr="0046397C" w:rsidRDefault="000372B0" w:rsidP="0046397C">
      <w:pPr>
        <w:spacing w:line="288" w:lineRule="auto"/>
        <w:ind w:right="51"/>
        <w:jc w:val="both"/>
      </w:pPr>
      <w:r w:rsidRPr="00D600DA">
        <w:t>De igual manera, se analizará</w:t>
      </w:r>
      <w:r w:rsidR="00261482">
        <w:t>n</w:t>
      </w:r>
      <w:r w:rsidRPr="00D600DA">
        <w:t xml:space="preserve"> por parte del Grupo de Seguridad y Salud en el Trabajo, las condiciones de seguridad del puesto de trabajo en el domicilio del candidato a teletrabajo </w:t>
      </w:r>
      <w:r w:rsidR="00261482">
        <w:t xml:space="preserve">que </w:t>
      </w:r>
      <w:r w:rsidRPr="00D600DA">
        <w:t xml:space="preserve">cumplan con </w:t>
      </w:r>
      <w:r w:rsidR="00261482">
        <w:t>los</w:t>
      </w:r>
      <w:r w:rsidRPr="00D600DA">
        <w:t xml:space="preserve"> estándares</w:t>
      </w:r>
      <w:r w:rsidR="00261482">
        <w:t xml:space="preserve"> de seguridad</w:t>
      </w:r>
      <w:r w:rsidRPr="00D600DA">
        <w:t>.</w:t>
      </w:r>
      <w:r w:rsidR="00BA3CCD">
        <w:t xml:space="preserve"> </w:t>
      </w:r>
      <w:r w:rsidR="00EB3F0F">
        <w:t xml:space="preserve">Los anteriores conceptos, </w:t>
      </w:r>
      <w:r w:rsidR="007F7262" w:rsidRPr="0046397C">
        <w:t>será</w:t>
      </w:r>
      <w:r w:rsidR="00EB3F0F">
        <w:t>n</w:t>
      </w:r>
      <w:r w:rsidR="007F7262" w:rsidRPr="0046397C">
        <w:t xml:space="preserve"> consignado</w:t>
      </w:r>
      <w:r w:rsidR="00EB3F0F">
        <w:t>s</w:t>
      </w:r>
      <w:r w:rsidR="007F7262" w:rsidRPr="0046397C">
        <w:t xml:space="preserve"> en el acta correspondiente a la sesión </w:t>
      </w:r>
      <w:r w:rsidR="00EB3F0F">
        <w:t>del Comité.</w:t>
      </w:r>
      <w:r w:rsidR="007F7262" w:rsidRPr="0046397C" w:rsidDel="00507718">
        <w:t xml:space="preserve"> </w:t>
      </w:r>
    </w:p>
    <w:p w14:paraId="5BD48363" w14:textId="77777777" w:rsidR="00960A3A" w:rsidRDefault="00960A3A" w:rsidP="0046397C">
      <w:pPr>
        <w:spacing w:line="288" w:lineRule="auto"/>
        <w:ind w:right="51"/>
        <w:jc w:val="both"/>
      </w:pPr>
    </w:p>
    <w:p w14:paraId="272544FF" w14:textId="4109E802" w:rsidR="00733EA7" w:rsidRDefault="00733EA7" w:rsidP="0046397C">
      <w:pPr>
        <w:spacing w:line="288" w:lineRule="auto"/>
        <w:ind w:right="51"/>
        <w:jc w:val="both"/>
      </w:pPr>
      <w:r>
        <w:t xml:space="preserve">En cualquier caso, el Comité podrá citar al jefe de área del solicitante; es decir: Superintendente de Sociedades, Superintendentes Delegados, Directores de Superintendencia, Jefes de Oficina, Jefes de Oficina Asesora, Directores Técnicos, Intendentes Regionales y Coordinadores. Lo anterior, con el fin de tener un insumo de decisión articulado a la prestación del servicio respecto de </w:t>
      </w:r>
      <w:r w:rsidRPr="00004CC6">
        <w:t xml:space="preserve">los principios de la planeación y coordinación administrativa, </w:t>
      </w:r>
      <w:r>
        <w:t>los cuales permiten asegurar la adecuada prestación del servicio.</w:t>
      </w:r>
    </w:p>
    <w:p w14:paraId="17711271" w14:textId="77777777" w:rsidR="00733EA7" w:rsidRPr="0046397C" w:rsidRDefault="00733EA7" w:rsidP="0046397C">
      <w:pPr>
        <w:spacing w:line="288" w:lineRule="auto"/>
        <w:ind w:right="51"/>
        <w:jc w:val="both"/>
      </w:pPr>
    </w:p>
    <w:p w14:paraId="02C149CE" w14:textId="77777777" w:rsidR="007F7262" w:rsidRPr="0046397C" w:rsidRDefault="007F7262" w:rsidP="0046397C">
      <w:pPr>
        <w:spacing w:line="288" w:lineRule="auto"/>
        <w:ind w:right="51"/>
        <w:jc w:val="both"/>
      </w:pPr>
      <w:r w:rsidRPr="0046397C">
        <w:t xml:space="preserve">El </w:t>
      </w:r>
      <w:r w:rsidR="00EB3F0F">
        <w:t>S</w:t>
      </w:r>
      <w:r w:rsidRPr="0046397C">
        <w:t xml:space="preserve">ecretario del Comité de Estudio y Seguimiento </w:t>
      </w:r>
      <w:r w:rsidR="00EB2649">
        <w:t xml:space="preserve">de las </w:t>
      </w:r>
      <w:r w:rsidR="00DA5856">
        <w:t xml:space="preserve">Modalidades </w:t>
      </w:r>
      <w:r w:rsidR="00EB2649">
        <w:t>de Trabajo</w:t>
      </w:r>
      <w:r w:rsidRPr="0046397C">
        <w:t xml:space="preserve"> da</w:t>
      </w:r>
      <w:r w:rsidR="00EB3F0F">
        <w:t>rá</w:t>
      </w:r>
      <w:r w:rsidRPr="0046397C">
        <w:t xml:space="preserve"> inicio al procedimiento administrativo de la modalidad de Teletrabajo, de acuerdo al concepto emitido por el Comité, así: </w:t>
      </w:r>
    </w:p>
    <w:p w14:paraId="4C391956" w14:textId="77777777" w:rsidR="007F7262" w:rsidRPr="0046397C" w:rsidRDefault="007F7262" w:rsidP="0046397C">
      <w:pPr>
        <w:spacing w:line="288" w:lineRule="auto"/>
        <w:ind w:right="51"/>
        <w:jc w:val="both"/>
      </w:pPr>
    </w:p>
    <w:p w14:paraId="458DC63F" w14:textId="77777777" w:rsidR="007F7262" w:rsidRPr="0046397C" w:rsidRDefault="007F7262" w:rsidP="0020649B">
      <w:pPr>
        <w:pStyle w:val="Prrafodelista"/>
        <w:numPr>
          <w:ilvl w:val="0"/>
          <w:numId w:val="9"/>
        </w:numPr>
        <w:spacing w:line="288" w:lineRule="auto"/>
        <w:ind w:left="567" w:right="51" w:hanging="567"/>
      </w:pPr>
      <w:r w:rsidRPr="0046397C">
        <w:t xml:space="preserve">Solicitará a la Dirección de </w:t>
      </w:r>
      <w:r w:rsidR="0020649B">
        <w:t>Tecnología</w:t>
      </w:r>
      <w:r w:rsidR="00F7772F">
        <w:t xml:space="preserve"> de la Información y las Comunicaciones</w:t>
      </w:r>
      <w:r w:rsidRPr="0046397C">
        <w:t xml:space="preserve"> el concepto técnico y la verificación de los criterios tecnológicos para teletrabajar.</w:t>
      </w:r>
    </w:p>
    <w:p w14:paraId="6AFB2CBC" w14:textId="77777777" w:rsidR="007F7262" w:rsidRPr="0046397C" w:rsidRDefault="007F7262" w:rsidP="0046397C">
      <w:pPr>
        <w:pStyle w:val="Prrafodelista"/>
        <w:numPr>
          <w:ilvl w:val="0"/>
          <w:numId w:val="9"/>
        </w:numPr>
        <w:spacing w:line="288" w:lineRule="auto"/>
        <w:ind w:left="567" w:right="51" w:hanging="567"/>
      </w:pPr>
      <w:r w:rsidRPr="0046397C">
        <w:t xml:space="preserve">El </w:t>
      </w:r>
      <w:r w:rsidR="00203571">
        <w:t>servidor público</w:t>
      </w:r>
      <w:r w:rsidR="00087679">
        <w:t xml:space="preserve"> o servidora pública</w:t>
      </w:r>
      <w:r w:rsidRPr="0046397C">
        <w:t xml:space="preserve"> deberá diligenciar la información donde manifieste la descripción y especificaciones del ancho de la banda de red con la cual cuenta, en aras de que la misma sea analizada por la Dirección de </w:t>
      </w:r>
      <w:r w:rsidR="00F7772F">
        <w:t>Tecnología de la Información y las Comunicaciones</w:t>
      </w:r>
      <w:r w:rsidRPr="0046397C">
        <w:t xml:space="preserve">, para determinar si la misma es suficiente para el </w:t>
      </w:r>
      <w:r w:rsidRPr="0046397C">
        <w:lastRenderedPageBreak/>
        <w:t>uso del remoto y las correspondientes aplicaciones, o si, por el contrario, se requiere de alguna modificación.</w:t>
      </w:r>
    </w:p>
    <w:p w14:paraId="40F01DEF" w14:textId="77777777" w:rsidR="000372B0" w:rsidRPr="0046397C" w:rsidRDefault="000372B0" w:rsidP="0046397C">
      <w:pPr>
        <w:spacing w:line="288" w:lineRule="auto"/>
        <w:ind w:right="51"/>
      </w:pPr>
    </w:p>
    <w:p w14:paraId="56B93A8E" w14:textId="77777777" w:rsidR="009B0916" w:rsidRDefault="00595BC2" w:rsidP="0046397C">
      <w:pPr>
        <w:pStyle w:val="Ttulo2"/>
        <w:spacing w:line="288" w:lineRule="auto"/>
        <w:ind w:left="0" w:right="51" w:firstLine="0"/>
        <w:rPr>
          <w:u w:val="single"/>
        </w:rPr>
      </w:pPr>
      <w:bookmarkStart w:id="26" w:name="_Toc157070535"/>
      <w:r w:rsidRPr="0046397C">
        <w:rPr>
          <w:u w:val="single"/>
        </w:rPr>
        <w:t>Las c</w:t>
      </w:r>
      <w:r w:rsidR="008F7019" w:rsidRPr="0046397C">
        <w:rPr>
          <w:u w:val="single"/>
        </w:rPr>
        <w:t>ondiciones de servicio y medios tecnológicos.</w:t>
      </w:r>
      <w:bookmarkEnd w:id="26"/>
      <w:r w:rsidR="008F7019" w:rsidRPr="0046397C">
        <w:rPr>
          <w:u w:val="single"/>
        </w:rPr>
        <w:t xml:space="preserve"> </w:t>
      </w:r>
    </w:p>
    <w:p w14:paraId="1B084689" w14:textId="77777777" w:rsidR="00937E72" w:rsidRPr="0046397C" w:rsidRDefault="00937E72" w:rsidP="0046397C">
      <w:pPr>
        <w:pStyle w:val="Ttulo2"/>
        <w:spacing w:line="288" w:lineRule="auto"/>
        <w:ind w:left="0" w:right="51" w:firstLine="0"/>
        <w:rPr>
          <w:u w:val="single"/>
        </w:rPr>
      </w:pPr>
    </w:p>
    <w:p w14:paraId="2786AD4B" w14:textId="69A7A2D3" w:rsidR="00AA20E6" w:rsidRPr="00825765" w:rsidRDefault="00AA20E6" w:rsidP="00AA20E6">
      <w:pPr>
        <w:pStyle w:val="Prrafodelista"/>
        <w:spacing w:line="288" w:lineRule="auto"/>
        <w:ind w:left="0" w:right="51" w:firstLine="0"/>
        <w:rPr>
          <w:rFonts w:eastAsia="Symbol"/>
        </w:rPr>
      </w:pPr>
      <w:r w:rsidRPr="00825765">
        <w:rPr>
          <w:rFonts w:eastAsia="Symbol"/>
        </w:rPr>
        <w:t xml:space="preserve">La Superintendencia de Sociedades por su parte proporcionará soporte técnico remoto por intermedio de la mesa de ayuda, </w:t>
      </w:r>
      <w:r w:rsidRPr="00D600DA">
        <w:rPr>
          <w:rFonts w:eastAsia="Symbol"/>
        </w:rPr>
        <w:t>así como también configurará remotamente el computador de escritorio para acceso por VPN</w:t>
      </w:r>
      <w:r w:rsidR="00111B27">
        <w:rPr>
          <w:rFonts w:eastAsia="Symbol"/>
        </w:rPr>
        <w:t>;</w:t>
      </w:r>
      <w:r w:rsidRPr="00825765">
        <w:rPr>
          <w:rFonts w:eastAsia="Symbol"/>
        </w:rPr>
        <w:t xml:space="preserve"> si es portátil la configuración </w:t>
      </w:r>
      <w:r w:rsidR="00111B27">
        <w:rPr>
          <w:rFonts w:eastAsia="Symbol"/>
        </w:rPr>
        <w:t xml:space="preserve">se podrá </w:t>
      </w:r>
      <w:r w:rsidR="00E17EE7">
        <w:rPr>
          <w:rFonts w:eastAsia="Symbol"/>
        </w:rPr>
        <w:t>realizar</w:t>
      </w:r>
      <w:r w:rsidR="00111B27">
        <w:rPr>
          <w:rFonts w:eastAsia="Symbol"/>
        </w:rPr>
        <w:t xml:space="preserve"> también</w:t>
      </w:r>
      <w:r w:rsidR="00203571">
        <w:rPr>
          <w:rFonts w:eastAsia="Symbol"/>
        </w:rPr>
        <w:t xml:space="preserve"> </w:t>
      </w:r>
      <w:r w:rsidRPr="00825765">
        <w:rPr>
          <w:rFonts w:eastAsia="Symbol"/>
        </w:rPr>
        <w:t>en las instalaciones de la Superintendencia</w:t>
      </w:r>
      <w:r w:rsidR="00203571">
        <w:rPr>
          <w:rFonts w:eastAsia="Symbol"/>
        </w:rPr>
        <w:t xml:space="preserve"> </w:t>
      </w:r>
      <w:r w:rsidRPr="00825765">
        <w:rPr>
          <w:rFonts w:eastAsia="Symbol"/>
        </w:rPr>
        <w:t xml:space="preserve">por intermedio de la mesa de ayuda. </w:t>
      </w:r>
      <w:r w:rsidR="0031162B" w:rsidRPr="0031162B">
        <w:rPr>
          <w:rFonts w:eastAsia="Symbol"/>
        </w:rPr>
        <w:t>Si a través del soporte técnico remoto o telefónico no es posible resolver el incidente o requerimiento, el Teletrabajador se compromete a traer el equipo a las instalaciones de la Entidad para su resolución. En ningún caso se permite al personal de TI visitar el lugar de teletrabajo u otras ubicaciones fuera de las instalaciones de la Entidad para brindar soporte.</w:t>
      </w:r>
    </w:p>
    <w:p w14:paraId="74B2E092" w14:textId="77777777" w:rsidR="00AA20E6" w:rsidRPr="00825765" w:rsidRDefault="00AA20E6" w:rsidP="00AA20E6">
      <w:pPr>
        <w:pStyle w:val="Prrafodelista"/>
        <w:spacing w:line="288" w:lineRule="auto"/>
        <w:ind w:left="0" w:right="51" w:firstLine="0"/>
        <w:rPr>
          <w:rFonts w:eastAsia="Symbol"/>
        </w:rPr>
      </w:pPr>
    </w:p>
    <w:p w14:paraId="0D5E4870" w14:textId="77777777" w:rsidR="00AA20E6" w:rsidRPr="00D00C77" w:rsidRDefault="00AA20E6" w:rsidP="00AA20E6">
      <w:pPr>
        <w:pStyle w:val="Prrafodelista"/>
        <w:spacing w:line="288" w:lineRule="auto"/>
        <w:ind w:left="0" w:right="51" w:firstLine="0"/>
        <w:rPr>
          <w:rFonts w:eastAsia="Symbol"/>
        </w:rPr>
      </w:pPr>
      <w:r w:rsidRPr="00825765">
        <w:rPr>
          <w:rFonts w:eastAsia="Symbol"/>
        </w:rPr>
        <w:t xml:space="preserve">De igual manera, la Superintendencia de Sociedades instalará en el correspondiente equipo de cómputo el aplicativo Microsoft Teams y se dará acceso a la suite de Ofimática Office 365 la cual funciona en nube pública y da acceso al correo, calendario, </w:t>
      </w:r>
      <w:proofErr w:type="spellStart"/>
      <w:r w:rsidRPr="00825765">
        <w:rPr>
          <w:rFonts w:eastAsia="Symbol"/>
        </w:rPr>
        <w:t>one</w:t>
      </w:r>
      <w:proofErr w:type="spellEnd"/>
      <w:r w:rsidRPr="00825765">
        <w:rPr>
          <w:rFonts w:eastAsia="Symbol"/>
        </w:rPr>
        <w:t xml:space="preserve"> drive, </w:t>
      </w:r>
      <w:r w:rsidR="00D428AA" w:rsidRPr="00825765">
        <w:rPr>
          <w:rFonts w:eastAsia="Symbol"/>
        </w:rPr>
        <w:t>SharePoint</w:t>
      </w:r>
      <w:r w:rsidRPr="00825765">
        <w:rPr>
          <w:rFonts w:eastAsia="Symbol"/>
        </w:rPr>
        <w:t xml:space="preserve">, </w:t>
      </w:r>
      <w:r w:rsidR="00D428AA">
        <w:rPr>
          <w:rFonts w:eastAsia="Symbol"/>
        </w:rPr>
        <w:t>W</w:t>
      </w:r>
      <w:r w:rsidRPr="00825765">
        <w:rPr>
          <w:rFonts w:eastAsia="Symbol"/>
        </w:rPr>
        <w:t xml:space="preserve">ord, </w:t>
      </w:r>
      <w:r w:rsidR="00D428AA">
        <w:rPr>
          <w:rFonts w:eastAsia="Symbol"/>
        </w:rPr>
        <w:t>E</w:t>
      </w:r>
      <w:r w:rsidRPr="00825765">
        <w:rPr>
          <w:rFonts w:eastAsia="Symbol"/>
        </w:rPr>
        <w:t xml:space="preserve">xcel, </w:t>
      </w:r>
      <w:r w:rsidR="00D428AA">
        <w:rPr>
          <w:rFonts w:eastAsia="Symbol"/>
        </w:rPr>
        <w:t>P</w:t>
      </w:r>
      <w:r w:rsidRPr="00825765">
        <w:rPr>
          <w:rFonts w:eastAsia="Symbol"/>
        </w:rPr>
        <w:t xml:space="preserve">ower </w:t>
      </w:r>
      <w:proofErr w:type="spellStart"/>
      <w:r w:rsidRPr="00825765">
        <w:rPr>
          <w:rFonts w:eastAsia="Symbol"/>
        </w:rPr>
        <w:t>point</w:t>
      </w:r>
      <w:proofErr w:type="spellEnd"/>
      <w:r w:rsidRPr="00825765">
        <w:rPr>
          <w:rFonts w:eastAsia="Symbol"/>
        </w:rPr>
        <w:t xml:space="preserve">, </w:t>
      </w:r>
      <w:r w:rsidR="00D428AA">
        <w:rPr>
          <w:rFonts w:eastAsia="Symbol"/>
        </w:rPr>
        <w:t>T</w:t>
      </w:r>
      <w:r w:rsidRPr="00825765">
        <w:rPr>
          <w:rFonts w:eastAsia="Symbol"/>
        </w:rPr>
        <w:t xml:space="preserve">eams, entre otros servicios, </w:t>
      </w:r>
      <w:r w:rsidRPr="00D600DA">
        <w:rPr>
          <w:rFonts w:eastAsia="Symbol"/>
        </w:rPr>
        <w:t xml:space="preserve">así como también </w:t>
      </w:r>
      <w:r w:rsidR="00E17EE7">
        <w:rPr>
          <w:rFonts w:eastAsia="Symbol"/>
        </w:rPr>
        <w:t xml:space="preserve">se explicará cómo desviar la extensión </w:t>
      </w:r>
      <w:r w:rsidR="004A4E25">
        <w:rPr>
          <w:rFonts w:eastAsia="Symbol"/>
        </w:rPr>
        <w:t>telefónica</w:t>
      </w:r>
      <w:r w:rsidRPr="00D600DA">
        <w:rPr>
          <w:rFonts w:eastAsia="Symbol"/>
        </w:rPr>
        <w:t xml:space="preserve"> efectos de que las llamadas que ingresen a esta sean desviadas al teléfono fijo que deberá suministrar el candidato a teletrabajar. </w:t>
      </w:r>
    </w:p>
    <w:p w14:paraId="750DACDA" w14:textId="77777777" w:rsidR="00AA20E6" w:rsidRPr="0046397C" w:rsidRDefault="00AA20E6" w:rsidP="0046397C">
      <w:pPr>
        <w:pStyle w:val="Prrafodelista"/>
        <w:spacing w:line="288" w:lineRule="auto"/>
        <w:ind w:left="0" w:right="51" w:firstLine="0"/>
        <w:rPr>
          <w:rFonts w:eastAsia="Symbol"/>
        </w:rPr>
      </w:pPr>
    </w:p>
    <w:p w14:paraId="28AD21EE" w14:textId="77777777" w:rsidR="00F450BA" w:rsidRPr="0046397C" w:rsidRDefault="00F450BA" w:rsidP="0046397C">
      <w:pPr>
        <w:pStyle w:val="Prrafodelista"/>
        <w:spacing w:line="288" w:lineRule="auto"/>
        <w:ind w:left="0" w:right="51" w:firstLine="0"/>
        <w:rPr>
          <w:rFonts w:eastAsia="Symbol"/>
        </w:rPr>
      </w:pPr>
      <w:r w:rsidRPr="0046397C">
        <w:rPr>
          <w:rFonts w:eastAsia="Symbol"/>
        </w:rPr>
        <w:t>El cumplimiento de la totalidad de los criterios</w:t>
      </w:r>
      <w:r w:rsidR="006C2D1C">
        <w:rPr>
          <w:rFonts w:eastAsia="Symbol"/>
        </w:rPr>
        <w:t xml:space="preserve"> tecnológicos</w:t>
      </w:r>
      <w:r w:rsidRPr="0046397C">
        <w:rPr>
          <w:rFonts w:eastAsia="Symbol"/>
        </w:rPr>
        <w:t xml:space="preserve"> en el caso puntual de un </w:t>
      </w:r>
      <w:r w:rsidR="00203571">
        <w:rPr>
          <w:rFonts w:eastAsia="Symbol"/>
        </w:rPr>
        <w:t>servidor público</w:t>
      </w:r>
      <w:r w:rsidR="00087679">
        <w:rPr>
          <w:rFonts w:eastAsia="Symbol"/>
        </w:rPr>
        <w:t xml:space="preserve"> o servidora pública</w:t>
      </w:r>
      <w:r w:rsidR="00203571" w:rsidRPr="0046397C">
        <w:rPr>
          <w:rFonts w:eastAsia="Symbol"/>
        </w:rPr>
        <w:t xml:space="preserve"> </w:t>
      </w:r>
      <w:r w:rsidRPr="0046397C">
        <w:rPr>
          <w:rFonts w:eastAsia="Symbol"/>
        </w:rPr>
        <w:t>determinará la continuidad de las gestiones requeridas para que le sea autorizado por la Entidad</w:t>
      </w:r>
      <w:r w:rsidR="005C40D3" w:rsidRPr="0046397C">
        <w:rPr>
          <w:rFonts w:eastAsia="Symbol"/>
        </w:rPr>
        <w:t xml:space="preserve"> la modalidad de </w:t>
      </w:r>
      <w:r w:rsidR="00DA7A41" w:rsidRPr="0046397C">
        <w:rPr>
          <w:rFonts w:eastAsia="Symbol"/>
        </w:rPr>
        <w:t>Teletrabajo</w:t>
      </w:r>
      <w:r w:rsidRPr="0046397C">
        <w:rPr>
          <w:rFonts w:eastAsia="Symbol"/>
        </w:rPr>
        <w:t>. Los resultados de la verificación serán informados al respectivo postulante o solicitante.</w:t>
      </w:r>
    </w:p>
    <w:p w14:paraId="14FB6F52" w14:textId="77777777" w:rsidR="006C2D1C" w:rsidRDefault="006C2D1C" w:rsidP="0046397C">
      <w:pPr>
        <w:spacing w:line="288" w:lineRule="auto"/>
        <w:ind w:right="51"/>
        <w:jc w:val="both"/>
      </w:pPr>
    </w:p>
    <w:p w14:paraId="26A1FAE8" w14:textId="77777777" w:rsidR="00DD0149" w:rsidRPr="001322C5" w:rsidRDefault="00DD0149" w:rsidP="00DD0149">
      <w:pPr>
        <w:spacing w:line="288" w:lineRule="auto"/>
        <w:ind w:right="51"/>
        <w:rPr>
          <w:rFonts w:eastAsia="Symbol"/>
          <w:b/>
          <w:bCs/>
        </w:rPr>
      </w:pPr>
      <w:r w:rsidRPr="001322C5">
        <w:rPr>
          <w:rFonts w:eastAsia="Symbol"/>
          <w:b/>
          <w:bCs/>
        </w:rPr>
        <w:t>Nota Importante:</w:t>
      </w:r>
    </w:p>
    <w:p w14:paraId="2F235C57" w14:textId="77777777" w:rsidR="00DD0149" w:rsidRPr="00B1271E" w:rsidRDefault="00DD0149" w:rsidP="00DD0149">
      <w:pPr>
        <w:pStyle w:val="Prrafodelista"/>
        <w:spacing w:line="288" w:lineRule="auto"/>
        <w:ind w:right="51"/>
        <w:rPr>
          <w:rFonts w:eastAsia="Symbol"/>
        </w:rPr>
      </w:pPr>
      <w:r w:rsidRPr="00B1271E">
        <w:rPr>
          <w:rFonts w:eastAsia="Symbol"/>
        </w:rPr>
        <w:t xml:space="preserve"> </w:t>
      </w:r>
    </w:p>
    <w:p w14:paraId="7A9A4913" w14:textId="77777777" w:rsidR="00DD0149" w:rsidRPr="0046397C" w:rsidRDefault="00DD0149" w:rsidP="00DD0149">
      <w:pPr>
        <w:pStyle w:val="Prrafodelista"/>
        <w:spacing w:line="288" w:lineRule="auto"/>
        <w:ind w:left="0" w:right="51" w:firstLine="0"/>
        <w:rPr>
          <w:rFonts w:eastAsia="Symbol"/>
        </w:rPr>
      </w:pPr>
      <w:r w:rsidRPr="00B1271E">
        <w:rPr>
          <w:rFonts w:eastAsia="Symbol"/>
        </w:rPr>
        <w:t xml:space="preserve">El Teletrabajador sólo podrá acceder a los recursos tecnológicos de la red interna, mediante la conexión vía VPN (virtual </w:t>
      </w:r>
      <w:proofErr w:type="spellStart"/>
      <w:r w:rsidRPr="00B1271E">
        <w:rPr>
          <w:rFonts w:eastAsia="Symbol"/>
        </w:rPr>
        <w:t>Private</w:t>
      </w:r>
      <w:proofErr w:type="spellEnd"/>
      <w:r w:rsidRPr="00B1271E">
        <w:rPr>
          <w:rFonts w:eastAsia="Symbol"/>
        </w:rPr>
        <w:t xml:space="preserve"> Network) con el cliente suministrado por la Entidad.  </w:t>
      </w:r>
    </w:p>
    <w:p w14:paraId="26B6F027" w14:textId="77777777" w:rsidR="00DD0149" w:rsidRPr="0046397C" w:rsidRDefault="00DD0149" w:rsidP="0046397C">
      <w:pPr>
        <w:spacing w:line="288" w:lineRule="auto"/>
        <w:ind w:right="51"/>
        <w:jc w:val="both"/>
      </w:pPr>
    </w:p>
    <w:p w14:paraId="0CEA57B0" w14:textId="77777777" w:rsidR="00F450BA" w:rsidRPr="00BB382C" w:rsidRDefault="00F450BA" w:rsidP="0046397C">
      <w:pPr>
        <w:pStyle w:val="Ttulo2"/>
        <w:spacing w:line="288" w:lineRule="auto"/>
        <w:ind w:left="0" w:right="51" w:firstLine="0"/>
        <w:rPr>
          <w:u w:val="single"/>
        </w:rPr>
      </w:pPr>
      <w:bookmarkStart w:id="27" w:name="_Toc157070536"/>
      <w:r w:rsidRPr="00BB382C">
        <w:rPr>
          <w:u w:val="single"/>
        </w:rPr>
        <w:t xml:space="preserve">Visita al lugar de </w:t>
      </w:r>
      <w:r w:rsidR="00792EFA" w:rsidRPr="00BB382C">
        <w:rPr>
          <w:u w:val="single"/>
        </w:rPr>
        <w:t>Teletrabajo</w:t>
      </w:r>
      <w:bookmarkEnd w:id="27"/>
    </w:p>
    <w:p w14:paraId="1532A593" w14:textId="77777777" w:rsidR="0037344C" w:rsidRPr="00BB382C" w:rsidRDefault="0037344C" w:rsidP="0046397C">
      <w:pPr>
        <w:spacing w:line="288" w:lineRule="auto"/>
        <w:ind w:right="51"/>
        <w:jc w:val="both"/>
      </w:pPr>
    </w:p>
    <w:p w14:paraId="5306B970" w14:textId="20EE778F" w:rsidR="0023129C" w:rsidRPr="00BB382C" w:rsidRDefault="0023129C" w:rsidP="0046397C">
      <w:pPr>
        <w:pStyle w:val="Prrafodelista"/>
        <w:spacing w:line="288" w:lineRule="auto"/>
        <w:ind w:left="0" w:right="51" w:firstLine="0"/>
        <w:rPr>
          <w:rFonts w:eastAsia="Symbol"/>
        </w:rPr>
      </w:pPr>
      <w:r w:rsidRPr="00BB382C">
        <w:rPr>
          <w:rFonts w:eastAsia="Symbol"/>
        </w:rPr>
        <w:t xml:space="preserve">El Grupo de </w:t>
      </w:r>
      <w:r w:rsidR="0037344C" w:rsidRPr="00BB382C">
        <w:rPr>
          <w:rFonts w:eastAsia="Symbol"/>
        </w:rPr>
        <w:t xml:space="preserve">Seguridad y Salud en el Trabajo </w:t>
      </w:r>
      <w:r w:rsidRPr="00BB382C">
        <w:rPr>
          <w:rFonts w:eastAsia="Symbol"/>
        </w:rPr>
        <w:t xml:space="preserve">realizará </w:t>
      </w:r>
      <w:r w:rsidR="0037344C" w:rsidRPr="00BB382C">
        <w:rPr>
          <w:rFonts w:eastAsia="Symbol"/>
        </w:rPr>
        <w:t xml:space="preserve">una visita </w:t>
      </w:r>
      <w:r w:rsidRPr="00BB382C">
        <w:rPr>
          <w:rFonts w:eastAsia="Symbol"/>
        </w:rPr>
        <w:t xml:space="preserve">de inspección </w:t>
      </w:r>
      <w:r w:rsidR="0037344C" w:rsidRPr="00BB382C">
        <w:rPr>
          <w:rFonts w:eastAsia="Symbol"/>
        </w:rPr>
        <w:t xml:space="preserve">al domicilio </w:t>
      </w:r>
      <w:r w:rsidR="001E084F">
        <w:rPr>
          <w:rFonts w:eastAsia="Symbol"/>
        </w:rPr>
        <w:t xml:space="preserve">o de manera virtual </w:t>
      </w:r>
      <w:r w:rsidR="0037344C" w:rsidRPr="00BB382C">
        <w:rPr>
          <w:rFonts w:eastAsia="Symbol"/>
        </w:rPr>
        <w:t xml:space="preserve">del </w:t>
      </w:r>
      <w:r w:rsidR="005F1243" w:rsidRPr="00BB382C">
        <w:rPr>
          <w:rFonts w:eastAsia="Symbol"/>
        </w:rPr>
        <w:t>servidor</w:t>
      </w:r>
      <w:r w:rsidR="00203571">
        <w:rPr>
          <w:rFonts w:eastAsia="Symbol"/>
        </w:rPr>
        <w:t xml:space="preserve"> público</w:t>
      </w:r>
      <w:r w:rsidR="005F1243" w:rsidRPr="00BB382C">
        <w:rPr>
          <w:rFonts w:eastAsia="Symbol"/>
        </w:rPr>
        <w:t xml:space="preserve"> </w:t>
      </w:r>
      <w:r w:rsidR="00087679">
        <w:rPr>
          <w:rFonts w:eastAsia="Symbol"/>
        </w:rPr>
        <w:t xml:space="preserve">o servidora pública </w:t>
      </w:r>
      <w:r w:rsidR="00415478" w:rsidRPr="00BB382C">
        <w:rPr>
          <w:rFonts w:eastAsia="Symbol"/>
        </w:rPr>
        <w:t xml:space="preserve">que </w:t>
      </w:r>
      <w:r w:rsidR="00F7772F" w:rsidRPr="00BB382C">
        <w:rPr>
          <w:rFonts w:eastAsia="Symbol"/>
        </w:rPr>
        <w:t>solicita ingresar</w:t>
      </w:r>
      <w:r w:rsidR="00415478" w:rsidRPr="00BB382C">
        <w:rPr>
          <w:rFonts w:eastAsia="Symbol"/>
        </w:rPr>
        <w:t xml:space="preserve"> en</w:t>
      </w:r>
      <w:r w:rsidR="005F1243" w:rsidRPr="00BB382C">
        <w:rPr>
          <w:rFonts w:eastAsia="Symbol"/>
        </w:rPr>
        <w:t xml:space="preserve"> la modalidad de t</w:t>
      </w:r>
      <w:r w:rsidR="0037344C" w:rsidRPr="00BB382C">
        <w:rPr>
          <w:rFonts w:eastAsia="Symbol"/>
        </w:rPr>
        <w:t>eletrabaj</w:t>
      </w:r>
      <w:r w:rsidR="005F1243" w:rsidRPr="00BB382C">
        <w:rPr>
          <w:rFonts w:eastAsia="Symbol"/>
        </w:rPr>
        <w:t>o por primera vez</w:t>
      </w:r>
      <w:r w:rsidR="008B0C62">
        <w:rPr>
          <w:rFonts w:eastAsia="Symbol"/>
        </w:rPr>
        <w:t xml:space="preserve">, para </w:t>
      </w:r>
      <w:r w:rsidR="005F1243" w:rsidRPr="00BB382C">
        <w:rPr>
          <w:rFonts w:eastAsia="Symbol"/>
        </w:rPr>
        <w:t>pr</w:t>
      </w:r>
      <w:r w:rsidR="00203571">
        <w:rPr>
          <w:rFonts w:eastAsia="Symbol"/>
        </w:rPr>
        <w:t>ó</w:t>
      </w:r>
      <w:r w:rsidR="005F1243" w:rsidRPr="00BB382C">
        <w:rPr>
          <w:rFonts w:eastAsia="Symbol"/>
        </w:rPr>
        <w:t>rroga</w:t>
      </w:r>
      <w:r w:rsidR="008B0C62">
        <w:rPr>
          <w:rFonts w:eastAsia="Symbol"/>
        </w:rPr>
        <w:t xml:space="preserve"> y/o en cualquier momento</w:t>
      </w:r>
      <w:r w:rsidR="003D556A" w:rsidRPr="00BB382C">
        <w:rPr>
          <w:rFonts w:eastAsia="Symbol"/>
        </w:rPr>
        <w:t>, donde</w:t>
      </w:r>
      <w:r w:rsidRPr="00BB382C">
        <w:rPr>
          <w:rFonts w:eastAsia="Symbol"/>
        </w:rPr>
        <w:t xml:space="preserve"> </w:t>
      </w:r>
      <w:r w:rsidR="0037344C" w:rsidRPr="00BB382C">
        <w:rPr>
          <w:rFonts w:eastAsia="Symbol"/>
        </w:rPr>
        <w:t>verificará</w:t>
      </w:r>
      <w:r w:rsidR="000372B0" w:rsidRPr="00BB382C">
        <w:rPr>
          <w:rFonts w:eastAsia="Symbol"/>
        </w:rPr>
        <w:t>n</w:t>
      </w:r>
      <w:r w:rsidR="0037344C" w:rsidRPr="00BB382C">
        <w:rPr>
          <w:rFonts w:eastAsia="Symbol"/>
        </w:rPr>
        <w:t xml:space="preserve"> </w:t>
      </w:r>
      <w:r w:rsidRPr="00BB382C">
        <w:rPr>
          <w:rFonts w:eastAsia="Symbol"/>
        </w:rPr>
        <w:t xml:space="preserve">los </w:t>
      </w:r>
      <w:r w:rsidR="0037344C" w:rsidRPr="00BB382C">
        <w:rPr>
          <w:rFonts w:eastAsia="Symbol"/>
        </w:rPr>
        <w:t>factores de seguridad</w:t>
      </w:r>
      <w:r w:rsidRPr="00BB382C">
        <w:rPr>
          <w:rFonts w:eastAsia="Symbol"/>
        </w:rPr>
        <w:t xml:space="preserve"> y salud, </w:t>
      </w:r>
      <w:r w:rsidR="003D556A" w:rsidRPr="00BB382C">
        <w:rPr>
          <w:rFonts w:eastAsia="Symbol"/>
        </w:rPr>
        <w:t xml:space="preserve">para lo cual emitirá </w:t>
      </w:r>
      <w:r w:rsidR="0037344C" w:rsidRPr="00BB382C">
        <w:rPr>
          <w:rFonts w:eastAsia="Symbol"/>
        </w:rPr>
        <w:t xml:space="preserve">un informe </w:t>
      </w:r>
      <w:r w:rsidRPr="00BB382C">
        <w:rPr>
          <w:rFonts w:eastAsia="Symbol"/>
        </w:rPr>
        <w:t xml:space="preserve">frente a </w:t>
      </w:r>
      <w:r w:rsidR="0037344C" w:rsidRPr="00BB382C">
        <w:rPr>
          <w:rFonts w:eastAsia="Symbol"/>
        </w:rPr>
        <w:t>las condi</w:t>
      </w:r>
      <w:r w:rsidRPr="00BB382C">
        <w:rPr>
          <w:rFonts w:eastAsia="Symbol"/>
        </w:rPr>
        <w:t>ciones encontradas en e</w:t>
      </w:r>
      <w:r w:rsidR="0037344C" w:rsidRPr="00BB382C">
        <w:rPr>
          <w:rFonts w:eastAsia="Symbol"/>
        </w:rPr>
        <w:t>l puesto de trabajo</w:t>
      </w:r>
      <w:r w:rsidR="003D556A" w:rsidRPr="00BB382C">
        <w:rPr>
          <w:rFonts w:eastAsia="Symbol"/>
        </w:rPr>
        <w:t>, tales como:</w:t>
      </w:r>
      <w:r w:rsidR="00203571">
        <w:rPr>
          <w:rFonts w:eastAsia="Symbol"/>
        </w:rPr>
        <w:t xml:space="preserve"> </w:t>
      </w:r>
      <w:r w:rsidR="0037344C" w:rsidRPr="00BB382C">
        <w:rPr>
          <w:rFonts w:eastAsia="Symbol"/>
        </w:rPr>
        <w:t xml:space="preserve">ergonómicas, iluminación, vías de evacuación, </w:t>
      </w:r>
      <w:r w:rsidRPr="00BB382C">
        <w:rPr>
          <w:rFonts w:eastAsia="Symbol"/>
        </w:rPr>
        <w:t xml:space="preserve">riesgo eléctrico, ruido, </w:t>
      </w:r>
      <w:r w:rsidR="00203571">
        <w:rPr>
          <w:rFonts w:eastAsia="Symbol"/>
        </w:rPr>
        <w:t>entre otras</w:t>
      </w:r>
      <w:r w:rsidRPr="00BB382C">
        <w:rPr>
          <w:rFonts w:eastAsia="Symbol"/>
        </w:rPr>
        <w:t>.</w:t>
      </w:r>
    </w:p>
    <w:p w14:paraId="4404F101" w14:textId="77777777" w:rsidR="0023129C" w:rsidRPr="00BB382C" w:rsidRDefault="0023129C" w:rsidP="0046397C">
      <w:pPr>
        <w:pStyle w:val="Prrafodelista"/>
        <w:spacing w:line="288" w:lineRule="auto"/>
        <w:ind w:left="0" w:right="51" w:firstLine="0"/>
        <w:rPr>
          <w:rFonts w:eastAsia="Symbol"/>
        </w:rPr>
      </w:pPr>
    </w:p>
    <w:p w14:paraId="0C9E7BBF" w14:textId="77777777" w:rsidR="0037344C" w:rsidRPr="00BB382C" w:rsidRDefault="0023129C" w:rsidP="0046397C">
      <w:pPr>
        <w:pStyle w:val="Prrafodelista"/>
        <w:spacing w:line="288" w:lineRule="auto"/>
        <w:ind w:left="0" w:right="51" w:firstLine="0"/>
        <w:rPr>
          <w:rFonts w:eastAsia="Symbol"/>
        </w:rPr>
      </w:pPr>
      <w:r w:rsidRPr="00BB382C">
        <w:rPr>
          <w:rFonts w:eastAsia="Symbol"/>
        </w:rPr>
        <w:t>Se s</w:t>
      </w:r>
      <w:r w:rsidR="0037344C" w:rsidRPr="00BB382C">
        <w:rPr>
          <w:rFonts w:eastAsia="Symbol"/>
        </w:rPr>
        <w:t xml:space="preserve">olicitará al candidato a </w:t>
      </w:r>
      <w:r w:rsidR="00825765" w:rsidRPr="00BB382C">
        <w:rPr>
          <w:rFonts w:eastAsia="Symbol"/>
        </w:rPr>
        <w:t>Teletrabajador</w:t>
      </w:r>
      <w:r w:rsidR="0037344C" w:rsidRPr="00BB382C">
        <w:rPr>
          <w:rFonts w:eastAsia="Symbol"/>
        </w:rPr>
        <w:t xml:space="preserve"> realizar los correctivos a que haya lugar dentro de los </w:t>
      </w:r>
      <w:r w:rsidR="00FF7B96" w:rsidRPr="00BB382C">
        <w:rPr>
          <w:rFonts w:eastAsia="Symbol"/>
        </w:rPr>
        <w:t>quince (</w:t>
      </w:r>
      <w:r w:rsidR="0037344C" w:rsidRPr="00BB382C">
        <w:rPr>
          <w:rFonts w:eastAsia="Symbol"/>
        </w:rPr>
        <w:t>15</w:t>
      </w:r>
      <w:r w:rsidR="00FF7B96" w:rsidRPr="00BB382C">
        <w:rPr>
          <w:rFonts w:eastAsia="Symbol"/>
        </w:rPr>
        <w:t>)</w:t>
      </w:r>
      <w:r w:rsidR="0037344C" w:rsidRPr="00BB382C">
        <w:rPr>
          <w:rFonts w:eastAsia="Symbol"/>
        </w:rPr>
        <w:t xml:space="preserve"> días</w:t>
      </w:r>
      <w:r w:rsidR="00FF7B96" w:rsidRPr="00BB382C">
        <w:rPr>
          <w:rFonts w:eastAsia="Symbol"/>
        </w:rPr>
        <w:t xml:space="preserve"> </w:t>
      </w:r>
      <w:r w:rsidR="00B75EB0">
        <w:rPr>
          <w:rFonts w:eastAsia="Symbol"/>
        </w:rPr>
        <w:t>calendario</w:t>
      </w:r>
      <w:r w:rsidR="00B75EB0" w:rsidRPr="00BB382C">
        <w:rPr>
          <w:rFonts w:eastAsia="Symbol"/>
        </w:rPr>
        <w:t xml:space="preserve"> </w:t>
      </w:r>
      <w:r w:rsidR="0037344C" w:rsidRPr="00BB382C">
        <w:rPr>
          <w:rFonts w:eastAsia="Symbol"/>
        </w:rPr>
        <w:t xml:space="preserve">siguientes a la visita, </w:t>
      </w:r>
      <w:r w:rsidR="00B75EB0">
        <w:rPr>
          <w:rFonts w:eastAsia="Symbol"/>
        </w:rPr>
        <w:t xml:space="preserve">para lo cual </w:t>
      </w:r>
      <w:r w:rsidRPr="00BB382C">
        <w:rPr>
          <w:rFonts w:eastAsia="Symbol"/>
        </w:rPr>
        <w:t>envia</w:t>
      </w:r>
      <w:r w:rsidR="00B75EB0">
        <w:rPr>
          <w:rFonts w:eastAsia="Symbol"/>
        </w:rPr>
        <w:t>rá</w:t>
      </w:r>
      <w:r w:rsidRPr="00BB382C">
        <w:rPr>
          <w:rFonts w:eastAsia="Symbol"/>
        </w:rPr>
        <w:t xml:space="preserve"> </w:t>
      </w:r>
      <w:r w:rsidR="0037344C" w:rsidRPr="00BB382C">
        <w:rPr>
          <w:rFonts w:eastAsia="Symbol"/>
        </w:rPr>
        <w:t>las respectivas evidencias</w:t>
      </w:r>
      <w:r w:rsidR="00377006" w:rsidRPr="00BB382C">
        <w:rPr>
          <w:rFonts w:eastAsia="Symbol"/>
        </w:rPr>
        <w:t>.</w:t>
      </w:r>
    </w:p>
    <w:p w14:paraId="36FE13B2" w14:textId="77777777" w:rsidR="0037344C" w:rsidRPr="00BB382C" w:rsidRDefault="0037344C" w:rsidP="0046397C">
      <w:pPr>
        <w:pStyle w:val="Prrafodelista"/>
        <w:spacing w:line="288" w:lineRule="auto"/>
        <w:ind w:left="0" w:right="51" w:firstLine="0"/>
        <w:rPr>
          <w:rFonts w:eastAsia="Symbol"/>
        </w:rPr>
      </w:pPr>
    </w:p>
    <w:p w14:paraId="4C466E2D" w14:textId="77777777" w:rsidR="00377006" w:rsidRPr="00BB382C" w:rsidRDefault="00377006" w:rsidP="0046397C">
      <w:pPr>
        <w:pStyle w:val="Prrafodelista"/>
        <w:spacing w:line="288" w:lineRule="auto"/>
        <w:ind w:left="0" w:right="51" w:firstLine="0"/>
        <w:rPr>
          <w:rFonts w:eastAsia="Symbol"/>
        </w:rPr>
      </w:pPr>
      <w:r w:rsidRPr="00BB382C">
        <w:rPr>
          <w:rFonts w:eastAsia="Symbol"/>
        </w:rPr>
        <w:t xml:space="preserve">De conformidad con lo establecido en el Decreto No. </w:t>
      </w:r>
      <w:r w:rsidR="004A14D5" w:rsidRPr="00BB382C">
        <w:rPr>
          <w:rFonts w:eastAsia="Symbol"/>
        </w:rPr>
        <w:t xml:space="preserve">1227 de 2022, la visita previa al puesto de </w:t>
      </w:r>
      <w:r w:rsidR="00E6732F" w:rsidRPr="00E6732F">
        <w:rPr>
          <w:rFonts w:eastAsia="Symbol"/>
        </w:rPr>
        <w:t>trabajo</w:t>
      </w:r>
      <w:r w:rsidR="004A14D5" w:rsidRPr="00BB382C">
        <w:rPr>
          <w:rFonts w:eastAsia="Symbol"/>
        </w:rPr>
        <w:t xml:space="preserve"> podrá ser realizada de manera virtual o presencial</w:t>
      </w:r>
      <w:r w:rsidR="00E6732F" w:rsidRPr="00BB382C">
        <w:rPr>
          <w:rFonts w:eastAsia="Symbol"/>
        </w:rPr>
        <w:t>; esta podrá realizarse con asesoría de la Administradora de Riesgos Laborales, y previa coordinación con el servidor público</w:t>
      </w:r>
      <w:r w:rsidR="00087679">
        <w:rPr>
          <w:rFonts w:eastAsia="Symbol"/>
        </w:rPr>
        <w:t xml:space="preserve"> o servidora pública</w:t>
      </w:r>
      <w:r w:rsidR="00E6732F" w:rsidRPr="00BB382C">
        <w:rPr>
          <w:rFonts w:eastAsia="Symbol"/>
        </w:rPr>
        <w:t>.</w:t>
      </w:r>
    </w:p>
    <w:p w14:paraId="44FD9E5F" w14:textId="77777777" w:rsidR="00377006" w:rsidRPr="006B4C21" w:rsidRDefault="00377006" w:rsidP="0046397C">
      <w:pPr>
        <w:pStyle w:val="Prrafodelista"/>
        <w:spacing w:line="288" w:lineRule="auto"/>
        <w:ind w:left="0" w:right="51" w:firstLine="0"/>
        <w:rPr>
          <w:rFonts w:eastAsia="Symbol"/>
          <w:color w:val="FF0000"/>
        </w:rPr>
      </w:pPr>
    </w:p>
    <w:p w14:paraId="50B17D2D" w14:textId="77777777" w:rsidR="00F450BA" w:rsidRPr="0046397C" w:rsidRDefault="00F450BA" w:rsidP="0046397C">
      <w:pPr>
        <w:pStyle w:val="Ttulo2"/>
        <w:spacing w:line="288" w:lineRule="auto"/>
        <w:ind w:left="0" w:right="51" w:firstLine="0"/>
        <w:rPr>
          <w:u w:val="single"/>
        </w:rPr>
      </w:pPr>
      <w:bookmarkStart w:id="28" w:name="_Toc157070537"/>
      <w:r w:rsidRPr="0046397C">
        <w:rPr>
          <w:u w:val="single"/>
        </w:rPr>
        <w:t>Solicitud Certificado de Disponibilidad Presupuestal</w:t>
      </w:r>
      <w:bookmarkEnd w:id="28"/>
    </w:p>
    <w:p w14:paraId="441BF8F2" w14:textId="77777777" w:rsidR="00F450BA" w:rsidRPr="0046397C" w:rsidRDefault="00F450BA" w:rsidP="0046397C">
      <w:pPr>
        <w:spacing w:line="288" w:lineRule="auto"/>
        <w:ind w:right="51"/>
        <w:jc w:val="both"/>
      </w:pPr>
    </w:p>
    <w:p w14:paraId="002A2E57" w14:textId="77777777" w:rsidR="00F450BA" w:rsidRPr="0046397C" w:rsidRDefault="00F450BA" w:rsidP="0046397C">
      <w:pPr>
        <w:spacing w:line="288" w:lineRule="auto"/>
        <w:ind w:right="51"/>
        <w:jc w:val="both"/>
      </w:pPr>
      <w:r w:rsidRPr="0046397C">
        <w:t>El Grupo de Desarrollo de</w:t>
      </w:r>
      <w:r w:rsidR="00997158" w:rsidRPr="0046397C">
        <w:t>l</w:t>
      </w:r>
      <w:r w:rsidRPr="0046397C">
        <w:t xml:space="preserve"> Talento Humano, procederá a solicitar a la </w:t>
      </w:r>
      <w:r w:rsidR="008E068C">
        <w:t>D</w:t>
      </w:r>
      <w:r w:rsidRPr="0046397C">
        <w:t xml:space="preserve">irección Financiera </w:t>
      </w:r>
      <w:r w:rsidR="00997158" w:rsidRPr="0046397C">
        <w:t>la expedición de</w:t>
      </w:r>
      <w:r w:rsidRPr="0046397C">
        <w:t>l Certificado de Disponibilidad Presupuestal que ampare los costos asociados a</w:t>
      </w:r>
      <w:r w:rsidR="00997158" w:rsidRPr="0046397C">
        <w:t>l</w:t>
      </w:r>
      <w:r w:rsidRPr="0046397C">
        <w:t xml:space="preserve"> </w:t>
      </w:r>
      <w:r w:rsidR="00792EFA" w:rsidRPr="0046397C">
        <w:t>Teletrabajo</w:t>
      </w:r>
      <w:r w:rsidR="002269C6">
        <w:t xml:space="preserve"> de cada vigencia</w:t>
      </w:r>
      <w:r w:rsidRPr="0046397C">
        <w:t>.</w:t>
      </w:r>
    </w:p>
    <w:p w14:paraId="6D406B96" w14:textId="77777777" w:rsidR="00F450BA" w:rsidRPr="0046397C" w:rsidRDefault="00F450BA" w:rsidP="0046397C">
      <w:pPr>
        <w:spacing w:line="288" w:lineRule="auto"/>
        <w:ind w:right="51"/>
      </w:pPr>
    </w:p>
    <w:p w14:paraId="5B6C4B3C" w14:textId="77777777" w:rsidR="00F450BA" w:rsidRPr="0046397C" w:rsidRDefault="00F450BA" w:rsidP="0046397C">
      <w:pPr>
        <w:pStyle w:val="Ttulo2"/>
        <w:spacing w:line="288" w:lineRule="auto"/>
        <w:ind w:left="0" w:right="51" w:firstLine="0"/>
        <w:rPr>
          <w:u w:val="single"/>
        </w:rPr>
      </w:pPr>
      <w:bookmarkStart w:id="29" w:name="_Toc157070538"/>
      <w:r w:rsidRPr="0046397C">
        <w:rPr>
          <w:u w:val="single"/>
        </w:rPr>
        <w:t>Expedición del acto administrativo</w:t>
      </w:r>
      <w:bookmarkEnd w:id="29"/>
    </w:p>
    <w:p w14:paraId="648F1AAE" w14:textId="77777777" w:rsidR="00F450BA" w:rsidRPr="0046397C" w:rsidRDefault="00F450BA" w:rsidP="0046397C">
      <w:pPr>
        <w:spacing w:line="288" w:lineRule="auto"/>
        <w:ind w:right="51"/>
        <w:jc w:val="both"/>
      </w:pPr>
    </w:p>
    <w:p w14:paraId="60FF75E7" w14:textId="77777777" w:rsidR="00F450BA" w:rsidRPr="0046397C" w:rsidRDefault="003D556A" w:rsidP="0046397C">
      <w:pPr>
        <w:spacing w:line="288" w:lineRule="auto"/>
        <w:ind w:right="51"/>
        <w:jc w:val="both"/>
      </w:pPr>
      <w:r>
        <w:t>E</w:t>
      </w:r>
      <w:r w:rsidR="00F450BA" w:rsidRPr="0046397C">
        <w:t xml:space="preserve">l Grupo de </w:t>
      </w:r>
      <w:r w:rsidR="00997158" w:rsidRPr="0046397C">
        <w:t xml:space="preserve">Desarrollo </w:t>
      </w:r>
      <w:r w:rsidR="00F450BA" w:rsidRPr="0046397C">
        <w:t>de</w:t>
      </w:r>
      <w:r w:rsidR="00997158" w:rsidRPr="0046397C">
        <w:t>l</w:t>
      </w:r>
      <w:r w:rsidR="00F450BA" w:rsidRPr="0046397C">
        <w:t xml:space="preserve"> Talento Humano proyectará el acto administrativo a través del cual se formaliza la vinculación del </w:t>
      </w:r>
      <w:r w:rsidR="00203571">
        <w:t>servidor público</w:t>
      </w:r>
      <w:r w:rsidR="00087679">
        <w:t xml:space="preserve"> o servidora pública</w:t>
      </w:r>
      <w:r w:rsidR="00203571" w:rsidRPr="0046397C">
        <w:t xml:space="preserve"> </w:t>
      </w:r>
      <w:r w:rsidR="00F450BA" w:rsidRPr="0046397C">
        <w:t xml:space="preserve">a la modalidad de </w:t>
      </w:r>
      <w:r w:rsidR="00792EFA" w:rsidRPr="0046397C">
        <w:t>Teletrabajo</w:t>
      </w:r>
      <w:r>
        <w:t>, contemplando para esto, la inclusión del CDP que ampara los costos asociados al mismo.</w:t>
      </w:r>
    </w:p>
    <w:p w14:paraId="435AFFF3" w14:textId="77777777" w:rsidR="00F450BA" w:rsidRPr="0046397C" w:rsidRDefault="00F450BA" w:rsidP="0046397C">
      <w:pPr>
        <w:spacing w:line="288" w:lineRule="auto"/>
        <w:ind w:right="51"/>
        <w:jc w:val="both"/>
      </w:pPr>
    </w:p>
    <w:p w14:paraId="1519EFBC" w14:textId="77777777" w:rsidR="00F450BA" w:rsidRPr="0046397C" w:rsidRDefault="00F450BA" w:rsidP="0046397C">
      <w:pPr>
        <w:spacing w:line="288" w:lineRule="auto"/>
        <w:ind w:right="51"/>
        <w:jc w:val="both"/>
      </w:pPr>
      <w:r w:rsidRPr="0046397C">
        <w:t xml:space="preserve">Corresponde a la </w:t>
      </w:r>
      <w:r w:rsidR="009947BB">
        <w:t>Dirección de Talento Humano</w:t>
      </w:r>
      <w:r w:rsidRPr="0046397C">
        <w:t xml:space="preserve"> la firma del correspondiente acto administrativo y se procederá con su comunicación al </w:t>
      </w:r>
      <w:r w:rsidR="009947BB">
        <w:t>servidor público</w:t>
      </w:r>
      <w:r w:rsidR="00087679">
        <w:t xml:space="preserve"> o servidora pública</w:t>
      </w:r>
      <w:r w:rsidR="009947BB" w:rsidRPr="0046397C">
        <w:t xml:space="preserve"> </w:t>
      </w:r>
      <w:r w:rsidRPr="0046397C">
        <w:t>solicitante y a las áreas involucradas.</w:t>
      </w:r>
    </w:p>
    <w:p w14:paraId="1F0ECCB3" w14:textId="77777777" w:rsidR="002269C6" w:rsidRPr="0046397C" w:rsidRDefault="002269C6" w:rsidP="0046397C">
      <w:pPr>
        <w:spacing w:line="288" w:lineRule="auto"/>
        <w:ind w:right="51"/>
      </w:pPr>
    </w:p>
    <w:p w14:paraId="15CFBADC" w14:textId="77777777" w:rsidR="00F450BA" w:rsidRPr="0046397C" w:rsidRDefault="00F450BA" w:rsidP="0046397C">
      <w:pPr>
        <w:pStyle w:val="Ttulo2"/>
        <w:spacing w:line="288" w:lineRule="auto"/>
        <w:ind w:left="0" w:right="51" w:firstLine="0"/>
        <w:rPr>
          <w:u w:val="single"/>
        </w:rPr>
      </w:pPr>
      <w:bookmarkStart w:id="30" w:name="_Toc157070539"/>
      <w:r w:rsidRPr="0046397C">
        <w:rPr>
          <w:u w:val="single"/>
        </w:rPr>
        <w:t xml:space="preserve">Suscripción del acuerdo de </w:t>
      </w:r>
      <w:r w:rsidR="003D556A">
        <w:rPr>
          <w:u w:val="single"/>
        </w:rPr>
        <w:t>voluntades</w:t>
      </w:r>
      <w:bookmarkEnd w:id="30"/>
    </w:p>
    <w:p w14:paraId="5D403681" w14:textId="77777777" w:rsidR="00F450BA" w:rsidRPr="0046397C" w:rsidRDefault="00F450BA" w:rsidP="0046397C">
      <w:pPr>
        <w:spacing w:line="288" w:lineRule="auto"/>
        <w:ind w:right="51"/>
        <w:jc w:val="both"/>
      </w:pPr>
    </w:p>
    <w:p w14:paraId="0377CFA1" w14:textId="77777777" w:rsidR="00F42748" w:rsidRDefault="0052279B" w:rsidP="0046397C">
      <w:pPr>
        <w:spacing w:line="288" w:lineRule="auto"/>
        <w:ind w:right="51"/>
        <w:jc w:val="both"/>
      </w:pPr>
      <w:r w:rsidRPr="0046397C">
        <w:t xml:space="preserve">Una vez aprobado por el Comité de Estudio y Seguimiento </w:t>
      </w:r>
      <w:r w:rsidR="00F47417">
        <w:t xml:space="preserve">de </w:t>
      </w:r>
      <w:r w:rsidR="00EB2649">
        <w:t xml:space="preserve">las </w:t>
      </w:r>
      <w:r w:rsidR="00F47417">
        <w:t>Modalidades de Trabajo</w:t>
      </w:r>
      <w:r w:rsidRPr="0046397C">
        <w:t xml:space="preserve">, se procederá a suscribir el acuerdo de voluntariedad Formato </w:t>
      </w:r>
      <w:r w:rsidR="00415478" w:rsidRPr="00415478">
        <w:t>GTH-F-044 ACUERDO DE TELETRABAJO</w:t>
      </w:r>
      <w:r w:rsidR="00415478" w:rsidRPr="0046397C">
        <w:t xml:space="preserve"> </w:t>
      </w:r>
      <w:r w:rsidRPr="0046397C">
        <w:t xml:space="preserve">suscrito entre el </w:t>
      </w:r>
      <w:r w:rsidR="00825765">
        <w:t>Teletrabajador</w:t>
      </w:r>
      <w:r w:rsidRPr="0046397C">
        <w:t xml:space="preserve"> y la </w:t>
      </w:r>
      <w:r w:rsidR="003D0F86">
        <w:t>Entidad</w:t>
      </w:r>
      <w:r w:rsidR="003D556A">
        <w:t xml:space="preserve"> </w:t>
      </w:r>
      <w:r w:rsidRPr="0046397C">
        <w:t xml:space="preserve">representada </w:t>
      </w:r>
      <w:r w:rsidR="003D556A">
        <w:t xml:space="preserve">para este efecto por el Director </w:t>
      </w:r>
      <w:r w:rsidR="00415478">
        <w:t>del Talento Humano</w:t>
      </w:r>
      <w:r w:rsidRPr="0046397C">
        <w:t xml:space="preserve">. </w:t>
      </w:r>
      <w:r w:rsidR="004A0ECD">
        <w:t xml:space="preserve">Tal </w:t>
      </w:r>
      <w:r w:rsidR="00CA0BF3">
        <w:t>formato, deberá</w:t>
      </w:r>
      <w:r w:rsidRPr="0046397C">
        <w:t xml:space="preserve"> ir acompañado con el acto administrativo que concede la modalidad de Teletrabajo</w:t>
      </w:r>
      <w:r w:rsidR="00415478">
        <w:t xml:space="preserve"> suscrito por </w:t>
      </w:r>
      <w:r w:rsidR="009947BB">
        <w:t>la Dirección de Talento Humano</w:t>
      </w:r>
      <w:r w:rsidRPr="0046397C">
        <w:t xml:space="preserve">.  </w:t>
      </w:r>
    </w:p>
    <w:p w14:paraId="26650205" w14:textId="77777777" w:rsidR="00F42748" w:rsidRDefault="00F42748" w:rsidP="0046397C">
      <w:pPr>
        <w:spacing w:line="288" w:lineRule="auto"/>
        <w:ind w:right="51"/>
        <w:jc w:val="both"/>
      </w:pPr>
    </w:p>
    <w:p w14:paraId="0C0B4BF1" w14:textId="77777777" w:rsidR="00F47417" w:rsidRPr="007358F9" w:rsidRDefault="00F42748" w:rsidP="00F47417">
      <w:pPr>
        <w:spacing w:line="288" w:lineRule="auto"/>
        <w:ind w:right="51"/>
        <w:jc w:val="both"/>
        <w:rPr>
          <w:color w:val="000000" w:themeColor="text1"/>
        </w:rPr>
      </w:pPr>
      <w:r w:rsidRPr="007358F9">
        <w:rPr>
          <w:color w:val="000000" w:themeColor="text1"/>
        </w:rPr>
        <w:t>En el precitado acuerdo se deberá incluir la información relacionada con el suministro de equipos informáticos y reconocimiento como compensación de gastos de internet y energía eléctrica</w:t>
      </w:r>
      <w:r w:rsidR="007358F9" w:rsidRPr="007358F9">
        <w:rPr>
          <w:color w:val="000000" w:themeColor="text1"/>
        </w:rPr>
        <w:t>; lo anterior, d</w:t>
      </w:r>
      <w:r w:rsidR="00F47417" w:rsidRPr="007358F9">
        <w:rPr>
          <w:color w:val="000000" w:themeColor="text1"/>
          <w:shd w:val="clear" w:color="auto" w:fill="FFFFFF"/>
        </w:rPr>
        <w:t xml:space="preserve">e acuerdo con lo dispuesto en la </w:t>
      </w:r>
      <w:r w:rsidR="003551F9">
        <w:rPr>
          <w:color w:val="000000" w:themeColor="text1"/>
          <w:shd w:val="clear" w:color="auto" w:fill="FFFFFF"/>
        </w:rPr>
        <w:t>C</w:t>
      </w:r>
      <w:r w:rsidR="00F47417" w:rsidRPr="007358F9">
        <w:rPr>
          <w:color w:val="000000" w:themeColor="text1"/>
          <w:shd w:val="clear" w:color="auto" w:fill="FFFFFF"/>
        </w:rPr>
        <w:t xml:space="preserve">ircular </w:t>
      </w:r>
      <w:r w:rsidR="003551F9">
        <w:rPr>
          <w:color w:val="000000" w:themeColor="text1"/>
          <w:shd w:val="clear" w:color="auto" w:fill="FFFFFF"/>
        </w:rPr>
        <w:t>E</w:t>
      </w:r>
      <w:r w:rsidR="00F47417" w:rsidRPr="007358F9">
        <w:rPr>
          <w:color w:val="000000" w:themeColor="text1"/>
          <w:shd w:val="clear" w:color="auto" w:fill="FFFFFF"/>
        </w:rPr>
        <w:t xml:space="preserve">xterna No. 0027 del 12 de abril de 2019, </w:t>
      </w:r>
      <w:r w:rsidR="007358F9" w:rsidRPr="007358F9">
        <w:rPr>
          <w:color w:val="000000" w:themeColor="text1"/>
          <w:shd w:val="clear" w:color="auto" w:fill="FFFFFF"/>
        </w:rPr>
        <w:t>en relación con el</w:t>
      </w:r>
      <w:r w:rsidR="00F47417" w:rsidRPr="007358F9">
        <w:rPr>
          <w:color w:val="000000" w:themeColor="text1"/>
          <w:shd w:val="clear" w:color="auto" w:fill="FFFFFF"/>
        </w:rPr>
        <w:t xml:space="preserve"> acuerdo para el otorgamiento de los recursos o </w:t>
      </w:r>
      <w:r w:rsidR="00F47417" w:rsidRPr="007358F9">
        <w:rPr>
          <w:color w:val="000000" w:themeColor="text1"/>
          <w:shd w:val="clear" w:color="auto" w:fill="FFFFFF"/>
        </w:rPr>
        <w:lastRenderedPageBreak/>
        <w:t xml:space="preserve">instrumentos necesarios para la realización de las labores de teletrabajo, solo cuando la Entidad, no cuente con el presupuesto para ello y con el único objeto de que esto no limite la implementación de la modalidad de teletrabajo. </w:t>
      </w:r>
    </w:p>
    <w:p w14:paraId="286D1307" w14:textId="77777777" w:rsidR="0052279B" w:rsidRPr="0046397C" w:rsidRDefault="00F47417" w:rsidP="0046397C">
      <w:pPr>
        <w:spacing w:line="288" w:lineRule="auto"/>
        <w:ind w:right="51"/>
        <w:jc w:val="both"/>
      </w:pPr>
      <w:r w:rsidRPr="0046397C">
        <w:t xml:space="preserve"> </w:t>
      </w:r>
    </w:p>
    <w:p w14:paraId="7B7FA90A" w14:textId="77777777" w:rsidR="0052279B" w:rsidRPr="0046397C" w:rsidRDefault="0052279B" w:rsidP="0046397C">
      <w:pPr>
        <w:spacing w:line="288" w:lineRule="auto"/>
        <w:ind w:right="51"/>
        <w:jc w:val="both"/>
      </w:pPr>
      <w:r w:rsidRPr="0046397C">
        <w:t xml:space="preserve">Así se formalizará que la inclusión del </w:t>
      </w:r>
      <w:r w:rsidR="009947BB">
        <w:t xml:space="preserve">servidor </w:t>
      </w:r>
      <w:r w:rsidR="00087679">
        <w:t xml:space="preserve">público o servidora pública </w:t>
      </w:r>
      <w:r w:rsidRPr="0046397C">
        <w:t xml:space="preserve">en la modalidad de Teletrabajo obedece a un acto </w:t>
      </w:r>
      <w:r w:rsidR="003551F9">
        <w:t xml:space="preserve"> </w:t>
      </w:r>
      <w:r w:rsidRPr="0046397C">
        <w:t xml:space="preserve">voluntario por parte del solicitante, y se dejará constancia de la </w:t>
      </w:r>
      <w:r w:rsidR="00CA0BF3" w:rsidRPr="0046397C">
        <w:t>revers</w:t>
      </w:r>
      <w:r w:rsidR="00CA0BF3">
        <w:t>i</w:t>
      </w:r>
      <w:r w:rsidR="00CA0BF3" w:rsidRPr="0046397C">
        <w:t>bilidad</w:t>
      </w:r>
      <w:r w:rsidRPr="0046397C">
        <w:t xml:space="preserve"> del mismo, bien sea por voluntad del </w:t>
      </w:r>
      <w:r w:rsidR="00825765">
        <w:t>Teletrabajador</w:t>
      </w:r>
      <w:r w:rsidRPr="0046397C">
        <w:t xml:space="preserve"> o </w:t>
      </w:r>
      <w:r w:rsidR="003D556A">
        <w:t xml:space="preserve">de </w:t>
      </w:r>
      <w:r w:rsidRPr="0046397C">
        <w:t xml:space="preserve">la Superintendencia </w:t>
      </w:r>
      <w:r w:rsidR="003D556A">
        <w:t>por</w:t>
      </w:r>
      <w:r w:rsidRPr="0046397C">
        <w:t xml:space="preserve"> necesidades del servicio; entendidas estas como la asignación de funciones no teletrabajables, la reubicación del </w:t>
      </w:r>
      <w:r w:rsidR="009947BB">
        <w:t>servidor público</w:t>
      </w:r>
      <w:r w:rsidR="00087679">
        <w:t xml:space="preserve"> o servidora pública</w:t>
      </w:r>
      <w:r w:rsidRPr="0046397C">
        <w:t xml:space="preserve">, </w:t>
      </w:r>
      <w:r w:rsidRPr="00491C2B">
        <w:t>el bajo desempeño laboral,</w:t>
      </w:r>
      <w:r w:rsidRPr="0046397C">
        <w:t xml:space="preserve"> el incumplimiento de los objetivos y funciones asignadas al </w:t>
      </w:r>
      <w:r w:rsidR="00825765">
        <w:t>Teletrabajador</w:t>
      </w:r>
      <w:r w:rsidRPr="0046397C">
        <w:t>, entre otras.</w:t>
      </w:r>
    </w:p>
    <w:p w14:paraId="6B84D8FE" w14:textId="77777777" w:rsidR="00417F4F" w:rsidRPr="0046397C" w:rsidRDefault="00417F4F" w:rsidP="0046397C">
      <w:pPr>
        <w:spacing w:line="288" w:lineRule="auto"/>
        <w:ind w:right="51"/>
        <w:jc w:val="both"/>
      </w:pPr>
    </w:p>
    <w:p w14:paraId="62858BEC" w14:textId="77777777" w:rsidR="00F450BA" w:rsidRPr="0046397C" w:rsidRDefault="00F450BA" w:rsidP="0046397C">
      <w:pPr>
        <w:pStyle w:val="Ttulo2"/>
        <w:spacing w:line="288" w:lineRule="auto"/>
        <w:ind w:left="0" w:right="51" w:firstLine="0"/>
        <w:rPr>
          <w:u w:val="single"/>
        </w:rPr>
      </w:pPr>
      <w:bookmarkStart w:id="31" w:name="_Toc157070540"/>
      <w:r w:rsidRPr="0046397C">
        <w:rPr>
          <w:u w:val="single"/>
        </w:rPr>
        <w:t>Comunicaciones</w:t>
      </w:r>
      <w:bookmarkEnd w:id="31"/>
    </w:p>
    <w:p w14:paraId="3855BC1E" w14:textId="77777777" w:rsidR="00F450BA" w:rsidRPr="0046397C" w:rsidRDefault="00F450BA" w:rsidP="0046397C">
      <w:pPr>
        <w:spacing w:line="288" w:lineRule="auto"/>
        <w:ind w:right="51"/>
        <w:jc w:val="both"/>
      </w:pPr>
    </w:p>
    <w:p w14:paraId="4C1EAD81" w14:textId="77777777" w:rsidR="00F450BA" w:rsidRPr="0046397C" w:rsidRDefault="00F450BA" w:rsidP="0046397C">
      <w:pPr>
        <w:spacing w:line="288" w:lineRule="auto"/>
        <w:ind w:right="51"/>
        <w:jc w:val="both"/>
      </w:pPr>
      <w:r w:rsidRPr="0046397C">
        <w:t>Una vez se encuentr</w:t>
      </w:r>
      <w:r w:rsidR="003551F9">
        <w:t>e</w:t>
      </w:r>
      <w:r w:rsidRPr="0046397C">
        <w:t xml:space="preserve"> debidamente comunicado el acto administrativo y se ha</w:t>
      </w:r>
      <w:r w:rsidR="00997158" w:rsidRPr="0046397C">
        <w:t>ya</w:t>
      </w:r>
      <w:r w:rsidRPr="0046397C">
        <w:t xml:space="preserve"> suscrito el respectivo acuerdo de voluntariedad, </w:t>
      </w:r>
      <w:r w:rsidR="009947BB">
        <w:t xml:space="preserve">el Grupo de Desarrollo de Talento Humano remitirá memorando </w:t>
      </w:r>
      <w:r w:rsidRPr="0046397C">
        <w:t xml:space="preserve">informando tal situación al superior jerárquico del </w:t>
      </w:r>
      <w:r w:rsidR="00825765">
        <w:t>Teletrabajador</w:t>
      </w:r>
      <w:r w:rsidRPr="0046397C">
        <w:t xml:space="preserve">, </w:t>
      </w:r>
      <w:r w:rsidR="003551F9">
        <w:t xml:space="preserve">a </w:t>
      </w:r>
      <w:r w:rsidRPr="0046397C">
        <w:t xml:space="preserve">la Dirección de </w:t>
      </w:r>
      <w:r w:rsidR="00825765">
        <w:t>Tecnología</w:t>
      </w:r>
      <w:r w:rsidR="006E386D">
        <w:t xml:space="preserve"> de la Información y las Comunicaciones</w:t>
      </w:r>
      <w:r w:rsidRPr="0046397C">
        <w:t xml:space="preserve">, </w:t>
      </w:r>
      <w:r w:rsidR="003551F9">
        <w:t xml:space="preserve">a </w:t>
      </w:r>
      <w:r w:rsidRPr="0046397C">
        <w:t xml:space="preserve">la </w:t>
      </w:r>
      <w:r w:rsidR="009B492A">
        <w:t>D</w:t>
      </w:r>
      <w:r w:rsidRPr="0046397C">
        <w:t xml:space="preserve">irección Administrativa, </w:t>
      </w:r>
      <w:r w:rsidR="003551F9">
        <w:t xml:space="preserve">a </w:t>
      </w:r>
      <w:r w:rsidRPr="0046397C">
        <w:t xml:space="preserve">la </w:t>
      </w:r>
      <w:r w:rsidR="009B492A">
        <w:t>D</w:t>
      </w:r>
      <w:r w:rsidRPr="0046397C">
        <w:t>irección Financiera</w:t>
      </w:r>
      <w:r w:rsidR="00997158" w:rsidRPr="0046397C">
        <w:t>,</w:t>
      </w:r>
      <w:r w:rsidR="009B492A">
        <w:t xml:space="preserve"> a</w:t>
      </w:r>
      <w:r w:rsidR="009947BB">
        <w:t>l</w:t>
      </w:r>
      <w:r w:rsidR="009B492A">
        <w:t xml:space="preserve"> Grupos de </w:t>
      </w:r>
      <w:r w:rsidR="009B492A" w:rsidRPr="0046397C">
        <w:t xml:space="preserve">Administración </w:t>
      </w:r>
      <w:r w:rsidR="006E386D">
        <w:t>del Talento Humano</w:t>
      </w:r>
      <w:r w:rsidR="009947BB">
        <w:t>, y al Grupo de</w:t>
      </w:r>
      <w:r w:rsidR="009B492A">
        <w:t xml:space="preserve"> Seguridad y Salud en el Trabajo</w:t>
      </w:r>
      <w:r w:rsidR="009947BB">
        <w:t xml:space="preserve"> para que éste último proceda</w:t>
      </w:r>
      <w:r w:rsidR="009947BB" w:rsidRPr="0046397C">
        <w:t xml:space="preserve"> a registrar la novedad ante la Administradora de Riesgos Laborales – ARL</w:t>
      </w:r>
      <w:r w:rsidR="009947BB">
        <w:t>.</w:t>
      </w:r>
    </w:p>
    <w:p w14:paraId="4FF30933" w14:textId="77777777" w:rsidR="00F450BA" w:rsidRPr="0046397C" w:rsidRDefault="00F450BA" w:rsidP="0046397C">
      <w:pPr>
        <w:spacing w:line="288" w:lineRule="auto"/>
        <w:ind w:right="51"/>
        <w:jc w:val="both"/>
      </w:pPr>
    </w:p>
    <w:p w14:paraId="39B4D37A" w14:textId="77777777" w:rsidR="00F450BA" w:rsidRPr="0046397C" w:rsidRDefault="00F450BA" w:rsidP="0046397C">
      <w:pPr>
        <w:pStyle w:val="Ttulo2"/>
        <w:spacing w:line="288" w:lineRule="auto"/>
        <w:ind w:left="0" w:right="51" w:firstLine="0"/>
        <w:rPr>
          <w:u w:val="single"/>
        </w:rPr>
      </w:pPr>
      <w:bookmarkStart w:id="32" w:name="_Toc157070541"/>
      <w:r w:rsidRPr="0046397C">
        <w:rPr>
          <w:u w:val="single"/>
        </w:rPr>
        <w:t>Inducción y acondicionamiento del puesto de trabajo</w:t>
      </w:r>
      <w:bookmarkEnd w:id="32"/>
    </w:p>
    <w:p w14:paraId="6921C303" w14:textId="77777777" w:rsidR="00F450BA" w:rsidRPr="0046397C" w:rsidRDefault="00F450BA" w:rsidP="0046397C">
      <w:pPr>
        <w:spacing w:line="288" w:lineRule="auto"/>
        <w:ind w:right="51"/>
        <w:jc w:val="both"/>
      </w:pPr>
    </w:p>
    <w:p w14:paraId="4F43462C" w14:textId="77777777" w:rsidR="003D4484" w:rsidRPr="0046397C" w:rsidRDefault="00F450BA" w:rsidP="0046397C">
      <w:pPr>
        <w:pStyle w:val="Textoindependiente2"/>
        <w:ind w:right="51"/>
      </w:pPr>
      <w:r w:rsidRPr="005D26CC">
        <w:t xml:space="preserve">Una vez </w:t>
      </w:r>
      <w:r w:rsidR="007E3C02" w:rsidRPr="005D26CC">
        <w:t xml:space="preserve">formalizada </w:t>
      </w:r>
      <w:r w:rsidRPr="005D26CC">
        <w:t>la inclusión de</w:t>
      </w:r>
      <w:r w:rsidR="007E3C02" w:rsidRPr="00DE5A56">
        <w:t xml:space="preserve">l </w:t>
      </w:r>
      <w:r w:rsidR="00180602">
        <w:t>servidor público</w:t>
      </w:r>
      <w:r w:rsidR="00087679">
        <w:t xml:space="preserve"> o servidora pública</w:t>
      </w:r>
      <w:r w:rsidR="00180602" w:rsidRPr="00A02FE6">
        <w:t xml:space="preserve"> </w:t>
      </w:r>
      <w:r w:rsidRPr="00A02FE6">
        <w:t xml:space="preserve">en la modalidad del </w:t>
      </w:r>
      <w:r w:rsidR="00792EFA" w:rsidRPr="005D26CC">
        <w:t>Teletrabajo</w:t>
      </w:r>
      <w:r w:rsidRPr="005D26CC">
        <w:t>, se fijará fecha por parte de la Direcc</w:t>
      </w:r>
      <w:r w:rsidR="003D4484" w:rsidRPr="005D26CC">
        <w:t xml:space="preserve">ión de </w:t>
      </w:r>
      <w:r w:rsidR="006E386D" w:rsidRPr="005D26CC">
        <w:t>Tecnología de la Información y las Comunicaciones</w:t>
      </w:r>
      <w:r w:rsidR="003D4484" w:rsidRPr="005D26CC">
        <w:t xml:space="preserve">, </w:t>
      </w:r>
      <w:r w:rsidR="00DA7A41" w:rsidRPr="005D26CC">
        <w:t xml:space="preserve">la </w:t>
      </w:r>
      <w:r w:rsidR="009B492A" w:rsidRPr="005D26CC">
        <w:t>D</w:t>
      </w:r>
      <w:r w:rsidRPr="005D26CC">
        <w:t>irección Administrativa</w:t>
      </w:r>
      <w:r w:rsidR="003D4484" w:rsidRPr="005D26CC">
        <w:t xml:space="preserve"> y </w:t>
      </w:r>
      <w:r w:rsidR="00DA7A41" w:rsidRPr="005D26CC">
        <w:t xml:space="preserve">el </w:t>
      </w:r>
      <w:r w:rsidR="003D4484" w:rsidRPr="005D26CC">
        <w:t xml:space="preserve">Grupo de </w:t>
      </w:r>
      <w:r w:rsidR="00180602">
        <w:t>Seguridad y Salud en el Trabajo</w:t>
      </w:r>
      <w:r w:rsidRPr="005D26CC">
        <w:t xml:space="preserve">, para realizar la correspondiente instalación de los equipos que le sean asignados al </w:t>
      </w:r>
      <w:r w:rsidR="00825765" w:rsidRPr="005D26CC">
        <w:t>Teletrabajador</w:t>
      </w:r>
      <w:r w:rsidR="003D4484" w:rsidRPr="005D26CC">
        <w:t xml:space="preserve"> y </w:t>
      </w:r>
      <w:r w:rsidR="00DA7A41" w:rsidRPr="005D26CC">
        <w:t>el</w:t>
      </w:r>
      <w:r w:rsidR="003D4484" w:rsidRPr="005D26CC">
        <w:t xml:space="preserve"> suministro de la información requerida para la adaptación a </w:t>
      </w:r>
      <w:r w:rsidR="00944B4C" w:rsidRPr="005D26CC">
        <w:t>la modalidad</w:t>
      </w:r>
      <w:r w:rsidR="003D4484" w:rsidRPr="005D26CC">
        <w:t xml:space="preserve"> de </w:t>
      </w:r>
      <w:r w:rsidR="00792EFA" w:rsidRPr="005D26CC">
        <w:t>Teletrabajo</w:t>
      </w:r>
      <w:r w:rsidR="003D4484" w:rsidRPr="005D26CC">
        <w:t xml:space="preserve">, </w:t>
      </w:r>
      <w:r w:rsidR="00DA7A41" w:rsidRPr="005D26CC">
        <w:t xml:space="preserve">gestionando lo </w:t>
      </w:r>
      <w:r w:rsidR="00410FC0" w:rsidRPr="005D26CC">
        <w:t>siguiente:</w:t>
      </w:r>
      <w:r w:rsidR="003D4484" w:rsidRPr="0046397C">
        <w:t xml:space="preserve"> </w:t>
      </w:r>
    </w:p>
    <w:p w14:paraId="62E7D807" w14:textId="77777777" w:rsidR="003D4484" w:rsidRPr="0046397C" w:rsidRDefault="003D4484" w:rsidP="0046397C">
      <w:pPr>
        <w:spacing w:line="288" w:lineRule="auto"/>
        <w:ind w:right="51"/>
        <w:jc w:val="both"/>
      </w:pPr>
    </w:p>
    <w:p w14:paraId="735780C5" w14:textId="77777777" w:rsidR="003D4484" w:rsidRPr="0046397C" w:rsidRDefault="007E3C02" w:rsidP="0046397C">
      <w:pPr>
        <w:pStyle w:val="Prrafodelista"/>
        <w:numPr>
          <w:ilvl w:val="0"/>
          <w:numId w:val="10"/>
        </w:numPr>
        <w:spacing w:line="288" w:lineRule="auto"/>
        <w:ind w:left="567" w:right="51" w:hanging="567"/>
      </w:pPr>
      <w:r w:rsidRPr="0046397C">
        <w:t>La c</w:t>
      </w:r>
      <w:r w:rsidR="003D4484" w:rsidRPr="0046397C">
        <w:t xml:space="preserve">apacitación por parte de la Dirección de </w:t>
      </w:r>
      <w:r w:rsidR="00825765">
        <w:t>Tecnología</w:t>
      </w:r>
      <w:r w:rsidR="006E386D">
        <w:t xml:space="preserve"> de la Información y las Comunicaciones</w:t>
      </w:r>
      <w:r w:rsidR="003D4484" w:rsidRPr="0046397C">
        <w:t xml:space="preserve"> sobre el manejo del acceso remoto y demás mecanismos de TIC</w:t>
      </w:r>
      <w:r w:rsidR="009B492A">
        <w:t>,</w:t>
      </w:r>
      <w:r w:rsidR="003D4484" w:rsidRPr="0046397C">
        <w:t xml:space="preserve"> que serán empleados para el cumplimiento de </w:t>
      </w:r>
      <w:r w:rsidR="00DA7A41" w:rsidRPr="0046397C">
        <w:t xml:space="preserve">las </w:t>
      </w:r>
      <w:r w:rsidR="003D4484" w:rsidRPr="0046397C">
        <w:t xml:space="preserve">funciones bajo la modalidad de </w:t>
      </w:r>
      <w:r w:rsidR="00792EFA" w:rsidRPr="0046397C">
        <w:t>Teletrabajo</w:t>
      </w:r>
      <w:r w:rsidR="003D4484" w:rsidRPr="0046397C">
        <w:t xml:space="preserve"> y en la cual se le indicará al </w:t>
      </w:r>
      <w:r w:rsidR="00722105">
        <w:t>servidor público</w:t>
      </w:r>
      <w:r w:rsidR="00087679">
        <w:t xml:space="preserve"> o servidora pública</w:t>
      </w:r>
      <w:r w:rsidR="003551F9">
        <w:t xml:space="preserve">, </w:t>
      </w:r>
      <w:r w:rsidR="003D4484" w:rsidRPr="0046397C">
        <w:t>el procedimiento a seguir en caso de requerir algún tipo de soporte técnico</w:t>
      </w:r>
      <w:r w:rsidR="003551F9">
        <w:t xml:space="preserve">, así como, </w:t>
      </w:r>
      <w:r w:rsidR="00C91DF2">
        <w:t xml:space="preserve">la </w:t>
      </w:r>
      <w:r w:rsidR="00C91DF2" w:rsidRPr="0046397C">
        <w:t>constancia</w:t>
      </w:r>
      <w:r w:rsidR="009043A1" w:rsidRPr="0046397C">
        <w:t xml:space="preserve"> de las especificaciones e identificación de los equipos que se asigne a cada </w:t>
      </w:r>
      <w:r w:rsidR="00825765">
        <w:t>Teletrabajador</w:t>
      </w:r>
      <w:r w:rsidR="009043A1" w:rsidRPr="0046397C">
        <w:t>.</w:t>
      </w:r>
    </w:p>
    <w:p w14:paraId="7EF40BE9" w14:textId="77777777" w:rsidR="009043A1" w:rsidRPr="0046397C" w:rsidRDefault="009043A1" w:rsidP="0046397C">
      <w:pPr>
        <w:spacing w:line="288" w:lineRule="auto"/>
        <w:ind w:left="567" w:right="51" w:hanging="567"/>
        <w:jc w:val="both"/>
      </w:pPr>
    </w:p>
    <w:p w14:paraId="7379DDB5" w14:textId="77777777" w:rsidR="009043A1" w:rsidRPr="0046397C" w:rsidRDefault="00DA7A41" w:rsidP="0046397C">
      <w:pPr>
        <w:pStyle w:val="Prrafodelista"/>
        <w:numPr>
          <w:ilvl w:val="0"/>
          <w:numId w:val="10"/>
        </w:numPr>
        <w:spacing w:line="288" w:lineRule="auto"/>
        <w:ind w:left="567" w:right="51" w:hanging="567"/>
      </w:pPr>
      <w:r w:rsidRPr="0046397C">
        <w:t xml:space="preserve">Inducción </w:t>
      </w:r>
      <w:r w:rsidR="009B492A">
        <w:t xml:space="preserve">por parte del Grupo de Seguridad y Salud en el Trabajo </w:t>
      </w:r>
      <w:r w:rsidRPr="0046397C">
        <w:t xml:space="preserve">frente a las </w:t>
      </w:r>
      <w:r w:rsidRPr="0046397C">
        <w:lastRenderedPageBreak/>
        <w:t>r</w:t>
      </w:r>
      <w:r w:rsidR="009043A1" w:rsidRPr="0046397C">
        <w:t xml:space="preserve">esponsabilidades del </w:t>
      </w:r>
      <w:r w:rsidR="00825765">
        <w:t>Teletrabajador</w:t>
      </w:r>
      <w:r w:rsidR="009043A1" w:rsidRPr="0046397C">
        <w:t xml:space="preserve"> en el Sistema de Gestión de Seguridad y Salud en el Trabajo SG</w:t>
      </w:r>
      <w:r w:rsidRPr="0046397C">
        <w:t>–</w:t>
      </w:r>
      <w:r w:rsidR="009043A1" w:rsidRPr="0046397C">
        <w:t>SST.</w:t>
      </w:r>
    </w:p>
    <w:p w14:paraId="253B5088" w14:textId="77777777" w:rsidR="00F450BA" w:rsidRPr="0046397C" w:rsidRDefault="00F450BA" w:rsidP="0046397C">
      <w:pPr>
        <w:spacing w:line="288" w:lineRule="auto"/>
        <w:ind w:right="51"/>
      </w:pPr>
    </w:p>
    <w:p w14:paraId="6F8D3AE9" w14:textId="77777777" w:rsidR="00F450BA" w:rsidRPr="0046397C" w:rsidRDefault="00722105" w:rsidP="0046397C">
      <w:pPr>
        <w:pStyle w:val="Ttulo2"/>
        <w:spacing w:line="288" w:lineRule="auto"/>
        <w:ind w:left="0" w:right="51" w:firstLine="0"/>
        <w:rPr>
          <w:u w:val="single"/>
        </w:rPr>
      </w:pPr>
      <w:bookmarkStart w:id="33" w:name="_Toc157070542"/>
      <w:r>
        <w:rPr>
          <w:u w:val="single"/>
        </w:rPr>
        <w:t>Inclusión del servidor público</w:t>
      </w:r>
      <w:r w:rsidR="00F450BA" w:rsidRPr="0046397C">
        <w:rPr>
          <w:u w:val="single"/>
        </w:rPr>
        <w:t xml:space="preserve"> </w:t>
      </w:r>
      <w:r w:rsidR="00087679">
        <w:rPr>
          <w:u w:val="single"/>
        </w:rPr>
        <w:t xml:space="preserve">o servidora pública </w:t>
      </w:r>
      <w:r w:rsidR="00F450BA" w:rsidRPr="0046397C">
        <w:rPr>
          <w:u w:val="single"/>
        </w:rPr>
        <w:t xml:space="preserve">en el registro de </w:t>
      </w:r>
      <w:r w:rsidR="00825765">
        <w:rPr>
          <w:u w:val="single"/>
        </w:rPr>
        <w:t>Teletrabajador</w:t>
      </w:r>
      <w:r w:rsidR="00F450BA" w:rsidRPr="0046397C">
        <w:rPr>
          <w:u w:val="single"/>
        </w:rPr>
        <w:t>es</w:t>
      </w:r>
      <w:bookmarkEnd w:id="33"/>
    </w:p>
    <w:p w14:paraId="1819DDC1" w14:textId="77777777" w:rsidR="00F450BA" w:rsidRPr="0046397C" w:rsidRDefault="00F450BA" w:rsidP="0046397C">
      <w:pPr>
        <w:spacing w:line="288" w:lineRule="auto"/>
        <w:ind w:right="51"/>
        <w:rPr>
          <w:rFonts w:eastAsia="Times New Roman"/>
        </w:rPr>
      </w:pPr>
    </w:p>
    <w:p w14:paraId="335CF82D" w14:textId="77777777" w:rsidR="00180602" w:rsidRDefault="007E3C02" w:rsidP="0046397C">
      <w:pPr>
        <w:spacing w:line="288" w:lineRule="auto"/>
        <w:ind w:right="51"/>
        <w:jc w:val="both"/>
      </w:pPr>
      <w:r w:rsidRPr="0046397C">
        <w:t xml:space="preserve">El Grupo de Desarrollo del Talento Humano tiene la responsabilidad de la organización y custodia de la base de datos de los </w:t>
      </w:r>
      <w:r w:rsidR="00825765">
        <w:t>Teletrabajador</w:t>
      </w:r>
      <w:r w:rsidRPr="0046397C">
        <w:t xml:space="preserve">es al servicio de la Superintendencia. </w:t>
      </w:r>
    </w:p>
    <w:p w14:paraId="10A99FA1" w14:textId="77777777" w:rsidR="00180602" w:rsidRPr="0046397C" w:rsidRDefault="00180602" w:rsidP="0046397C">
      <w:pPr>
        <w:spacing w:line="288" w:lineRule="auto"/>
        <w:ind w:right="51"/>
        <w:jc w:val="both"/>
      </w:pPr>
    </w:p>
    <w:p w14:paraId="565DAFB0" w14:textId="77777777" w:rsidR="009B492A" w:rsidRDefault="00F450BA" w:rsidP="006907BA">
      <w:pPr>
        <w:spacing w:line="288" w:lineRule="auto"/>
        <w:ind w:right="51"/>
        <w:jc w:val="both"/>
      </w:pPr>
      <w:r w:rsidRPr="0046397C">
        <w:t xml:space="preserve">Dicho registro contendrá como mínimo la siguiente información: </w:t>
      </w:r>
    </w:p>
    <w:p w14:paraId="6329E8B9" w14:textId="77777777" w:rsidR="00180602" w:rsidRDefault="00180602" w:rsidP="0046397C">
      <w:pPr>
        <w:pStyle w:val="Textoindependiente2"/>
        <w:ind w:right="51"/>
      </w:pPr>
    </w:p>
    <w:p w14:paraId="59D1EFBA" w14:textId="77777777" w:rsidR="009B492A" w:rsidRDefault="00F450BA" w:rsidP="00D600DA">
      <w:pPr>
        <w:pStyle w:val="Textoindependiente2"/>
        <w:numPr>
          <w:ilvl w:val="0"/>
          <w:numId w:val="36"/>
        </w:numPr>
        <w:ind w:right="51"/>
      </w:pPr>
      <w:r w:rsidRPr="0046397C">
        <w:t xml:space="preserve">Los datos de identificación del </w:t>
      </w:r>
      <w:r w:rsidR="00825765">
        <w:t>Teletrabajador</w:t>
      </w:r>
      <w:r w:rsidRPr="0046397C">
        <w:t xml:space="preserve"> y los relativos a su cargo. </w:t>
      </w:r>
    </w:p>
    <w:p w14:paraId="65E68956" w14:textId="77777777" w:rsidR="009B492A" w:rsidRDefault="00F450BA" w:rsidP="00D600DA">
      <w:pPr>
        <w:pStyle w:val="Textoindependiente2"/>
        <w:numPr>
          <w:ilvl w:val="0"/>
          <w:numId w:val="36"/>
        </w:numPr>
        <w:ind w:right="51"/>
      </w:pPr>
      <w:r w:rsidRPr="0046397C">
        <w:t xml:space="preserve">Datos generales del acuerdo de voluntariedad, incluida la fecha de su suscripción. </w:t>
      </w:r>
    </w:p>
    <w:p w14:paraId="582F8F1E" w14:textId="77777777" w:rsidR="00F450BA" w:rsidRPr="0046397C" w:rsidRDefault="00F450BA" w:rsidP="00D600DA">
      <w:pPr>
        <w:pStyle w:val="Textoindependiente2"/>
        <w:numPr>
          <w:ilvl w:val="0"/>
          <w:numId w:val="36"/>
        </w:numPr>
        <w:ind w:right="51"/>
      </w:pPr>
      <w:r w:rsidRPr="0046397C">
        <w:t>Resolución por la cual se le autoriz</w:t>
      </w:r>
      <w:r w:rsidR="00952EF7" w:rsidRPr="0046397C">
        <w:t xml:space="preserve">a el </w:t>
      </w:r>
      <w:r w:rsidR="00792EFA" w:rsidRPr="0046397C">
        <w:t>Teletrabajo</w:t>
      </w:r>
      <w:r w:rsidR="00952EF7" w:rsidRPr="0046397C">
        <w:t xml:space="preserve"> al </w:t>
      </w:r>
      <w:r w:rsidR="00180602">
        <w:t>servidor público</w:t>
      </w:r>
      <w:r w:rsidR="00087679">
        <w:t xml:space="preserve"> o servidora pública</w:t>
      </w:r>
      <w:r w:rsidR="00180602" w:rsidRPr="0046397C">
        <w:t xml:space="preserve"> </w:t>
      </w:r>
      <w:r w:rsidR="00952EF7" w:rsidRPr="0046397C">
        <w:t xml:space="preserve">y los demás datos que considere necesarios para garantizar el seguimiento al </w:t>
      </w:r>
      <w:r w:rsidR="00825765">
        <w:t>Teletrabajador</w:t>
      </w:r>
      <w:r w:rsidR="00952EF7" w:rsidRPr="0046397C">
        <w:t>.</w:t>
      </w:r>
    </w:p>
    <w:p w14:paraId="33925ACD" w14:textId="77777777" w:rsidR="00F450BA" w:rsidRDefault="00F450BA" w:rsidP="0046397C">
      <w:pPr>
        <w:spacing w:line="288" w:lineRule="auto"/>
        <w:ind w:right="51"/>
        <w:rPr>
          <w:rFonts w:eastAsia="Times New Roman"/>
        </w:rPr>
      </w:pPr>
    </w:p>
    <w:p w14:paraId="10B22957" w14:textId="77777777" w:rsidR="00903404" w:rsidRDefault="009851E2" w:rsidP="00BB382C">
      <w:pPr>
        <w:spacing w:line="288" w:lineRule="auto"/>
        <w:ind w:right="51"/>
        <w:jc w:val="both"/>
        <w:rPr>
          <w:rFonts w:eastAsia="Times New Roman"/>
        </w:rPr>
      </w:pPr>
      <w:r>
        <w:rPr>
          <w:rFonts w:eastAsia="Times New Roman"/>
        </w:rPr>
        <w:t xml:space="preserve">De igual manera y de acuerdo con lo establecido en el Decreto No. 1227 de 2022, </w:t>
      </w:r>
      <w:r w:rsidR="00F66301">
        <w:rPr>
          <w:rFonts w:eastAsia="Times New Roman"/>
        </w:rPr>
        <w:t xml:space="preserve">el Grupo de Desarrollo del Talento Humano, informará al Ministerio del Trabajo el </w:t>
      </w:r>
      <w:r w:rsidR="00BB382C">
        <w:rPr>
          <w:rFonts w:eastAsia="Times New Roman"/>
        </w:rPr>
        <w:t>número</w:t>
      </w:r>
      <w:r w:rsidR="00F66301">
        <w:rPr>
          <w:rFonts w:eastAsia="Times New Roman"/>
        </w:rPr>
        <w:t xml:space="preserve"> de teletrabajadores </w:t>
      </w:r>
      <w:r w:rsidR="00B317D5">
        <w:rPr>
          <w:rFonts w:eastAsia="Times New Roman"/>
        </w:rPr>
        <w:t>de la entidad; esto lo realizará en el formulario digital que dicho Ministerio disponga para tal fin.</w:t>
      </w:r>
    </w:p>
    <w:p w14:paraId="1DE8B14B" w14:textId="77777777" w:rsidR="00903404" w:rsidRPr="0046397C" w:rsidRDefault="00903404" w:rsidP="0046397C">
      <w:pPr>
        <w:spacing w:line="288" w:lineRule="auto"/>
        <w:ind w:right="51"/>
        <w:rPr>
          <w:rFonts w:eastAsia="Times New Roman"/>
        </w:rPr>
      </w:pPr>
    </w:p>
    <w:p w14:paraId="02E6570D" w14:textId="77777777" w:rsidR="00F450BA" w:rsidRPr="0046397C" w:rsidRDefault="00F450BA" w:rsidP="0046397C">
      <w:pPr>
        <w:pStyle w:val="Ttulo2"/>
        <w:spacing w:line="288" w:lineRule="auto"/>
        <w:ind w:left="0" w:right="51" w:firstLine="0"/>
        <w:rPr>
          <w:u w:val="single"/>
        </w:rPr>
      </w:pPr>
      <w:bookmarkStart w:id="34" w:name="_Toc157070543"/>
      <w:r w:rsidRPr="0046397C">
        <w:rPr>
          <w:u w:val="single"/>
        </w:rPr>
        <w:t xml:space="preserve">Remisión de documentos a la historia laboral del </w:t>
      </w:r>
      <w:r w:rsidR="00825765">
        <w:rPr>
          <w:u w:val="single"/>
        </w:rPr>
        <w:t>Teletrabajador</w:t>
      </w:r>
      <w:bookmarkEnd w:id="34"/>
    </w:p>
    <w:p w14:paraId="59A6482A" w14:textId="77777777" w:rsidR="00F450BA" w:rsidRPr="0046397C" w:rsidRDefault="00F450BA" w:rsidP="0046397C">
      <w:pPr>
        <w:spacing w:line="288" w:lineRule="auto"/>
        <w:ind w:right="51"/>
        <w:rPr>
          <w:rFonts w:eastAsia="Times New Roman"/>
        </w:rPr>
      </w:pPr>
    </w:p>
    <w:p w14:paraId="5B2B672C" w14:textId="77777777" w:rsidR="009B492A" w:rsidRDefault="00F450BA" w:rsidP="0046397C">
      <w:pPr>
        <w:spacing w:line="288" w:lineRule="auto"/>
        <w:ind w:right="51"/>
        <w:jc w:val="both"/>
      </w:pPr>
      <w:r w:rsidRPr="0046397C">
        <w:t xml:space="preserve">En la historia laboral </w:t>
      </w:r>
      <w:r w:rsidR="009B492A">
        <w:t xml:space="preserve">física y virtual </w:t>
      </w:r>
      <w:r w:rsidRPr="0046397C">
        <w:t xml:space="preserve">del </w:t>
      </w:r>
      <w:r w:rsidR="00825765">
        <w:t>Teletrabajador</w:t>
      </w:r>
      <w:r w:rsidRPr="0046397C">
        <w:t xml:space="preserve"> deberán reposar los siguientes documentos: </w:t>
      </w:r>
    </w:p>
    <w:p w14:paraId="2B21F3C1" w14:textId="77777777" w:rsidR="009B492A" w:rsidRDefault="009B492A" w:rsidP="0046397C">
      <w:pPr>
        <w:spacing w:line="288" w:lineRule="auto"/>
        <w:ind w:right="51"/>
        <w:jc w:val="both"/>
      </w:pPr>
    </w:p>
    <w:p w14:paraId="5090F4C0" w14:textId="77777777" w:rsidR="009B492A" w:rsidRDefault="00D35603" w:rsidP="00D600DA">
      <w:pPr>
        <w:pStyle w:val="Prrafodelista"/>
        <w:numPr>
          <w:ilvl w:val="0"/>
          <w:numId w:val="37"/>
        </w:numPr>
        <w:spacing w:line="288" w:lineRule="auto"/>
        <w:ind w:right="51"/>
      </w:pPr>
      <w:r w:rsidRPr="0046397C">
        <w:t>S</w:t>
      </w:r>
      <w:r w:rsidR="00F450BA" w:rsidRPr="0046397C">
        <w:t xml:space="preserve">olicitud del </w:t>
      </w:r>
      <w:r w:rsidR="00180602">
        <w:t>servidor público</w:t>
      </w:r>
      <w:r w:rsidR="00180602" w:rsidRPr="0046397C">
        <w:t xml:space="preserve"> </w:t>
      </w:r>
      <w:r w:rsidR="00087679">
        <w:t xml:space="preserve">o servidora pública </w:t>
      </w:r>
      <w:r w:rsidR="00F450BA" w:rsidRPr="0046397C">
        <w:t xml:space="preserve">para que le sea autorizado el </w:t>
      </w:r>
      <w:r w:rsidR="00792EFA" w:rsidRPr="0046397C">
        <w:t>Teletrabajo</w:t>
      </w:r>
      <w:r w:rsidR="00F450BA" w:rsidRPr="0046397C">
        <w:t xml:space="preserve">. </w:t>
      </w:r>
    </w:p>
    <w:p w14:paraId="640A4815" w14:textId="77777777" w:rsidR="009B492A" w:rsidRDefault="00D35603" w:rsidP="00D600DA">
      <w:pPr>
        <w:pStyle w:val="Prrafodelista"/>
        <w:numPr>
          <w:ilvl w:val="0"/>
          <w:numId w:val="37"/>
        </w:numPr>
        <w:spacing w:line="288" w:lineRule="auto"/>
        <w:ind w:right="51"/>
      </w:pPr>
      <w:r w:rsidRPr="0046397C">
        <w:t>F</w:t>
      </w:r>
      <w:r w:rsidR="00F450BA" w:rsidRPr="0046397C">
        <w:t xml:space="preserve">ormato Ficha de análisis del empleo para </w:t>
      </w:r>
      <w:r w:rsidR="00792EFA" w:rsidRPr="0046397C">
        <w:t>Teletrabajo</w:t>
      </w:r>
      <w:r w:rsidR="00F450BA" w:rsidRPr="0046397C">
        <w:t xml:space="preserve"> correspondiente.</w:t>
      </w:r>
    </w:p>
    <w:p w14:paraId="797C41C4" w14:textId="77777777" w:rsidR="009B492A" w:rsidRDefault="00D35603" w:rsidP="00D600DA">
      <w:pPr>
        <w:pStyle w:val="Prrafodelista"/>
        <w:numPr>
          <w:ilvl w:val="0"/>
          <w:numId w:val="37"/>
        </w:numPr>
        <w:spacing w:line="288" w:lineRule="auto"/>
        <w:ind w:right="51"/>
      </w:pPr>
      <w:r w:rsidRPr="0046397C">
        <w:t>R</w:t>
      </w:r>
      <w:r w:rsidR="00F450BA" w:rsidRPr="0046397C">
        <w:t xml:space="preserve">esultados de la evaluación </w:t>
      </w:r>
      <w:r w:rsidRPr="0046397C">
        <w:t xml:space="preserve">del perfil </w:t>
      </w:r>
      <w:r w:rsidR="00F450BA" w:rsidRPr="0046397C">
        <w:t>psicológic</w:t>
      </w:r>
      <w:r w:rsidRPr="0046397C">
        <w:t>o</w:t>
      </w:r>
      <w:r w:rsidR="00F450BA" w:rsidRPr="0046397C">
        <w:t xml:space="preserve"> realizada</w:t>
      </w:r>
      <w:r w:rsidR="00180602">
        <w:t>.</w:t>
      </w:r>
    </w:p>
    <w:p w14:paraId="2EF3EAE0" w14:textId="77777777" w:rsidR="009B492A" w:rsidRDefault="00D35603" w:rsidP="00D600DA">
      <w:pPr>
        <w:pStyle w:val="Prrafodelista"/>
        <w:numPr>
          <w:ilvl w:val="0"/>
          <w:numId w:val="37"/>
        </w:numPr>
        <w:spacing w:line="288" w:lineRule="auto"/>
        <w:ind w:right="51"/>
      </w:pPr>
      <w:r w:rsidRPr="0046397C">
        <w:t>A</w:t>
      </w:r>
      <w:r w:rsidR="00F450BA" w:rsidRPr="0046397C">
        <w:t xml:space="preserve">cuerdo de voluntariedad formato. </w:t>
      </w:r>
    </w:p>
    <w:p w14:paraId="5E8651CA" w14:textId="77777777" w:rsidR="009B492A" w:rsidRPr="001430F3" w:rsidRDefault="00F450BA" w:rsidP="00D600DA">
      <w:pPr>
        <w:pStyle w:val="Prrafodelista"/>
        <w:numPr>
          <w:ilvl w:val="0"/>
          <w:numId w:val="37"/>
        </w:numPr>
        <w:spacing w:line="288" w:lineRule="auto"/>
        <w:ind w:right="51"/>
      </w:pPr>
      <w:r w:rsidRPr="001430F3">
        <w:t xml:space="preserve">Resolución mediante la cual se autoriza el </w:t>
      </w:r>
      <w:r w:rsidR="00792EFA" w:rsidRPr="001430F3">
        <w:t>Teletrabajo</w:t>
      </w:r>
      <w:r w:rsidRPr="001430F3">
        <w:t xml:space="preserve"> al </w:t>
      </w:r>
      <w:r w:rsidR="00180602">
        <w:t>servidor público</w:t>
      </w:r>
      <w:r w:rsidR="00087679">
        <w:t xml:space="preserve"> o servidora pública</w:t>
      </w:r>
      <w:r w:rsidRPr="001430F3">
        <w:t xml:space="preserve">. </w:t>
      </w:r>
    </w:p>
    <w:p w14:paraId="61FC97FC" w14:textId="77777777" w:rsidR="00F450BA" w:rsidRPr="00BB382C" w:rsidRDefault="00F450BA" w:rsidP="00D600DA">
      <w:pPr>
        <w:pStyle w:val="Prrafodelista"/>
        <w:numPr>
          <w:ilvl w:val="0"/>
          <w:numId w:val="37"/>
        </w:numPr>
        <w:spacing w:line="288" w:lineRule="auto"/>
        <w:ind w:right="51"/>
      </w:pPr>
      <w:r w:rsidRPr="00BB382C">
        <w:t xml:space="preserve">Acta de visita. </w:t>
      </w:r>
    </w:p>
    <w:p w14:paraId="325F8413" w14:textId="77777777" w:rsidR="003D4484" w:rsidRPr="0046397C" w:rsidRDefault="003D4484" w:rsidP="0046397C">
      <w:pPr>
        <w:spacing w:line="288" w:lineRule="auto"/>
        <w:ind w:right="51"/>
        <w:jc w:val="both"/>
      </w:pPr>
    </w:p>
    <w:p w14:paraId="155AAB77" w14:textId="77777777" w:rsidR="00F450BA" w:rsidRPr="00D600DA" w:rsidRDefault="00F71E4E" w:rsidP="0046397C">
      <w:pPr>
        <w:pStyle w:val="Ttulo1"/>
        <w:keepNext/>
        <w:widowControl/>
        <w:autoSpaceDE/>
        <w:autoSpaceDN/>
        <w:spacing w:line="288" w:lineRule="auto"/>
        <w:ind w:left="0" w:right="51" w:firstLine="0"/>
        <w:jc w:val="left"/>
      </w:pPr>
      <w:bookmarkStart w:id="35" w:name="_Toc157070544"/>
      <w:r>
        <w:t>D</w:t>
      </w:r>
      <w:r w:rsidRPr="00D600DA">
        <w:t>esarrollo del teletrabajo</w:t>
      </w:r>
      <w:bookmarkEnd w:id="35"/>
    </w:p>
    <w:p w14:paraId="5270B08C" w14:textId="77777777" w:rsidR="00D35603" w:rsidRPr="0046397C" w:rsidRDefault="00D35603" w:rsidP="0046397C">
      <w:pPr>
        <w:spacing w:line="288" w:lineRule="auto"/>
        <w:ind w:right="51"/>
        <w:jc w:val="both"/>
      </w:pPr>
    </w:p>
    <w:p w14:paraId="4831CD2A" w14:textId="77777777" w:rsidR="00DA5856" w:rsidRPr="00E03AAB" w:rsidRDefault="00DA5856" w:rsidP="0046397C">
      <w:pPr>
        <w:pStyle w:val="Ttulo2"/>
        <w:spacing w:line="288" w:lineRule="auto"/>
        <w:ind w:left="0" w:right="51" w:firstLine="0"/>
        <w:rPr>
          <w:u w:val="single"/>
        </w:rPr>
      </w:pPr>
      <w:bookmarkStart w:id="36" w:name="_Toc157070545"/>
      <w:r w:rsidRPr="00E03AAB">
        <w:rPr>
          <w:u w:val="single"/>
        </w:rPr>
        <w:t xml:space="preserve">Pruebas psicométricas y visitas del </w:t>
      </w:r>
      <w:r w:rsidRPr="007423F2">
        <w:rPr>
          <w:u w:val="single"/>
        </w:rPr>
        <w:t>Grupo de Seguridad y Salud en el Trabajo</w:t>
      </w:r>
      <w:bookmarkEnd w:id="36"/>
    </w:p>
    <w:p w14:paraId="3998AA16" w14:textId="77777777" w:rsidR="00DA5856" w:rsidRPr="00E03AAB" w:rsidRDefault="00DA5856" w:rsidP="0046397C">
      <w:pPr>
        <w:pStyle w:val="Ttulo2"/>
        <w:spacing w:line="288" w:lineRule="auto"/>
        <w:ind w:left="0" w:right="51" w:firstLine="0"/>
        <w:rPr>
          <w:u w:val="single"/>
        </w:rPr>
      </w:pPr>
    </w:p>
    <w:p w14:paraId="30C1E210" w14:textId="77777777" w:rsidR="00DA5856" w:rsidRPr="007423F2" w:rsidRDefault="00DA5856" w:rsidP="0046397C">
      <w:pPr>
        <w:pStyle w:val="Ttulo2"/>
        <w:spacing w:line="288" w:lineRule="auto"/>
        <w:ind w:left="0" w:right="51" w:firstLine="0"/>
        <w:rPr>
          <w:b w:val="0"/>
          <w:bCs w:val="0"/>
          <w:i w:val="0"/>
          <w:iCs/>
        </w:rPr>
      </w:pPr>
      <w:bookmarkStart w:id="37" w:name="_Toc157070546"/>
      <w:r w:rsidRPr="007423F2">
        <w:rPr>
          <w:b w:val="0"/>
          <w:bCs w:val="0"/>
          <w:i w:val="0"/>
          <w:iCs/>
        </w:rPr>
        <w:lastRenderedPageBreak/>
        <w:t>De manera aleatoria se aplicarán pruebas psicométricas a los teletrabajadores, y se realizarán visitas</w:t>
      </w:r>
      <w:r w:rsidR="0034740F" w:rsidRPr="007423F2">
        <w:rPr>
          <w:b w:val="0"/>
          <w:bCs w:val="0"/>
          <w:i w:val="0"/>
          <w:iCs/>
        </w:rPr>
        <w:t xml:space="preserve"> presenciales y/o virtuales</w:t>
      </w:r>
      <w:r w:rsidRPr="007423F2">
        <w:rPr>
          <w:b w:val="0"/>
          <w:bCs w:val="0"/>
          <w:i w:val="0"/>
          <w:iCs/>
        </w:rPr>
        <w:t xml:space="preserve"> del Grupo de Seguridad y Salud en el Trabajo junto con la ARL en el lugar del teletrabajo, por lo que los servidores públicos seleccionados deberán aplicar las pruebas psicométricas y recibir las visitas antes mencionadas.</w:t>
      </w:r>
      <w:bookmarkEnd w:id="37"/>
    </w:p>
    <w:p w14:paraId="190A5203" w14:textId="77777777" w:rsidR="00DA5856" w:rsidRDefault="00DA5856" w:rsidP="0046397C">
      <w:pPr>
        <w:pStyle w:val="Ttulo2"/>
        <w:spacing w:line="288" w:lineRule="auto"/>
        <w:ind w:left="0" w:right="51" w:firstLine="0"/>
        <w:rPr>
          <w:u w:val="single"/>
        </w:rPr>
      </w:pPr>
    </w:p>
    <w:p w14:paraId="3BF8FA88" w14:textId="77777777" w:rsidR="00F450BA" w:rsidRPr="0046397C" w:rsidRDefault="00F450BA" w:rsidP="0046397C">
      <w:pPr>
        <w:pStyle w:val="Ttulo2"/>
        <w:spacing w:line="288" w:lineRule="auto"/>
        <w:ind w:left="0" w:right="51" w:firstLine="0"/>
        <w:rPr>
          <w:u w:val="single"/>
        </w:rPr>
      </w:pPr>
      <w:bookmarkStart w:id="38" w:name="_Toc157070547"/>
      <w:r w:rsidRPr="0046397C">
        <w:rPr>
          <w:u w:val="single"/>
        </w:rPr>
        <w:t xml:space="preserve">Permanencia y Ejecución de </w:t>
      </w:r>
      <w:r w:rsidR="00792EFA" w:rsidRPr="0046397C">
        <w:rPr>
          <w:u w:val="single"/>
        </w:rPr>
        <w:t>Teletrabajo</w:t>
      </w:r>
      <w:bookmarkEnd w:id="38"/>
    </w:p>
    <w:p w14:paraId="59B00B25" w14:textId="77777777" w:rsidR="00F450BA" w:rsidRPr="0046397C" w:rsidRDefault="00F450BA" w:rsidP="0046397C">
      <w:pPr>
        <w:spacing w:line="288" w:lineRule="auto"/>
        <w:ind w:right="51"/>
        <w:rPr>
          <w:rFonts w:eastAsia="Times New Roman"/>
        </w:rPr>
      </w:pPr>
    </w:p>
    <w:p w14:paraId="51A87F2E" w14:textId="77777777" w:rsidR="00F450BA" w:rsidRPr="0046397C" w:rsidRDefault="00F450BA" w:rsidP="0046397C">
      <w:pPr>
        <w:pStyle w:val="Textoindependiente2"/>
        <w:ind w:right="51"/>
      </w:pPr>
      <w:r w:rsidRPr="0046397C">
        <w:t xml:space="preserve">Durante la permanencia y ejecución de la modalidad del </w:t>
      </w:r>
      <w:r w:rsidR="00792EFA" w:rsidRPr="0046397C">
        <w:t>Teletrabajo</w:t>
      </w:r>
      <w:r w:rsidRPr="0046397C">
        <w:t xml:space="preserve">, dada la naturaleza jurídica del mismo, el </w:t>
      </w:r>
      <w:r w:rsidR="00825765">
        <w:t>Teletrabajador</w:t>
      </w:r>
      <w:r w:rsidRPr="0046397C">
        <w:t xml:space="preserve"> se encuentra en la obligación de cumplir con todas las disposiciones normativas aplicables a todos los servidores públicos</w:t>
      </w:r>
      <w:r w:rsidR="00DA7A41" w:rsidRPr="0046397C">
        <w:t xml:space="preserve">. De igual forma, </w:t>
      </w:r>
      <w:r w:rsidRPr="0046397C">
        <w:t>se encuentra en la obligación de acatar todas y cada una de las directrices que la Superintendencia de Sociedades expida.</w:t>
      </w:r>
    </w:p>
    <w:p w14:paraId="4823E166" w14:textId="77777777" w:rsidR="00F450BA" w:rsidRPr="0046397C" w:rsidRDefault="00F450BA" w:rsidP="0046397C">
      <w:pPr>
        <w:spacing w:line="288" w:lineRule="auto"/>
        <w:ind w:right="51"/>
        <w:jc w:val="both"/>
      </w:pPr>
    </w:p>
    <w:p w14:paraId="238AF028" w14:textId="77777777" w:rsidR="00F450BA" w:rsidRPr="0046397C" w:rsidRDefault="00F450BA" w:rsidP="0046397C">
      <w:pPr>
        <w:pStyle w:val="Textoindependiente2"/>
        <w:ind w:right="51"/>
      </w:pPr>
      <w:r w:rsidRPr="0046397C">
        <w:t xml:space="preserve">Lo anterior, teniendo en cuenta que el </w:t>
      </w:r>
      <w:r w:rsidR="00825765">
        <w:t>Teletrabajador</w:t>
      </w:r>
      <w:r w:rsidRPr="0046397C">
        <w:t xml:space="preserve"> ejerce sus funciones fuera de las instalaciones de la Superintendencia de Sociedades, en calidad de </w:t>
      </w:r>
      <w:r w:rsidR="00722105">
        <w:t>servidor público</w:t>
      </w:r>
      <w:r w:rsidRPr="0046397C">
        <w:t xml:space="preserve"> activo</w:t>
      </w:r>
      <w:r w:rsidR="00087679">
        <w:t xml:space="preserve"> o servidora pública activa</w:t>
      </w:r>
      <w:r w:rsidRPr="0046397C">
        <w:t xml:space="preserve"> de la Entidad, siendo su domicilio una extensión de su puesto de trabajo, razón por la cual, deberá acatar toda la normatividad que le resulte aplicable.</w:t>
      </w:r>
    </w:p>
    <w:p w14:paraId="242BE9CD" w14:textId="77777777" w:rsidR="00F450BA" w:rsidRPr="0046397C" w:rsidRDefault="00F450BA" w:rsidP="0046397C">
      <w:pPr>
        <w:spacing w:line="288" w:lineRule="auto"/>
        <w:ind w:right="51"/>
        <w:rPr>
          <w:rFonts w:eastAsia="Times New Roman"/>
        </w:rPr>
      </w:pPr>
    </w:p>
    <w:p w14:paraId="43B52AF3" w14:textId="77777777" w:rsidR="00F450BA" w:rsidRPr="0046397C" w:rsidRDefault="00F450BA" w:rsidP="0046397C">
      <w:pPr>
        <w:pStyle w:val="Ttulo2"/>
        <w:spacing w:line="288" w:lineRule="auto"/>
        <w:ind w:left="0" w:right="51" w:firstLine="0"/>
        <w:rPr>
          <w:u w:val="single"/>
        </w:rPr>
      </w:pPr>
      <w:bookmarkStart w:id="39" w:name="_Toc157070548"/>
      <w:r w:rsidRPr="0046397C">
        <w:rPr>
          <w:u w:val="single"/>
        </w:rPr>
        <w:t>Jornada Laboral</w:t>
      </w:r>
      <w:bookmarkEnd w:id="39"/>
    </w:p>
    <w:p w14:paraId="183D7F13" w14:textId="77777777" w:rsidR="00F450BA" w:rsidRPr="0046397C" w:rsidRDefault="00F450BA" w:rsidP="0046397C">
      <w:pPr>
        <w:spacing w:line="288" w:lineRule="auto"/>
        <w:ind w:right="51"/>
        <w:rPr>
          <w:rFonts w:eastAsia="Times New Roman"/>
        </w:rPr>
      </w:pPr>
      <w:bookmarkStart w:id="40" w:name="page22"/>
      <w:bookmarkEnd w:id="40"/>
    </w:p>
    <w:p w14:paraId="0A40CABB" w14:textId="77777777" w:rsidR="00F450BA" w:rsidRPr="0046397C" w:rsidRDefault="00F450BA" w:rsidP="0046397C">
      <w:pPr>
        <w:spacing w:line="288" w:lineRule="auto"/>
        <w:ind w:right="51"/>
        <w:jc w:val="both"/>
      </w:pPr>
      <w:r w:rsidRPr="0046397C">
        <w:t>La Ley 1221 de 2018 establece en su artículo 6° numeral 1: “</w:t>
      </w:r>
      <w:r w:rsidRPr="0046397C">
        <w:rPr>
          <w:i/>
        </w:rPr>
        <w:t xml:space="preserve">A los </w:t>
      </w:r>
      <w:r w:rsidR="00825765">
        <w:rPr>
          <w:i/>
        </w:rPr>
        <w:t>Teletrabajador</w:t>
      </w:r>
      <w:r w:rsidRPr="0046397C">
        <w:rPr>
          <w:i/>
        </w:rPr>
        <w:t>es, dada la naturaleza especial de sus labores no les serán aplicables las disposiciones sobre jornada de trabajo, horas extraordinarias y trabajo nocturno</w:t>
      </w:r>
      <w:r w:rsidRPr="0046397C">
        <w:t>”.</w:t>
      </w:r>
    </w:p>
    <w:p w14:paraId="72AE1EB4" w14:textId="77777777" w:rsidR="00F450BA" w:rsidRPr="0046397C" w:rsidRDefault="00F450BA" w:rsidP="0046397C">
      <w:pPr>
        <w:spacing w:line="288" w:lineRule="auto"/>
        <w:ind w:right="51"/>
        <w:jc w:val="both"/>
      </w:pPr>
    </w:p>
    <w:p w14:paraId="1CDCD721" w14:textId="77777777" w:rsidR="00F450BA" w:rsidRPr="0046397C" w:rsidRDefault="00F450BA" w:rsidP="0046397C">
      <w:pPr>
        <w:spacing w:line="288" w:lineRule="auto"/>
        <w:ind w:right="51"/>
        <w:jc w:val="both"/>
      </w:pPr>
      <w:r w:rsidRPr="0046397C">
        <w:t>De igual manera, el artículo 3 del Decreto 884 de 2012 establece que se debe “</w:t>
      </w:r>
      <w:r w:rsidRPr="0046397C">
        <w:rPr>
          <w:i/>
        </w:rPr>
        <w:t xml:space="preserve">2. Determinar los días y los horarios en que el </w:t>
      </w:r>
      <w:r w:rsidR="00825765">
        <w:rPr>
          <w:i/>
        </w:rPr>
        <w:t>Teletrabajador</w:t>
      </w:r>
      <w:r w:rsidRPr="0046397C">
        <w:rPr>
          <w:i/>
        </w:rPr>
        <w:t xml:space="preserve"> realizará sus actividades para efectos de delimitar la responsabilidad en caso de accidente de trabajo y evitar el desconocimiento de la jornada máxima legal</w:t>
      </w:r>
      <w:r w:rsidRPr="0046397C">
        <w:t>”.</w:t>
      </w:r>
    </w:p>
    <w:p w14:paraId="5F35CAA7" w14:textId="77777777" w:rsidR="00F450BA" w:rsidRPr="0046397C" w:rsidRDefault="00F450BA" w:rsidP="0046397C">
      <w:pPr>
        <w:spacing w:line="288" w:lineRule="auto"/>
        <w:ind w:right="51"/>
        <w:jc w:val="both"/>
      </w:pPr>
    </w:p>
    <w:p w14:paraId="2DAC5551" w14:textId="77777777" w:rsidR="00F450BA" w:rsidRDefault="00F450BA" w:rsidP="0046397C">
      <w:pPr>
        <w:spacing w:line="288" w:lineRule="auto"/>
        <w:ind w:right="51"/>
        <w:jc w:val="both"/>
      </w:pPr>
      <w:r w:rsidRPr="0046397C">
        <w:t xml:space="preserve">Por lo anteriormente expuesto, es evidente que la jornada laboral de los </w:t>
      </w:r>
      <w:r w:rsidR="00825765">
        <w:t>Teletrabajador</w:t>
      </w:r>
      <w:r w:rsidRPr="0046397C">
        <w:t xml:space="preserve">es, no podrá exceder del máximo legal permitido, y deberá </w:t>
      </w:r>
      <w:r w:rsidR="007353D6" w:rsidRPr="0046397C">
        <w:t xml:space="preserve">estar </w:t>
      </w:r>
      <w:r w:rsidRPr="0046397C">
        <w:t>acorde con la establecida para los demás trabajadores de la Superintendencia de Sociedades</w:t>
      </w:r>
      <w:r w:rsidR="00FF7A10" w:rsidRPr="0046397C">
        <w:t>, evitando la sobrecarga de trabajo y consecuente reducción de los beneficios de esta modalidad laboral.</w:t>
      </w:r>
      <w:r w:rsidR="00FF7A10" w:rsidRPr="0046397C">
        <w:rPr>
          <w:rStyle w:val="Refdenotaalpie"/>
        </w:rPr>
        <w:footnoteReference w:id="4"/>
      </w:r>
    </w:p>
    <w:p w14:paraId="4751C670" w14:textId="77777777" w:rsidR="00DA5856" w:rsidRDefault="00DA5856" w:rsidP="0046397C">
      <w:pPr>
        <w:spacing w:line="288" w:lineRule="auto"/>
        <w:ind w:right="51"/>
        <w:jc w:val="both"/>
      </w:pPr>
    </w:p>
    <w:p w14:paraId="27369181" w14:textId="77777777" w:rsidR="00DA5856" w:rsidRPr="0046397C" w:rsidRDefault="00DA5856" w:rsidP="0046397C">
      <w:pPr>
        <w:spacing w:line="288" w:lineRule="auto"/>
        <w:ind w:right="51"/>
        <w:jc w:val="both"/>
      </w:pPr>
      <w:r>
        <w:t xml:space="preserve">La verificación del cumplimiento de la Jornada Laboral estará a cargo del jefe inmediato del teletrabajador. </w:t>
      </w:r>
    </w:p>
    <w:p w14:paraId="7378BB08" w14:textId="77777777" w:rsidR="00F450BA" w:rsidRDefault="00F450BA" w:rsidP="0046397C">
      <w:pPr>
        <w:spacing w:line="288" w:lineRule="auto"/>
        <w:ind w:right="51"/>
        <w:jc w:val="both"/>
      </w:pPr>
    </w:p>
    <w:p w14:paraId="79AC1272" w14:textId="77777777" w:rsidR="0069089C" w:rsidRPr="00D600DA" w:rsidRDefault="00F243BD" w:rsidP="0046397C">
      <w:pPr>
        <w:spacing w:line="288" w:lineRule="auto"/>
        <w:ind w:right="51"/>
        <w:jc w:val="both"/>
        <w:rPr>
          <w:b/>
          <w:u w:val="single"/>
        </w:rPr>
      </w:pPr>
      <w:r>
        <w:rPr>
          <w:b/>
          <w:u w:val="single"/>
        </w:rPr>
        <w:lastRenderedPageBreak/>
        <w:t>Política de</w:t>
      </w:r>
      <w:r w:rsidR="0029003A" w:rsidRPr="00D600DA">
        <w:rPr>
          <w:b/>
          <w:u w:val="single"/>
        </w:rPr>
        <w:t xml:space="preserve"> desconexión laboral</w:t>
      </w:r>
    </w:p>
    <w:p w14:paraId="594C9905" w14:textId="77777777" w:rsidR="0069089C" w:rsidRDefault="0069089C" w:rsidP="0046397C">
      <w:pPr>
        <w:spacing w:line="288" w:lineRule="auto"/>
        <w:ind w:right="51"/>
        <w:jc w:val="both"/>
      </w:pPr>
    </w:p>
    <w:p w14:paraId="6A974D86" w14:textId="77777777" w:rsidR="00F243BD" w:rsidRDefault="00F243BD" w:rsidP="0046397C">
      <w:pPr>
        <w:spacing w:line="288" w:lineRule="auto"/>
        <w:ind w:right="51"/>
        <w:jc w:val="both"/>
      </w:pPr>
      <w:r w:rsidRPr="00F243BD">
        <w:t>Para el desa</w:t>
      </w:r>
      <w:r>
        <w:t xml:space="preserve">rrollo de la modalidad de teletrabajo se aplicará respecto del derecho de desconexión laboral, lo establecido en la Política de Desconexión Laboral de la Entidad, adoptada mediante </w:t>
      </w:r>
      <w:r w:rsidR="003D556A">
        <w:t>documento interno.</w:t>
      </w:r>
    </w:p>
    <w:p w14:paraId="4985FF6C" w14:textId="77777777" w:rsidR="00832FA3" w:rsidRDefault="00832FA3" w:rsidP="0046397C">
      <w:pPr>
        <w:pStyle w:val="Ttulo2"/>
        <w:spacing w:line="288" w:lineRule="auto"/>
        <w:ind w:left="0" w:right="51" w:firstLine="0"/>
        <w:rPr>
          <w:u w:val="single"/>
        </w:rPr>
      </w:pPr>
    </w:p>
    <w:p w14:paraId="34A4A1BC" w14:textId="77777777" w:rsidR="00F450BA" w:rsidRPr="0046397C" w:rsidRDefault="00F450BA" w:rsidP="0046397C">
      <w:pPr>
        <w:pStyle w:val="Ttulo2"/>
        <w:spacing w:line="288" w:lineRule="auto"/>
        <w:ind w:left="0" w:right="51" w:firstLine="0"/>
        <w:rPr>
          <w:u w:val="single"/>
        </w:rPr>
      </w:pPr>
      <w:bookmarkStart w:id="41" w:name="_Toc157070549"/>
      <w:r w:rsidRPr="0046397C">
        <w:rPr>
          <w:u w:val="single"/>
        </w:rPr>
        <w:t>Derechos y Deberes</w:t>
      </w:r>
      <w:r w:rsidR="00D35603" w:rsidRPr="0046397C">
        <w:rPr>
          <w:u w:val="single"/>
        </w:rPr>
        <w:t xml:space="preserve"> Laborales</w:t>
      </w:r>
      <w:bookmarkEnd w:id="41"/>
    </w:p>
    <w:p w14:paraId="2ADD786C" w14:textId="77777777" w:rsidR="00F450BA" w:rsidRPr="0046397C" w:rsidRDefault="00F450BA" w:rsidP="0046397C">
      <w:pPr>
        <w:spacing w:line="288" w:lineRule="auto"/>
        <w:ind w:right="51"/>
        <w:rPr>
          <w:rFonts w:eastAsia="Symbol"/>
        </w:rPr>
      </w:pPr>
    </w:p>
    <w:p w14:paraId="0D6199E2" w14:textId="77777777" w:rsidR="00F450BA" w:rsidRPr="0046397C" w:rsidRDefault="00F450BA" w:rsidP="0046397C">
      <w:pPr>
        <w:spacing w:line="288" w:lineRule="auto"/>
        <w:ind w:right="51"/>
        <w:jc w:val="both"/>
      </w:pPr>
      <w:r w:rsidRPr="0046397C">
        <w:t xml:space="preserve">Frente a la relación laboral del </w:t>
      </w:r>
      <w:r w:rsidR="00825765">
        <w:t>Teletrabajador</w:t>
      </w:r>
      <w:r w:rsidRPr="0046397C">
        <w:t>, de conformidad con lo dispuesto en el inciso segundo de</w:t>
      </w:r>
      <w:r w:rsidR="003D556A">
        <w:t>l</w:t>
      </w:r>
      <w:r w:rsidRPr="0046397C">
        <w:t xml:space="preserve"> artículo 2 del Decreto 884 de 2012 “</w:t>
      </w:r>
      <w:r w:rsidRPr="0046397C">
        <w:rPr>
          <w:i/>
        </w:rPr>
        <w:t xml:space="preserve">El </w:t>
      </w:r>
      <w:r w:rsidR="00825765">
        <w:rPr>
          <w:i/>
        </w:rPr>
        <w:t>Teletrabajador</w:t>
      </w:r>
      <w:r w:rsidRPr="0046397C">
        <w:rPr>
          <w:i/>
        </w:rPr>
        <w:t xml:space="preserve"> es la persona que, en el marco de la relación laboral dependiente, utiliza las tecnologías de la información y comunicación como medio o fin para realizar su actividad laboral fuera del local del empleador, en cualquiera de las formas definidas por la ley</w:t>
      </w:r>
      <w:r w:rsidRPr="0046397C">
        <w:t>”.</w:t>
      </w:r>
    </w:p>
    <w:p w14:paraId="745933FD" w14:textId="77777777" w:rsidR="00F450BA" w:rsidRPr="0046397C" w:rsidRDefault="00F450BA" w:rsidP="0046397C">
      <w:pPr>
        <w:spacing w:line="288" w:lineRule="auto"/>
        <w:ind w:right="51"/>
        <w:jc w:val="both"/>
      </w:pPr>
    </w:p>
    <w:p w14:paraId="1D2C564A" w14:textId="77777777" w:rsidR="00FF7A10" w:rsidRPr="0046397C" w:rsidRDefault="00FF7A10" w:rsidP="0046397C">
      <w:pPr>
        <w:spacing w:line="288" w:lineRule="auto"/>
        <w:ind w:right="51"/>
        <w:jc w:val="both"/>
      </w:pPr>
      <w:r w:rsidRPr="0046397C">
        <w:t xml:space="preserve">El Artículo 4° del Decreto 884 de 2012, establece que: </w:t>
      </w:r>
      <w:r w:rsidRPr="0046397C">
        <w:rPr>
          <w:i/>
        </w:rPr>
        <w:t xml:space="preserve">“El empleador debe promover la igualdad de trato en cuanto a remuneración, capacitación, formación, acceso a mejores oportunidades laborales y demás derechos fundamentales laborales, entre </w:t>
      </w:r>
      <w:r w:rsidR="00825765">
        <w:rPr>
          <w:i/>
        </w:rPr>
        <w:t>Teletrabajador</w:t>
      </w:r>
      <w:r w:rsidRPr="0046397C">
        <w:rPr>
          <w:i/>
        </w:rPr>
        <w:t xml:space="preserve">es y demás trabajadores de la empresa privada o </w:t>
      </w:r>
      <w:r w:rsidR="003D0F86">
        <w:rPr>
          <w:i/>
        </w:rPr>
        <w:t>Entidad</w:t>
      </w:r>
      <w:r w:rsidRPr="0046397C">
        <w:rPr>
          <w:i/>
        </w:rPr>
        <w:t xml:space="preserve"> pública”</w:t>
      </w:r>
      <w:r w:rsidRPr="0046397C">
        <w:t>.</w:t>
      </w:r>
    </w:p>
    <w:p w14:paraId="48F72595" w14:textId="77777777" w:rsidR="00FF7A10" w:rsidRPr="0046397C" w:rsidRDefault="00FF7A10" w:rsidP="0046397C">
      <w:pPr>
        <w:spacing w:line="288" w:lineRule="auto"/>
        <w:ind w:right="51"/>
        <w:jc w:val="both"/>
      </w:pPr>
    </w:p>
    <w:p w14:paraId="4C6990A8" w14:textId="77777777" w:rsidR="00FF7A10" w:rsidRPr="0046397C" w:rsidRDefault="00F450BA" w:rsidP="0046397C">
      <w:pPr>
        <w:spacing w:line="288" w:lineRule="auto"/>
        <w:ind w:right="51"/>
        <w:jc w:val="both"/>
      </w:pPr>
      <w:r w:rsidRPr="0046397C">
        <w:t xml:space="preserve">Por lo anterior el </w:t>
      </w:r>
      <w:r w:rsidR="00825765">
        <w:t>Teletrabajador</w:t>
      </w:r>
      <w:r w:rsidRPr="0046397C">
        <w:t xml:space="preserve"> cuenta con los mismos derechos</w:t>
      </w:r>
      <w:r w:rsidR="00FF7A10" w:rsidRPr="0046397C">
        <w:t>, garantías laborales, y deberes</w:t>
      </w:r>
      <w:r w:rsidR="00722105">
        <w:t xml:space="preserve"> que los demás servidores públicos</w:t>
      </w:r>
      <w:r w:rsidRPr="0046397C">
        <w:t xml:space="preserve"> de la Entidad, los cuales se derivan de la relación laboral con la Superintendencia de Sociedades.</w:t>
      </w:r>
    </w:p>
    <w:p w14:paraId="08DF5A78" w14:textId="77777777" w:rsidR="00F450BA" w:rsidRPr="0046397C" w:rsidRDefault="00F450BA" w:rsidP="0046397C">
      <w:pPr>
        <w:spacing w:line="288" w:lineRule="auto"/>
        <w:ind w:right="51"/>
        <w:rPr>
          <w:rFonts w:eastAsia="Symbol"/>
        </w:rPr>
      </w:pPr>
    </w:p>
    <w:p w14:paraId="7B9E7479" w14:textId="77777777" w:rsidR="00F450BA" w:rsidRPr="0046397C" w:rsidRDefault="00F450BA" w:rsidP="0046397C">
      <w:pPr>
        <w:pStyle w:val="Ttulo2"/>
        <w:spacing w:line="288" w:lineRule="auto"/>
        <w:ind w:left="0" w:right="51" w:firstLine="0"/>
        <w:rPr>
          <w:u w:val="single"/>
        </w:rPr>
      </w:pPr>
      <w:bookmarkStart w:id="42" w:name="_Toc157070550"/>
      <w:r w:rsidRPr="0046397C">
        <w:rPr>
          <w:u w:val="single"/>
        </w:rPr>
        <w:t>Derechos Sindicales</w:t>
      </w:r>
      <w:bookmarkEnd w:id="42"/>
    </w:p>
    <w:p w14:paraId="08E73FB8" w14:textId="77777777" w:rsidR="00F450BA" w:rsidRPr="0046397C" w:rsidRDefault="00F450BA" w:rsidP="0046397C">
      <w:pPr>
        <w:spacing w:line="288" w:lineRule="auto"/>
        <w:ind w:right="51"/>
        <w:rPr>
          <w:rFonts w:eastAsia="Symbol"/>
        </w:rPr>
      </w:pPr>
    </w:p>
    <w:p w14:paraId="2A842FC4" w14:textId="77777777" w:rsidR="005238F2" w:rsidRDefault="00F450BA" w:rsidP="0046397C">
      <w:pPr>
        <w:spacing w:line="288" w:lineRule="auto"/>
        <w:ind w:right="51"/>
        <w:jc w:val="both"/>
      </w:pPr>
      <w:r w:rsidRPr="0046397C">
        <w:t xml:space="preserve">Teniendo en cuenta </w:t>
      </w:r>
      <w:r w:rsidR="00F71E4E" w:rsidRPr="0046397C">
        <w:t>que,</w:t>
      </w:r>
      <w:r w:rsidRPr="0046397C">
        <w:t xml:space="preserve"> de conformidad con lo establecido en la Ley, el </w:t>
      </w:r>
      <w:r w:rsidR="00825765">
        <w:t>Teletrabajador</w:t>
      </w:r>
      <w:r w:rsidRPr="0046397C">
        <w:t xml:space="preserve"> cuenta con los mismos derechos y garantías que los trabajadores que prestan sus servicios en las instalaciones de la Entidad, se hace evidente que </w:t>
      </w:r>
      <w:r w:rsidR="00D733A5" w:rsidRPr="0046397C">
        <w:t>ellos</w:t>
      </w:r>
      <w:r w:rsidRPr="0046397C">
        <w:t xml:space="preserve"> cuentan con los mismos derechos y garantías sindicales</w:t>
      </w:r>
      <w:r w:rsidR="005238F2">
        <w:t xml:space="preserve">. </w:t>
      </w:r>
      <w:r w:rsidRPr="0046397C">
        <w:t xml:space="preserve"> </w:t>
      </w:r>
    </w:p>
    <w:p w14:paraId="2C293557" w14:textId="77777777" w:rsidR="005238F2" w:rsidRDefault="005238F2" w:rsidP="0046397C">
      <w:pPr>
        <w:spacing w:line="288" w:lineRule="auto"/>
        <w:ind w:right="51"/>
        <w:jc w:val="both"/>
      </w:pPr>
    </w:p>
    <w:p w14:paraId="43F01ADB" w14:textId="77777777" w:rsidR="00F450BA" w:rsidRPr="0046397C" w:rsidRDefault="005238F2" w:rsidP="0046397C">
      <w:pPr>
        <w:spacing w:line="288" w:lineRule="auto"/>
        <w:ind w:right="51"/>
        <w:jc w:val="both"/>
      </w:pPr>
      <w:r>
        <w:t xml:space="preserve">En </w:t>
      </w:r>
      <w:r w:rsidR="00F450BA" w:rsidRPr="0046397C">
        <w:t xml:space="preserve">el evento en que un </w:t>
      </w:r>
      <w:r>
        <w:t>servidor público</w:t>
      </w:r>
      <w:r w:rsidR="00F450BA" w:rsidRPr="0046397C">
        <w:t xml:space="preserve"> </w:t>
      </w:r>
      <w:r w:rsidR="00087679">
        <w:t xml:space="preserve">o servidora pública </w:t>
      </w:r>
      <w:r w:rsidR="00F450BA" w:rsidRPr="0046397C">
        <w:t xml:space="preserve">que se encuentre afiliado a una organización sindical, se acoja a la modalidad de </w:t>
      </w:r>
      <w:r w:rsidR="00792EFA" w:rsidRPr="0046397C">
        <w:t>Teletrabajo</w:t>
      </w:r>
      <w:r w:rsidR="00F450BA" w:rsidRPr="0046397C">
        <w:t xml:space="preserve"> y cumpla con los requisitos para ello, este deberá notificar a la Asociación Sindical y a su vez informar el medio que considere más idóneo para que le sean comunicadas y notificadas las actuaciones, reuniones y demás actividades que la organización sindical realice.</w:t>
      </w:r>
    </w:p>
    <w:p w14:paraId="6D430BA3" w14:textId="77777777" w:rsidR="00F450BA" w:rsidRPr="0046397C" w:rsidRDefault="00F450BA" w:rsidP="0046397C">
      <w:pPr>
        <w:spacing w:line="288" w:lineRule="auto"/>
        <w:ind w:right="51"/>
      </w:pPr>
    </w:p>
    <w:p w14:paraId="40226261" w14:textId="77777777" w:rsidR="00F450BA" w:rsidRPr="002D2E10" w:rsidRDefault="00F450BA" w:rsidP="0046397C">
      <w:pPr>
        <w:pStyle w:val="Ttulo2"/>
        <w:spacing w:line="288" w:lineRule="auto"/>
        <w:ind w:left="0" w:right="51" w:firstLine="0"/>
        <w:rPr>
          <w:u w:val="single"/>
        </w:rPr>
      </w:pPr>
      <w:bookmarkStart w:id="43" w:name="_Toc157070551"/>
      <w:r w:rsidRPr="002D2E10">
        <w:rPr>
          <w:u w:val="single"/>
        </w:rPr>
        <w:t>Derechos y deberes en materia de capacitación y bienestar social</w:t>
      </w:r>
      <w:bookmarkEnd w:id="43"/>
    </w:p>
    <w:p w14:paraId="0224E7F4" w14:textId="77777777" w:rsidR="00F450BA" w:rsidRPr="0046397C" w:rsidRDefault="00F450BA" w:rsidP="0046397C">
      <w:pPr>
        <w:spacing w:line="288" w:lineRule="auto"/>
        <w:ind w:right="51"/>
        <w:rPr>
          <w:rFonts w:eastAsia="Symbol"/>
        </w:rPr>
      </w:pPr>
    </w:p>
    <w:p w14:paraId="5CE31E68" w14:textId="77777777" w:rsidR="005238F2" w:rsidRPr="0046397C" w:rsidRDefault="00F450BA" w:rsidP="00D600DA">
      <w:pPr>
        <w:pStyle w:val="Textoindependiente2"/>
        <w:ind w:right="51"/>
      </w:pPr>
      <w:r w:rsidRPr="0046397C">
        <w:t>Con respecto a los sistemas de capacitación y bienestar social, de conformidad con lo establecido en los Decretos 1567 de 1998 y 1227 de 20</w:t>
      </w:r>
      <w:r w:rsidR="005238F2">
        <w:t>22</w:t>
      </w:r>
      <w:r w:rsidRPr="005238F2">
        <w:t xml:space="preserve">, </w:t>
      </w:r>
      <w:r w:rsidR="005238F2" w:rsidRPr="006907BA">
        <w:rPr>
          <w:rFonts w:eastAsia="Arial Unicode MS"/>
          <w:spacing w:val="-3"/>
        </w:rPr>
        <w:t xml:space="preserve">los servidores públicos que se </w:t>
      </w:r>
      <w:r w:rsidR="005238F2" w:rsidRPr="006907BA">
        <w:rPr>
          <w:rFonts w:eastAsia="Arial Unicode MS"/>
          <w:spacing w:val="-3"/>
        </w:rPr>
        <w:lastRenderedPageBreak/>
        <w:t xml:space="preserve">encuentren prestando sus servicios bajo la modalidad de Teletrabajo, continuarán siendo beneficiarios de los planes de Capacitación, Bienestar e Incentivos, Seguridad y Salud en el Trabajo, con las limitaciones que la ley dispone, conforme al tipo de vinculación que ostente con la entidad; </w:t>
      </w:r>
      <w:r w:rsidR="005238F2" w:rsidRPr="00310603">
        <w:rPr>
          <w:rFonts w:eastAsia="Arial Unicode MS"/>
          <w:spacing w:val="-3"/>
          <w:u w:val="single"/>
        </w:rPr>
        <w:t>y deberán asistir a las actividades que se adelanten y que sean de estricta participación.</w:t>
      </w:r>
    </w:p>
    <w:p w14:paraId="1012606A" w14:textId="77777777" w:rsidR="00F26446" w:rsidRDefault="00F26446" w:rsidP="005238F2">
      <w:pPr>
        <w:pStyle w:val="Textoindependiente2"/>
        <w:ind w:right="51"/>
      </w:pPr>
    </w:p>
    <w:p w14:paraId="2C098AD1" w14:textId="77777777" w:rsidR="00F450BA" w:rsidRPr="0046397C" w:rsidRDefault="00D733A5" w:rsidP="0046397C">
      <w:pPr>
        <w:spacing w:line="288" w:lineRule="auto"/>
        <w:ind w:right="51"/>
        <w:jc w:val="both"/>
      </w:pPr>
      <w:r w:rsidRPr="0046397C">
        <w:t>En el mismo, se</w:t>
      </w:r>
      <w:r w:rsidR="00F450BA" w:rsidRPr="0046397C">
        <w:t xml:space="preserve"> considera</w:t>
      </w:r>
      <w:r w:rsidRPr="0046397C">
        <w:t xml:space="preserve"> </w:t>
      </w:r>
      <w:r w:rsidR="00F450BA" w:rsidRPr="0046397C">
        <w:t xml:space="preserve">la atención especial a las necesidades propias del </w:t>
      </w:r>
      <w:r w:rsidR="00792EFA" w:rsidRPr="0046397C">
        <w:t>Teletrabajo</w:t>
      </w:r>
      <w:r w:rsidRPr="0046397C">
        <w:t xml:space="preserve">, que </w:t>
      </w:r>
      <w:r w:rsidR="00F450BA" w:rsidRPr="0046397C">
        <w:t>supone un entrenamiento en el puesto de trabajo, lo cual les perm</w:t>
      </w:r>
      <w:r w:rsidR="00944B4C" w:rsidRPr="0046397C">
        <w:t xml:space="preserve">itirá a </w:t>
      </w:r>
      <w:r w:rsidR="003636DD">
        <w:t>los servidores públicos</w:t>
      </w:r>
      <w:r w:rsidR="009E4288">
        <w:t xml:space="preserve"> </w:t>
      </w:r>
      <w:r w:rsidR="00944B4C" w:rsidRPr="0046397C">
        <w:t xml:space="preserve">adquirir </w:t>
      </w:r>
      <w:r w:rsidR="00F450BA" w:rsidRPr="0046397C">
        <w:t>o desarrollar conocimientos, habilidades, destrezas y mejorar las actitudes hacia el trabajo, logrando un eficiente desempeño en su puesto laboral.</w:t>
      </w:r>
    </w:p>
    <w:p w14:paraId="051F3245" w14:textId="77777777" w:rsidR="00F450BA" w:rsidRPr="0046397C" w:rsidRDefault="00F450BA" w:rsidP="0046397C">
      <w:pPr>
        <w:spacing w:line="288" w:lineRule="auto"/>
        <w:ind w:right="51"/>
        <w:jc w:val="both"/>
      </w:pPr>
    </w:p>
    <w:p w14:paraId="18D83957" w14:textId="77777777" w:rsidR="00F450BA" w:rsidRPr="0046397C" w:rsidRDefault="00F450BA" w:rsidP="0046397C">
      <w:pPr>
        <w:spacing w:line="288" w:lineRule="auto"/>
        <w:ind w:right="51"/>
        <w:jc w:val="both"/>
      </w:pPr>
      <w:r w:rsidRPr="0046397C">
        <w:t xml:space="preserve">De igual manera, los </w:t>
      </w:r>
      <w:r w:rsidR="00825765">
        <w:t>Teletrabajador</w:t>
      </w:r>
      <w:r w:rsidRPr="0046397C">
        <w:t xml:space="preserve">es </w:t>
      </w:r>
      <w:r w:rsidR="009E4288">
        <w:t xml:space="preserve">participaran en las actividades programadas de capacitación, bienestar social y seguridad y salud en el trabajo. </w:t>
      </w:r>
      <w:r w:rsidR="009E4288" w:rsidRPr="00310603">
        <w:rPr>
          <w:u w:val="single"/>
        </w:rPr>
        <w:t>En aquellos casos en que se requiera su presencia física deberán asistir a la entidad y posteriormente desplaz</w:t>
      </w:r>
      <w:r w:rsidR="009377F2" w:rsidRPr="00310603">
        <w:rPr>
          <w:u w:val="single"/>
        </w:rPr>
        <w:t>arse a su lugar de teletrabajo.</w:t>
      </w:r>
    </w:p>
    <w:p w14:paraId="3A1C81E4" w14:textId="77777777" w:rsidR="00F450BA" w:rsidRPr="0046397C" w:rsidRDefault="00F450BA" w:rsidP="0046397C">
      <w:pPr>
        <w:spacing w:line="288" w:lineRule="auto"/>
        <w:ind w:right="51"/>
      </w:pPr>
    </w:p>
    <w:p w14:paraId="72AFE603" w14:textId="77777777" w:rsidR="00F450BA" w:rsidRPr="0046397C" w:rsidRDefault="00F450BA" w:rsidP="0046397C">
      <w:pPr>
        <w:pStyle w:val="Ttulo2"/>
        <w:spacing w:line="288" w:lineRule="auto"/>
        <w:ind w:left="0" w:right="51" w:firstLine="0"/>
        <w:rPr>
          <w:u w:val="single"/>
        </w:rPr>
      </w:pPr>
      <w:bookmarkStart w:id="44" w:name="_Toc157070552"/>
      <w:r w:rsidRPr="0046397C">
        <w:rPr>
          <w:u w:val="single"/>
        </w:rPr>
        <w:t>Derechos y deberes en materia de riesgos laborales</w:t>
      </w:r>
      <w:bookmarkEnd w:id="44"/>
    </w:p>
    <w:p w14:paraId="6117E74A" w14:textId="77777777" w:rsidR="00F450BA" w:rsidRPr="0046397C" w:rsidRDefault="00F450BA" w:rsidP="0046397C">
      <w:pPr>
        <w:spacing w:line="288" w:lineRule="auto"/>
        <w:ind w:right="51"/>
        <w:rPr>
          <w:rFonts w:eastAsia="Symbol"/>
        </w:rPr>
      </w:pPr>
    </w:p>
    <w:p w14:paraId="6D10F8CB" w14:textId="77777777" w:rsidR="00F450BA" w:rsidRPr="0046397C" w:rsidRDefault="00F450BA" w:rsidP="006907BA">
      <w:pPr>
        <w:spacing w:line="288" w:lineRule="auto"/>
        <w:ind w:right="51"/>
        <w:jc w:val="both"/>
        <w:rPr>
          <w:i/>
        </w:rPr>
      </w:pPr>
      <w:r w:rsidRPr="0046397C">
        <w:t>De conformidad con lo dispuesto en el artículo 7 del Decreto 884 de 2012,</w:t>
      </w:r>
      <w:r w:rsidR="008021E6">
        <w:rPr>
          <w:rFonts w:eastAsia="Symbol"/>
        </w:rPr>
        <w:t xml:space="preserve"> </w:t>
      </w:r>
      <w:r w:rsidRPr="0046397C">
        <w:rPr>
          <w:i/>
        </w:rPr>
        <w:t xml:space="preserve">“Los </w:t>
      </w:r>
      <w:r w:rsidR="00825765">
        <w:rPr>
          <w:i/>
        </w:rPr>
        <w:t>Teletrabajador</w:t>
      </w:r>
      <w:r w:rsidRPr="0046397C">
        <w:rPr>
          <w:i/>
        </w:rPr>
        <w:t xml:space="preserve">es deben estar afiliados al Sistema de Seguridad Social Integral. El pago de los aportes se debe efectuar a través de la Planilla Integrada de Liquidación de Aportes –PILA–. Los </w:t>
      </w:r>
      <w:r w:rsidR="00825765">
        <w:rPr>
          <w:i/>
        </w:rPr>
        <w:t>Teletrabajador</w:t>
      </w:r>
      <w:r w:rsidRPr="0046397C">
        <w:rPr>
          <w:i/>
        </w:rPr>
        <w:t>es en relación de dependencia, durante la vigencia de la relación laboral, deben ser afiliados por parte del empleador al Sistema de Seguridad Social, Salud, Pensiones y Riesgos Profesionales, de conformidad con las disposiciones contenidas en la Ley 100 de 1993 y las normas que la modifiquen, adicionen o sustituyan o las disposiciones que regulen los regímenes especiales, así</w:t>
      </w:r>
      <w:bookmarkStart w:id="45" w:name="page15"/>
      <w:bookmarkEnd w:id="45"/>
      <w:r w:rsidRPr="0046397C">
        <w:rPr>
          <w:i/>
        </w:rPr>
        <w:t xml:space="preserve"> como a las Cajas de Compensación Familiar en los términos y condiciones de la normatividad que regula dicha materia”.</w:t>
      </w:r>
    </w:p>
    <w:p w14:paraId="3F2567B3" w14:textId="77777777" w:rsidR="00F450BA" w:rsidRPr="0046397C" w:rsidRDefault="00F450BA" w:rsidP="0046397C">
      <w:pPr>
        <w:spacing w:line="288" w:lineRule="auto"/>
        <w:ind w:right="51"/>
        <w:rPr>
          <w:rFonts w:eastAsia="Times New Roman"/>
        </w:rPr>
      </w:pPr>
    </w:p>
    <w:p w14:paraId="190823DC" w14:textId="77777777" w:rsidR="00F450BA" w:rsidRPr="0046397C" w:rsidRDefault="00F450BA" w:rsidP="0046397C">
      <w:pPr>
        <w:spacing w:line="288" w:lineRule="auto"/>
        <w:ind w:right="51"/>
        <w:jc w:val="both"/>
      </w:pPr>
      <w:r w:rsidRPr="0046397C">
        <w:t xml:space="preserve">Por su parte, el artículo 9 del Decreto 884 de 2012 establece que se debe hacer el reporte de </w:t>
      </w:r>
      <w:r w:rsidR="00825765">
        <w:t>Teletrabajador</w:t>
      </w:r>
      <w:r w:rsidRPr="0046397C">
        <w:t xml:space="preserve">es ante las Administradoras de Riesgos Laborales (ARL); para tal fin, el empleador deberá reportar en el formulario único de afiliación, novedades y retiro de trabajadores, la novedad de que el empleado asume la condición de </w:t>
      </w:r>
      <w:r w:rsidR="00825765">
        <w:t>Teletrabajador</w:t>
      </w:r>
      <w:r w:rsidRPr="0046397C">
        <w:t>.</w:t>
      </w:r>
    </w:p>
    <w:p w14:paraId="68545CA0" w14:textId="77777777" w:rsidR="00F450BA" w:rsidRPr="0046397C" w:rsidRDefault="00F450BA" w:rsidP="0046397C">
      <w:pPr>
        <w:spacing w:line="288" w:lineRule="auto"/>
        <w:ind w:right="51"/>
        <w:jc w:val="both"/>
      </w:pPr>
    </w:p>
    <w:p w14:paraId="07725EB0" w14:textId="77777777" w:rsidR="00F450BA" w:rsidRPr="0046397C" w:rsidRDefault="00F450BA" w:rsidP="0046397C">
      <w:pPr>
        <w:spacing w:line="288" w:lineRule="auto"/>
        <w:ind w:right="51"/>
        <w:jc w:val="both"/>
      </w:pPr>
      <w:r w:rsidRPr="0046397C">
        <w:t xml:space="preserve">Con respecto a los riesgos laborales, la ARL entregará una guía </w:t>
      </w:r>
      <w:r w:rsidR="00407753" w:rsidRPr="0046397C">
        <w:t>a la Superintendencia de Sociedades</w:t>
      </w:r>
      <w:r w:rsidRPr="0046397C">
        <w:t xml:space="preserve"> y al </w:t>
      </w:r>
      <w:r w:rsidR="00825765">
        <w:t>Teletrabajador</w:t>
      </w:r>
      <w:r w:rsidRPr="0046397C">
        <w:t xml:space="preserve">, en la cual se establece la prevención y actuación en caso de riesgos laborales en materia de </w:t>
      </w:r>
      <w:r w:rsidR="00792EFA" w:rsidRPr="0046397C">
        <w:t>Teletrabajo</w:t>
      </w:r>
      <w:r w:rsidRPr="0046397C">
        <w:t>.</w:t>
      </w:r>
    </w:p>
    <w:p w14:paraId="49A74361" w14:textId="77777777" w:rsidR="00495FD7" w:rsidRDefault="00495FD7" w:rsidP="0046397C">
      <w:pPr>
        <w:pStyle w:val="Encabezado"/>
        <w:tabs>
          <w:tab w:val="clear" w:pos="4419"/>
          <w:tab w:val="clear" w:pos="8838"/>
        </w:tabs>
        <w:spacing w:line="288" w:lineRule="auto"/>
        <w:ind w:right="51"/>
        <w:rPr>
          <w:rFonts w:eastAsia="Times New Roman"/>
        </w:rPr>
      </w:pPr>
    </w:p>
    <w:p w14:paraId="30D0B7FB" w14:textId="77777777" w:rsidR="00F450BA" w:rsidRPr="0046397C" w:rsidRDefault="00F450BA" w:rsidP="0046397C">
      <w:pPr>
        <w:pStyle w:val="Ttulo2"/>
        <w:spacing w:line="288" w:lineRule="auto"/>
        <w:ind w:left="0" w:right="51" w:firstLine="0"/>
        <w:rPr>
          <w:u w:val="single"/>
        </w:rPr>
      </w:pPr>
      <w:bookmarkStart w:id="46" w:name="_Toc157070553"/>
      <w:r w:rsidRPr="0046397C">
        <w:rPr>
          <w:u w:val="single"/>
        </w:rPr>
        <w:t>Obligaciones por parte de</w:t>
      </w:r>
      <w:r w:rsidR="00864FB3" w:rsidRPr="0046397C">
        <w:rPr>
          <w:u w:val="single"/>
        </w:rPr>
        <w:t xml:space="preserve"> la Superintendencia de Sociedades</w:t>
      </w:r>
      <w:bookmarkEnd w:id="46"/>
    </w:p>
    <w:p w14:paraId="522EE68F" w14:textId="77777777" w:rsidR="00F450BA" w:rsidRPr="0046397C" w:rsidRDefault="00F450BA" w:rsidP="0046397C">
      <w:pPr>
        <w:spacing w:line="288" w:lineRule="auto"/>
        <w:ind w:right="51"/>
        <w:rPr>
          <w:rFonts w:eastAsia="Times New Roman"/>
        </w:rPr>
      </w:pPr>
    </w:p>
    <w:p w14:paraId="6C4FD5A3" w14:textId="77777777" w:rsidR="00F450BA" w:rsidRPr="0046397C" w:rsidRDefault="00F450BA" w:rsidP="007358F9">
      <w:pPr>
        <w:pStyle w:val="Prrafodelista"/>
        <w:widowControl/>
        <w:numPr>
          <w:ilvl w:val="0"/>
          <w:numId w:val="11"/>
        </w:numPr>
        <w:autoSpaceDE/>
        <w:autoSpaceDN/>
        <w:spacing w:line="288" w:lineRule="auto"/>
        <w:ind w:left="567" w:right="51" w:hanging="567"/>
      </w:pPr>
      <w:r w:rsidRPr="0046397C">
        <w:lastRenderedPageBreak/>
        <w:t xml:space="preserve">Afiliar al </w:t>
      </w:r>
      <w:r w:rsidR="00825765">
        <w:t>Teletrabajador</w:t>
      </w:r>
      <w:r w:rsidRPr="0046397C">
        <w:t xml:space="preserve"> al Sistema de Seguridad Social Integral, donde se especifique la clase de riesgo del centro de trabajo del que depende el </w:t>
      </w:r>
      <w:r w:rsidR="00825765">
        <w:t>Teletrabajador</w:t>
      </w:r>
      <w:r w:rsidRPr="0046397C">
        <w:t xml:space="preserve"> conforme a la clasificación de actividades económicas establecidas en el Decreto 1607 de 2002, o las normas que lo modifiquen, adicionen o sustituyan. De igual forma, deberá especificar el lugar en el que se presta el servicio. El pago de los aportes se debe efectuar a través de la Planilla Integrada de Liquidación de Aportes –PILA</w:t>
      </w:r>
      <w:r w:rsidR="003D2797" w:rsidRPr="0046397C">
        <w:t>–</w:t>
      </w:r>
      <w:r w:rsidRPr="0046397C">
        <w:t>.</w:t>
      </w:r>
    </w:p>
    <w:p w14:paraId="4DC3B850" w14:textId="77777777" w:rsidR="00F450BA" w:rsidRPr="0046397C" w:rsidRDefault="00F450BA" w:rsidP="007358F9">
      <w:pPr>
        <w:widowControl/>
        <w:numPr>
          <w:ilvl w:val="0"/>
          <w:numId w:val="11"/>
        </w:numPr>
        <w:autoSpaceDE/>
        <w:autoSpaceDN/>
        <w:spacing w:line="288" w:lineRule="auto"/>
        <w:ind w:left="567" w:right="51" w:hanging="567"/>
        <w:jc w:val="both"/>
      </w:pPr>
      <w:r w:rsidRPr="0046397C">
        <w:t xml:space="preserve">Diligenciar el formulario de Reporte de Novedades, indicando que el trabajador pasa a tener la condición de </w:t>
      </w:r>
      <w:r w:rsidR="00825765">
        <w:t>Teletrabajador</w:t>
      </w:r>
      <w:r w:rsidRPr="0046397C">
        <w:t xml:space="preserve"> y </w:t>
      </w:r>
      <w:r w:rsidR="003D2797" w:rsidRPr="0046397C">
        <w:t>enviarlo</w:t>
      </w:r>
      <w:r w:rsidRPr="0046397C">
        <w:t xml:space="preserve"> a la Administradora de Riesgos Laborales.</w:t>
      </w:r>
    </w:p>
    <w:p w14:paraId="6882B6B1" w14:textId="0FEC5DB2" w:rsidR="00F450BA" w:rsidRPr="0046397C" w:rsidRDefault="00864FB3" w:rsidP="007358F9">
      <w:pPr>
        <w:widowControl/>
        <w:numPr>
          <w:ilvl w:val="0"/>
          <w:numId w:val="11"/>
        </w:numPr>
        <w:autoSpaceDE/>
        <w:autoSpaceDN/>
        <w:spacing w:line="288" w:lineRule="auto"/>
        <w:ind w:left="567" w:right="51" w:hanging="567"/>
        <w:jc w:val="both"/>
      </w:pPr>
      <w:r w:rsidRPr="0046397C">
        <w:t>R</w:t>
      </w:r>
      <w:r w:rsidR="00F450BA" w:rsidRPr="0046397C">
        <w:t xml:space="preserve">ealizar la verificación de las condiciones del centro destinado al </w:t>
      </w:r>
      <w:r w:rsidR="00792EFA" w:rsidRPr="0046397C">
        <w:t>Teletrabajo</w:t>
      </w:r>
      <w:r w:rsidR="00F450BA" w:rsidRPr="0046397C">
        <w:t xml:space="preserve">, para dar </w:t>
      </w:r>
      <w:r w:rsidR="008F43F9">
        <w:t>apoyar la adecuación frente al cumplimiento de</w:t>
      </w:r>
      <w:r w:rsidR="00F450BA" w:rsidRPr="0046397C">
        <w:t xml:space="preserve"> las condiciones de seguridad y salud en el trabajo, con la asesoría de su Administradora de Riesgos Laborales.</w:t>
      </w:r>
    </w:p>
    <w:p w14:paraId="79A79823" w14:textId="77777777" w:rsidR="00F450BA" w:rsidRPr="0046397C" w:rsidRDefault="00F450BA" w:rsidP="007358F9">
      <w:pPr>
        <w:widowControl/>
        <w:numPr>
          <w:ilvl w:val="0"/>
          <w:numId w:val="11"/>
        </w:numPr>
        <w:autoSpaceDE/>
        <w:autoSpaceDN/>
        <w:spacing w:line="288" w:lineRule="auto"/>
        <w:ind w:left="567" w:right="51" w:hanging="567"/>
        <w:jc w:val="both"/>
      </w:pPr>
      <w:r w:rsidRPr="0046397C">
        <w:t xml:space="preserve">Incorporar mediante Resolución, las condiciones especiales para que opere el </w:t>
      </w:r>
      <w:r w:rsidR="00792EFA" w:rsidRPr="0046397C">
        <w:t>Teletrabajo</w:t>
      </w:r>
      <w:r w:rsidRPr="0046397C">
        <w:t xml:space="preserve"> en la </w:t>
      </w:r>
      <w:r w:rsidR="003D0F86">
        <w:t>Entidad</w:t>
      </w:r>
      <w:r w:rsidRPr="0046397C">
        <w:t>.</w:t>
      </w:r>
    </w:p>
    <w:p w14:paraId="2D846FE0" w14:textId="77777777" w:rsidR="00F450BA" w:rsidRPr="0046397C" w:rsidRDefault="003D2797" w:rsidP="007358F9">
      <w:pPr>
        <w:widowControl/>
        <w:numPr>
          <w:ilvl w:val="0"/>
          <w:numId w:val="11"/>
        </w:numPr>
        <w:autoSpaceDE/>
        <w:autoSpaceDN/>
        <w:spacing w:line="288" w:lineRule="auto"/>
        <w:ind w:left="567" w:right="51" w:hanging="567"/>
        <w:jc w:val="both"/>
      </w:pPr>
      <w:r w:rsidRPr="0046397C">
        <w:t>G</w:t>
      </w:r>
      <w:r w:rsidR="00F450BA" w:rsidRPr="0046397C">
        <w:t xml:space="preserve">enerar una Resolución General por medio de la cual se implementa el </w:t>
      </w:r>
      <w:r w:rsidR="00792EFA" w:rsidRPr="0046397C">
        <w:t>Teletrabajo</w:t>
      </w:r>
      <w:r w:rsidR="00F450BA" w:rsidRPr="0046397C">
        <w:t xml:space="preserve"> al interior de la organización y, otra Resolución Individual de </w:t>
      </w:r>
      <w:r w:rsidR="00792EFA" w:rsidRPr="0046397C">
        <w:t>Teletrabajo</w:t>
      </w:r>
      <w:r w:rsidR="00F450BA" w:rsidRPr="0046397C">
        <w:t xml:space="preserve"> dirigida a cada</w:t>
      </w:r>
      <w:bookmarkStart w:id="47" w:name="page16"/>
      <w:bookmarkEnd w:id="47"/>
      <w:r w:rsidR="00722105">
        <w:t xml:space="preserve"> servidor </w:t>
      </w:r>
      <w:r w:rsidR="00F450BA" w:rsidRPr="0046397C">
        <w:t xml:space="preserve">público </w:t>
      </w:r>
      <w:r w:rsidR="00501574">
        <w:t xml:space="preserve">o servidora pública </w:t>
      </w:r>
      <w:r w:rsidR="00F450BA" w:rsidRPr="0046397C">
        <w:t>incorporando las condiciones establecidas en el Artículo 3° del Decreto 884 de 2012.</w:t>
      </w:r>
    </w:p>
    <w:p w14:paraId="4CC4B346" w14:textId="77777777" w:rsidR="00F450BA" w:rsidRPr="007358F9" w:rsidRDefault="00F450BA" w:rsidP="007358F9">
      <w:pPr>
        <w:widowControl/>
        <w:numPr>
          <w:ilvl w:val="0"/>
          <w:numId w:val="11"/>
        </w:numPr>
        <w:autoSpaceDE/>
        <w:autoSpaceDN/>
        <w:spacing w:line="288" w:lineRule="auto"/>
        <w:ind w:left="567" w:right="51" w:hanging="567"/>
        <w:jc w:val="both"/>
      </w:pPr>
      <w:r w:rsidRPr="0046397C">
        <w:t xml:space="preserve">Establecer las horas diarias y los días de la semana en que el </w:t>
      </w:r>
      <w:r w:rsidR="00825765">
        <w:t>Teletrabajador</w:t>
      </w:r>
      <w:r w:rsidRPr="0046397C">
        <w:t xml:space="preserve"> debe estar accesible y disponible para la empresa en el marco de la jornada laboral.</w:t>
      </w:r>
    </w:p>
    <w:p w14:paraId="311E6889" w14:textId="77777777" w:rsidR="009C262E" w:rsidRPr="0046397C" w:rsidRDefault="003D2797" w:rsidP="0046397C">
      <w:pPr>
        <w:widowControl/>
        <w:numPr>
          <w:ilvl w:val="0"/>
          <w:numId w:val="11"/>
        </w:numPr>
        <w:autoSpaceDE/>
        <w:autoSpaceDN/>
        <w:spacing w:line="288" w:lineRule="auto"/>
        <w:ind w:left="567" w:right="51" w:hanging="567"/>
        <w:jc w:val="both"/>
      </w:pPr>
      <w:r w:rsidRPr="0046397C">
        <w:t>Cuando corresponda, s</w:t>
      </w:r>
      <w:r w:rsidR="00F450BA" w:rsidRPr="0046397C">
        <w:t xml:space="preserve">uministrar a los </w:t>
      </w:r>
      <w:r w:rsidR="00825765">
        <w:t>Teletrabajador</w:t>
      </w:r>
      <w:r w:rsidR="00F450BA" w:rsidRPr="0046397C">
        <w:t>es elementos de protección personal</w:t>
      </w:r>
      <w:r w:rsidRPr="0046397C">
        <w:t xml:space="preserve"> </w:t>
      </w:r>
      <w:r w:rsidR="00F450BA" w:rsidRPr="0046397C">
        <w:t>en la tarea a realizar y garantizar que los trabajadores reciban una formación e información adecuadas sobre los riesgos derivados de la utilización de los equipos informáticos y su prevención.</w:t>
      </w:r>
    </w:p>
    <w:p w14:paraId="769D1D05" w14:textId="77777777" w:rsidR="009C262E" w:rsidRPr="0046397C" w:rsidRDefault="00F450BA" w:rsidP="009C262E">
      <w:pPr>
        <w:widowControl/>
        <w:numPr>
          <w:ilvl w:val="0"/>
          <w:numId w:val="11"/>
        </w:numPr>
        <w:autoSpaceDE/>
        <w:autoSpaceDN/>
        <w:spacing w:line="288" w:lineRule="auto"/>
        <w:ind w:left="567" w:right="51" w:hanging="567"/>
        <w:jc w:val="both"/>
      </w:pPr>
      <w:r w:rsidRPr="0046397C">
        <w:t xml:space="preserve">Garantizar que los equipos de trabajo suministrados a los </w:t>
      </w:r>
      <w:r w:rsidR="00825765">
        <w:t>Teletrabajador</w:t>
      </w:r>
      <w:r w:rsidRPr="0046397C">
        <w:t>es tengan los medios de protección adecuados para la tarea a realizar.</w:t>
      </w:r>
      <w:r w:rsidR="009C262E">
        <w:t xml:space="preserve"> Esto es </w:t>
      </w:r>
      <w:r w:rsidR="009C262E" w:rsidRPr="00D600DA">
        <w:t>un sistema operativo debidamente licenciado, con los parches y actualizaciones a la fecha, navegadores de internet debidamente actualizados y un software antivirus, todo esto con el fin de mitigar riesgos asociados con la seguridad de la información.</w:t>
      </w:r>
    </w:p>
    <w:p w14:paraId="046F2D13" w14:textId="77777777" w:rsidR="00F450BA" w:rsidRPr="0046397C" w:rsidRDefault="00F450BA" w:rsidP="007358F9">
      <w:pPr>
        <w:widowControl/>
        <w:numPr>
          <w:ilvl w:val="0"/>
          <w:numId w:val="11"/>
        </w:numPr>
        <w:autoSpaceDE/>
        <w:autoSpaceDN/>
        <w:spacing w:line="288" w:lineRule="auto"/>
        <w:ind w:left="567" w:right="51" w:hanging="567"/>
        <w:jc w:val="both"/>
      </w:pPr>
      <w:r w:rsidRPr="0046397C">
        <w:t xml:space="preserve">Verificar que las condiciones locativas e higiénicas del lugar en que se va a desarrollar el </w:t>
      </w:r>
      <w:r w:rsidR="00792EFA" w:rsidRPr="0046397C">
        <w:t>Teletrabajo</w:t>
      </w:r>
      <w:r w:rsidRPr="0046397C">
        <w:t xml:space="preserve"> cumplan con las condiciones mínimas establecidas por la ley.</w:t>
      </w:r>
    </w:p>
    <w:p w14:paraId="3820E6E1" w14:textId="77777777" w:rsidR="00F450BA" w:rsidRPr="0046397C" w:rsidRDefault="00F450BA" w:rsidP="007358F9">
      <w:pPr>
        <w:widowControl/>
        <w:numPr>
          <w:ilvl w:val="0"/>
          <w:numId w:val="11"/>
        </w:numPr>
        <w:autoSpaceDE/>
        <w:autoSpaceDN/>
        <w:spacing w:line="288" w:lineRule="auto"/>
        <w:ind w:left="567" w:right="51" w:hanging="567"/>
        <w:jc w:val="both"/>
      </w:pPr>
      <w:r w:rsidRPr="0046397C">
        <w:t xml:space="preserve">Informar y dar una copia al </w:t>
      </w:r>
      <w:r w:rsidR="00825765">
        <w:t>Teletrabajador</w:t>
      </w:r>
      <w:r w:rsidRPr="0046397C">
        <w:t xml:space="preserve"> de la política de la </w:t>
      </w:r>
      <w:r w:rsidR="00261482">
        <w:t xml:space="preserve">entidad </w:t>
      </w:r>
      <w:r w:rsidRPr="0046397C">
        <w:t xml:space="preserve">en materia de </w:t>
      </w:r>
      <w:r w:rsidR="00315F2E">
        <w:t>S</w:t>
      </w:r>
      <w:r w:rsidRPr="0046397C">
        <w:t xml:space="preserve">eguridad </w:t>
      </w:r>
      <w:r w:rsidR="00315F2E">
        <w:t xml:space="preserve">y Salud </w:t>
      </w:r>
      <w:r w:rsidRPr="0046397C">
        <w:t>en el trabajo.</w:t>
      </w:r>
    </w:p>
    <w:p w14:paraId="61460952" w14:textId="77777777" w:rsidR="00F450BA" w:rsidRPr="0046397C" w:rsidRDefault="00F450BA" w:rsidP="007358F9">
      <w:pPr>
        <w:widowControl/>
        <w:numPr>
          <w:ilvl w:val="0"/>
          <w:numId w:val="12"/>
        </w:numPr>
        <w:autoSpaceDE/>
        <w:autoSpaceDN/>
        <w:spacing w:line="288" w:lineRule="auto"/>
        <w:ind w:left="567" w:right="51" w:hanging="567"/>
        <w:jc w:val="both"/>
      </w:pPr>
      <w:r w:rsidRPr="0046397C">
        <w:t xml:space="preserve">Definir el perfil para el </w:t>
      </w:r>
      <w:r w:rsidR="00792EFA" w:rsidRPr="0046397C">
        <w:t>Teletrabajo</w:t>
      </w:r>
      <w:r w:rsidRPr="0046397C">
        <w:t>, es decir</w:t>
      </w:r>
      <w:r w:rsidR="005911C3">
        <w:t>,</w:t>
      </w:r>
      <w:r w:rsidRPr="0046397C">
        <w:t xml:space="preserve"> establecer un conjunto de características personales y de competencias profesionales que permitan que el </w:t>
      </w:r>
      <w:r w:rsidR="00825765">
        <w:t>Teletrabajador</w:t>
      </w:r>
      <w:r w:rsidRPr="0046397C">
        <w:t xml:space="preserve"> se adapte con éxito a la nueva modalidad de trabajo</w:t>
      </w:r>
      <w:r w:rsidR="007267DE" w:rsidRPr="0046397C">
        <w:t>,</w:t>
      </w:r>
      <w:r w:rsidRPr="0046397C">
        <w:t xml:space="preserve"> de conformidad con lo descrito </w:t>
      </w:r>
      <w:r w:rsidR="00952EF7" w:rsidRPr="0046397C">
        <w:t>norma vigente</w:t>
      </w:r>
    </w:p>
    <w:p w14:paraId="56E088D9" w14:textId="77777777" w:rsidR="00F450BA" w:rsidRPr="0046397C" w:rsidRDefault="00F450BA" w:rsidP="007358F9">
      <w:pPr>
        <w:widowControl/>
        <w:numPr>
          <w:ilvl w:val="0"/>
          <w:numId w:val="13"/>
        </w:numPr>
        <w:autoSpaceDE/>
        <w:autoSpaceDN/>
        <w:spacing w:line="288" w:lineRule="auto"/>
        <w:ind w:left="567" w:right="51" w:hanging="567"/>
        <w:jc w:val="both"/>
      </w:pPr>
      <w:r w:rsidRPr="0046397C">
        <w:lastRenderedPageBreak/>
        <w:t>Cumplir con las obligaciones en Riesgos Laborales y en el Sistema de Gestión de la Seguridad y Salud en el Trabajo SG</w:t>
      </w:r>
      <w:r w:rsidR="000311DD" w:rsidRPr="0046397C">
        <w:t>-</w:t>
      </w:r>
      <w:r w:rsidRPr="0046397C">
        <w:t xml:space="preserve">SST, definidas en la normatividad vigente, de conformidad con el </w:t>
      </w:r>
      <w:r w:rsidR="007267DE" w:rsidRPr="0046397C">
        <w:t xml:space="preserve">parágrafo </w:t>
      </w:r>
      <w:r w:rsidRPr="0046397C">
        <w:t xml:space="preserve">2° del </w:t>
      </w:r>
      <w:r w:rsidR="007267DE" w:rsidRPr="0046397C">
        <w:t xml:space="preserve">artículo </w:t>
      </w:r>
      <w:r w:rsidRPr="0046397C">
        <w:t>26 de la Ley 1562 de 2012.</w:t>
      </w:r>
    </w:p>
    <w:p w14:paraId="7EEEC28C" w14:textId="79D3302E" w:rsidR="00F450BA" w:rsidRPr="0046397C" w:rsidRDefault="00F450BA" w:rsidP="007358F9">
      <w:pPr>
        <w:widowControl/>
        <w:numPr>
          <w:ilvl w:val="0"/>
          <w:numId w:val="13"/>
        </w:numPr>
        <w:autoSpaceDE/>
        <w:autoSpaceDN/>
        <w:spacing w:line="288" w:lineRule="auto"/>
        <w:ind w:left="567" w:right="51" w:hanging="567"/>
        <w:jc w:val="both"/>
      </w:pPr>
      <w:r w:rsidRPr="0046397C">
        <w:t xml:space="preserve">Cumplir con las obligaciones establecidas en el </w:t>
      </w:r>
      <w:r w:rsidR="00261482">
        <w:t xml:space="preserve">Decreto 1072 de 2015, </w:t>
      </w:r>
      <w:r w:rsidR="00CA0BF3">
        <w:t>capítulo</w:t>
      </w:r>
      <w:r w:rsidR="00261482">
        <w:t xml:space="preserve"> 6</w:t>
      </w:r>
      <w:r w:rsidR="0034740F">
        <w:t>, así como las establecidas en la Política de Seguridad y Salud en el Trabajo de la Superintendencia.</w:t>
      </w:r>
    </w:p>
    <w:p w14:paraId="28AA6D45" w14:textId="77777777" w:rsidR="00634167" w:rsidRPr="0046397C" w:rsidRDefault="00F450BA" w:rsidP="007358F9">
      <w:pPr>
        <w:widowControl/>
        <w:numPr>
          <w:ilvl w:val="0"/>
          <w:numId w:val="13"/>
        </w:numPr>
        <w:autoSpaceDE/>
        <w:autoSpaceDN/>
        <w:spacing w:line="288" w:lineRule="auto"/>
        <w:ind w:left="567" w:right="51" w:hanging="567"/>
        <w:jc w:val="both"/>
      </w:pPr>
      <w:r w:rsidRPr="0046397C">
        <w:t xml:space="preserve">Reportar todo accidente de trabajo </w:t>
      </w:r>
      <w:r w:rsidR="00634167" w:rsidRPr="0046397C">
        <w:t xml:space="preserve">ante </w:t>
      </w:r>
      <w:r w:rsidR="007267DE" w:rsidRPr="0046397C">
        <w:t xml:space="preserve">la </w:t>
      </w:r>
      <w:r w:rsidR="00634167" w:rsidRPr="0046397C">
        <w:t>ARL</w:t>
      </w:r>
      <w:r w:rsidR="007267DE" w:rsidRPr="0046397C">
        <w:t>,</w:t>
      </w:r>
      <w:r w:rsidR="00634167" w:rsidRPr="0046397C">
        <w:t xml:space="preserve"> </w:t>
      </w:r>
      <w:r w:rsidRPr="0046397C">
        <w:t xml:space="preserve">de conformidad con la legislación vigente. </w:t>
      </w:r>
    </w:p>
    <w:p w14:paraId="2D2EC603" w14:textId="77777777" w:rsidR="00492017" w:rsidRDefault="00F450BA" w:rsidP="007358F9">
      <w:pPr>
        <w:widowControl/>
        <w:numPr>
          <w:ilvl w:val="0"/>
          <w:numId w:val="13"/>
        </w:numPr>
        <w:autoSpaceDE/>
        <w:autoSpaceDN/>
        <w:spacing w:line="288" w:lineRule="auto"/>
        <w:ind w:left="567" w:right="51" w:hanging="567"/>
        <w:jc w:val="both"/>
      </w:pPr>
      <w:r w:rsidRPr="0046397C">
        <w:t>Facilitar los espacios y tiempos para la capacitación de los trabajadores a su cargo en materia de seguridad y salud en el trabajo, para participar en las actividades de asesoría técnica brindados por la Administradoras de Riesgos Laborales.</w:t>
      </w:r>
    </w:p>
    <w:p w14:paraId="766F21AD" w14:textId="77777777" w:rsidR="002B2831" w:rsidRPr="00491C2B" w:rsidRDefault="002B2831" w:rsidP="007358F9">
      <w:pPr>
        <w:widowControl/>
        <w:numPr>
          <w:ilvl w:val="0"/>
          <w:numId w:val="13"/>
        </w:numPr>
        <w:autoSpaceDE/>
        <w:autoSpaceDN/>
        <w:spacing w:line="288" w:lineRule="auto"/>
        <w:ind w:left="567" w:right="51" w:hanging="567"/>
        <w:jc w:val="both"/>
      </w:pPr>
      <w:r w:rsidRPr="00491C2B">
        <w:t xml:space="preserve">Actualizar las hojas de vida con el tipo de modalidad de trabajo. </w:t>
      </w:r>
    </w:p>
    <w:p w14:paraId="206BD9B8" w14:textId="77777777" w:rsidR="002B2831" w:rsidRDefault="002B2831" w:rsidP="0046397C">
      <w:pPr>
        <w:widowControl/>
        <w:numPr>
          <w:ilvl w:val="0"/>
          <w:numId w:val="13"/>
        </w:numPr>
        <w:autoSpaceDE/>
        <w:autoSpaceDN/>
        <w:spacing w:line="288" w:lineRule="auto"/>
        <w:ind w:left="567" w:right="51" w:hanging="567"/>
        <w:jc w:val="both"/>
      </w:pPr>
      <w:r w:rsidRPr="00491C2B">
        <w:t>Definir las responsabilidades en cuanto a la custodia de los elementos de trabajo y fijar el procedimiento de la entrega por parte del teletrabajador al momento de finalizar la modalidad de teletrabajo.</w:t>
      </w:r>
    </w:p>
    <w:p w14:paraId="648C22A9" w14:textId="776D7CB7" w:rsidR="00593E5C" w:rsidRPr="00491C2B" w:rsidRDefault="00F13B92" w:rsidP="0046397C">
      <w:pPr>
        <w:widowControl/>
        <w:numPr>
          <w:ilvl w:val="0"/>
          <w:numId w:val="13"/>
        </w:numPr>
        <w:autoSpaceDE/>
        <w:autoSpaceDN/>
        <w:spacing w:line="288" w:lineRule="auto"/>
        <w:ind w:left="567" w:right="51" w:hanging="567"/>
        <w:jc w:val="both"/>
      </w:pPr>
      <w:r>
        <w:t xml:space="preserve">Mantener vigente </w:t>
      </w:r>
      <w:r w:rsidR="00593E5C">
        <w:t>la Resolución que crea el Comité de Estudio y Seguimiento a las Modalidades de Trabajo.</w:t>
      </w:r>
    </w:p>
    <w:p w14:paraId="6F1A9DC9" w14:textId="77777777" w:rsidR="003079DD" w:rsidRPr="0046397C" w:rsidRDefault="003079DD" w:rsidP="0046397C">
      <w:pPr>
        <w:spacing w:line="288" w:lineRule="auto"/>
        <w:ind w:right="51"/>
        <w:rPr>
          <w:rFonts w:eastAsia="Times New Roman"/>
        </w:rPr>
      </w:pPr>
      <w:bookmarkStart w:id="48" w:name="page17"/>
      <w:bookmarkEnd w:id="48"/>
    </w:p>
    <w:p w14:paraId="6B24138A" w14:textId="77777777" w:rsidR="00F450BA" w:rsidRPr="0046397C" w:rsidRDefault="00F450BA" w:rsidP="0046397C">
      <w:pPr>
        <w:pStyle w:val="Ttulo2"/>
        <w:spacing w:line="288" w:lineRule="auto"/>
        <w:ind w:left="0" w:right="51" w:firstLine="0"/>
        <w:rPr>
          <w:u w:val="single"/>
        </w:rPr>
      </w:pPr>
      <w:bookmarkStart w:id="49" w:name="_Toc157070554"/>
      <w:r w:rsidRPr="0046397C">
        <w:rPr>
          <w:u w:val="single"/>
        </w:rPr>
        <w:t xml:space="preserve">Obligaciones por parte del </w:t>
      </w:r>
      <w:r w:rsidR="00825765">
        <w:rPr>
          <w:u w:val="single"/>
        </w:rPr>
        <w:t>Teletrabajador</w:t>
      </w:r>
      <w:bookmarkEnd w:id="49"/>
    </w:p>
    <w:p w14:paraId="620E8825" w14:textId="77777777" w:rsidR="00F450BA" w:rsidRPr="0046397C" w:rsidRDefault="00F450BA" w:rsidP="0046397C">
      <w:pPr>
        <w:spacing w:line="288" w:lineRule="auto"/>
        <w:ind w:right="51"/>
        <w:rPr>
          <w:rFonts w:eastAsia="Times New Roman"/>
        </w:rPr>
      </w:pPr>
    </w:p>
    <w:p w14:paraId="6289ECC0" w14:textId="77777777" w:rsidR="002B2831" w:rsidRDefault="002B2831" w:rsidP="00E17C95">
      <w:pPr>
        <w:widowControl/>
        <w:numPr>
          <w:ilvl w:val="0"/>
          <w:numId w:val="13"/>
        </w:numPr>
        <w:autoSpaceDE/>
        <w:autoSpaceDN/>
        <w:spacing w:line="288" w:lineRule="auto"/>
        <w:ind w:left="567" w:right="51" w:hanging="425"/>
        <w:jc w:val="both"/>
      </w:pPr>
      <w:r>
        <w:t xml:space="preserve">Efectuar la solicitud de teletrabajo e indicar las razones por las </w:t>
      </w:r>
      <w:r w:rsidR="007358F9">
        <w:t>cuales aplica a dicha modalidad.</w:t>
      </w:r>
    </w:p>
    <w:p w14:paraId="604C5E82" w14:textId="77777777" w:rsidR="00632140" w:rsidRDefault="00501574" w:rsidP="00E17C95">
      <w:pPr>
        <w:widowControl/>
        <w:numPr>
          <w:ilvl w:val="0"/>
          <w:numId w:val="13"/>
        </w:numPr>
        <w:autoSpaceDE/>
        <w:autoSpaceDN/>
        <w:spacing w:line="288" w:lineRule="auto"/>
        <w:ind w:left="567" w:right="51" w:hanging="425"/>
        <w:jc w:val="both"/>
      </w:pPr>
      <w:r>
        <w:t>R</w:t>
      </w:r>
      <w:r w:rsidR="00632140">
        <w:t xml:space="preserve">eportar de manera inmediata cualquier cambio </w:t>
      </w:r>
      <w:r w:rsidR="00632140" w:rsidRPr="00BB221D">
        <w:rPr>
          <w:i/>
        </w:rPr>
        <w:t xml:space="preserve">(asistencia a la Entidad los días en que debe estar en casa o viceversa, dificultades en la conectividad, </w:t>
      </w:r>
      <w:r w:rsidR="00BC5320" w:rsidRPr="00BC5320">
        <w:rPr>
          <w:i/>
        </w:rPr>
        <w:t>etc.</w:t>
      </w:r>
      <w:r w:rsidR="00632140" w:rsidRPr="00BB221D">
        <w:rPr>
          <w:i/>
        </w:rPr>
        <w:t>)</w:t>
      </w:r>
      <w:r w:rsidR="00632140">
        <w:t xml:space="preserve"> que se presente en el desarrollo de sus funciones, a su Jefe Inmediato y a la Dirección de Talento Humano.</w:t>
      </w:r>
    </w:p>
    <w:p w14:paraId="6CD29C7B" w14:textId="2E45898E" w:rsidR="00632140" w:rsidRDefault="00632140" w:rsidP="00E17C95">
      <w:pPr>
        <w:widowControl/>
        <w:numPr>
          <w:ilvl w:val="0"/>
          <w:numId w:val="13"/>
        </w:numPr>
        <w:autoSpaceDE/>
        <w:autoSpaceDN/>
        <w:spacing w:line="288" w:lineRule="auto"/>
        <w:ind w:left="567" w:right="51" w:hanging="425"/>
        <w:jc w:val="both"/>
      </w:pPr>
      <w:r>
        <w:t xml:space="preserve">Responder de manera inmediata a los llamados que se le realicen a través de los medios electrónicos destinados para tal </w:t>
      </w:r>
      <w:r w:rsidR="00B23A99">
        <w:t>fin</w:t>
      </w:r>
      <w:r>
        <w:t xml:space="preserve"> (Teams, correo electrónico, </w:t>
      </w:r>
      <w:r w:rsidR="00983D3C">
        <w:t xml:space="preserve">teléfono fijo, </w:t>
      </w:r>
      <w:r>
        <w:t xml:space="preserve">celular, </w:t>
      </w:r>
      <w:r w:rsidR="00BE10A8" w:rsidRPr="00632140">
        <w:t>WhatsApp</w:t>
      </w:r>
      <w:r>
        <w:t xml:space="preserve">, </w:t>
      </w:r>
      <w:proofErr w:type="spellStart"/>
      <w:r>
        <w:t>etc</w:t>
      </w:r>
      <w:proofErr w:type="spellEnd"/>
      <w:r>
        <w:t>)</w:t>
      </w:r>
      <w:r w:rsidR="00B23A99">
        <w:t>, por parte de su Jefe Inmediato o personas que tengan requieran de sus servicios.</w:t>
      </w:r>
    </w:p>
    <w:p w14:paraId="66CA132B" w14:textId="77777777" w:rsidR="00B23A99" w:rsidRDefault="00B23A99" w:rsidP="00E17C95">
      <w:pPr>
        <w:widowControl/>
        <w:numPr>
          <w:ilvl w:val="0"/>
          <w:numId w:val="13"/>
        </w:numPr>
        <w:autoSpaceDE/>
        <w:autoSpaceDN/>
        <w:spacing w:line="288" w:lineRule="auto"/>
        <w:ind w:left="567" w:right="51" w:hanging="425"/>
        <w:jc w:val="both"/>
      </w:pPr>
      <w:r>
        <w:t>Cumplir con sus objetivos y metas acordadas con su Jefe Inmediato</w:t>
      </w:r>
    </w:p>
    <w:p w14:paraId="714E3574" w14:textId="45B64FDD" w:rsidR="00B23A99" w:rsidRDefault="00B23A99" w:rsidP="00E17C95">
      <w:pPr>
        <w:widowControl/>
        <w:numPr>
          <w:ilvl w:val="0"/>
          <w:numId w:val="13"/>
        </w:numPr>
        <w:autoSpaceDE/>
        <w:autoSpaceDN/>
        <w:spacing w:line="288" w:lineRule="auto"/>
        <w:ind w:left="567" w:right="51" w:hanging="425"/>
        <w:jc w:val="both"/>
      </w:pPr>
      <w:r>
        <w:t xml:space="preserve">Conservar su Evaluación de Desempeño en nivel </w:t>
      </w:r>
      <w:r w:rsidR="00501574">
        <w:t>satisfactorio</w:t>
      </w:r>
      <w:r w:rsidR="0034740F">
        <w:t xml:space="preserve"> (Desde el 75%)</w:t>
      </w:r>
      <w:r w:rsidR="00501574">
        <w:t xml:space="preserve"> o</w:t>
      </w:r>
      <w:r w:rsidR="0055789D">
        <w:t xml:space="preserve"> nivel </w:t>
      </w:r>
      <w:r>
        <w:t>sobresaliente</w:t>
      </w:r>
      <w:r w:rsidR="0034740F">
        <w:t>.</w:t>
      </w:r>
    </w:p>
    <w:p w14:paraId="6065A55D" w14:textId="77777777" w:rsidR="00632140" w:rsidRDefault="003246F9" w:rsidP="00E17C95">
      <w:pPr>
        <w:widowControl/>
        <w:numPr>
          <w:ilvl w:val="0"/>
          <w:numId w:val="13"/>
        </w:numPr>
        <w:autoSpaceDE/>
        <w:autoSpaceDN/>
        <w:spacing w:line="288" w:lineRule="auto"/>
        <w:ind w:left="567" w:right="51" w:hanging="425"/>
        <w:jc w:val="both"/>
      </w:pPr>
      <w:r>
        <w:t>Deberá estar atento(a) a las comunicaciones que la Entidad emita en lo concerniente al tema de teletrabajo</w:t>
      </w:r>
    </w:p>
    <w:p w14:paraId="3685D54D" w14:textId="77777777" w:rsidR="003246F9" w:rsidRDefault="003246F9" w:rsidP="00E17C95">
      <w:pPr>
        <w:widowControl/>
        <w:numPr>
          <w:ilvl w:val="0"/>
          <w:numId w:val="13"/>
        </w:numPr>
        <w:autoSpaceDE/>
        <w:autoSpaceDN/>
        <w:spacing w:line="288" w:lineRule="auto"/>
        <w:ind w:left="567" w:right="51" w:hanging="425"/>
        <w:jc w:val="both"/>
      </w:pPr>
      <w:r>
        <w:t>Deberá presentar la cuenta de cobro en las condiciones</w:t>
      </w:r>
      <w:r w:rsidR="006F7C3B">
        <w:t xml:space="preserve"> </w:t>
      </w:r>
      <w:r w:rsidR="00A45BFB">
        <w:t>previamente definidas.</w:t>
      </w:r>
    </w:p>
    <w:p w14:paraId="4754AFC2" w14:textId="7E229C5C" w:rsidR="00F450BA" w:rsidRPr="00825765" w:rsidRDefault="005911C3" w:rsidP="00E17C95">
      <w:pPr>
        <w:widowControl/>
        <w:numPr>
          <w:ilvl w:val="0"/>
          <w:numId w:val="13"/>
        </w:numPr>
        <w:autoSpaceDE/>
        <w:autoSpaceDN/>
        <w:spacing w:line="288" w:lineRule="auto"/>
        <w:ind w:left="567" w:right="51" w:hanging="425"/>
        <w:jc w:val="both"/>
      </w:pPr>
      <w:r w:rsidRPr="00D600DA">
        <w:t xml:space="preserve">El aspirante a </w:t>
      </w:r>
      <w:r w:rsidR="00E17C95" w:rsidRPr="00D600DA">
        <w:t>teletrabajo</w:t>
      </w:r>
      <w:r w:rsidR="00E17C95">
        <w:t>,</w:t>
      </w:r>
      <w:r w:rsidRPr="00D600DA">
        <w:t xml:space="preserve"> acordará con </w:t>
      </w:r>
      <w:r w:rsidR="008021E6">
        <w:t>la Entidad</w:t>
      </w:r>
      <w:r w:rsidRPr="00D600DA">
        <w:t xml:space="preserve"> realizar los correctivos de las situaciones de riesgo encontradas en el lugar de residencia del teletrabajo, a través del </w:t>
      </w:r>
      <w:r w:rsidR="000372B0" w:rsidRPr="00D600DA">
        <w:rPr>
          <w:bCs/>
        </w:rPr>
        <w:t>Formato inspección SST</w:t>
      </w:r>
      <w:r w:rsidR="007358F9">
        <w:rPr>
          <w:bCs/>
        </w:rPr>
        <w:t xml:space="preserve"> destinado para tal fin.</w:t>
      </w:r>
    </w:p>
    <w:p w14:paraId="1DA0CEDE" w14:textId="10D575C7" w:rsidR="00E17C95" w:rsidRDefault="005911C3" w:rsidP="00E17C95">
      <w:pPr>
        <w:widowControl/>
        <w:numPr>
          <w:ilvl w:val="0"/>
          <w:numId w:val="13"/>
        </w:numPr>
        <w:autoSpaceDE/>
        <w:autoSpaceDN/>
        <w:spacing w:line="288" w:lineRule="auto"/>
        <w:ind w:left="567" w:right="51" w:hanging="425"/>
        <w:jc w:val="both"/>
      </w:pPr>
      <w:r w:rsidRPr="00D600DA">
        <w:lastRenderedPageBreak/>
        <w:t>Cumplir las normas, reglamentos, instrucciones y actividades programadas desde el Sistema de Gestión de la Seguridad y Salud en el Tra</w:t>
      </w:r>
      <w:r w:rsidR="007358F9">
        <w:t>bajo (SG–SST) de la Entidad</w:t>
      </w:r>
    </w:p>
    <w:p w14:paraId="332C45D3" w14:textId="5F88B74F" w:rsidR="00736758" w:rsidRDefault="00736758" w:rsidP="00E17C95">
      <w:pPr>
        <w:widowControl/>
        <w:numPr>
          <w:ilvl w:val="0"/>
          <w:numId w:val="13"/>
        </w:numPr>
        <w:autoSpaceDE/>
        <w:autoSpaceDN/>
        <w:spacing w:line="288" w:lineRule="auto"/>
        <w:ind w:left="567" w:right="51" w:hanging="425"/>
        <w:jc w:val="both"/>
      </w:pPr>
      <w:r>
        <w:t>Los teletrabajadores deberán cumplir con lo establecido en el Decreto 1072 del 2015 y la política de Seguridad y Salud en el Trabajo de la entidad</w:t>
      </w:r>
      <w:r w:rsidR="00E17C95">
        <w:t xml:space="preserve"> c</w:t>
      </w:r>
      <w:r>
        <w:t>umplir las políticas, lineamientos e instrucciones de Gestión de la Seguridad y Salud en el Trabajo SG/SST de la entidad, esto incluirá atender los requerimientos que en pro de su salud y bienestar se solicite</w:t>
      </w:r>
      <w:r w:rsidR="00E17C95">
        <w:t xml:space="preserve"> a</w:t>
      </w:r>
      <w:r>
        <w:t>sistir de manera virtual o cuando sea requerido presencialmente a las actividades de promoción y prevención programadas</w:t>
      </w:r>
      <w:r w:rsidR="00315F2E">
        <w:t xml:space="preserve"> por la Entidad</w:t>
      </w:r>
      <w:r>
        <w:t xml:space="preserve">. </w:t>
      </w:r>
    </w:p>
    <w:p w14:paraId="447F78DB" w14:textId="77777777" w:rsidR="0055789D" w:rsidRDefault="00736758" w:rsidP="00E17C95">
      <w:pPr>
        <w:widowControl/>
        <w:numPr>
          <w:ilvl w:val="0"/>
          <w:numId w:val="13"/>
        </w:numPr>
        <w:autoSpaceDE/>
        <w:autoSpaceDN/>
        <w:spacing w:line="288" w:lineRule="auto"/>
        <w:ind w:left="567" w:right="51" w:hanging="425"/>
        <w:jc w:val="both"/>
      </w:pPr>
      <w:r w:rsidRPr="00491C2B">
        <w:t xml:space="preserve">Procurar el cuidado integral de su salud, </w:t>
      </w:r>
      <w:r>
        <w:t xml:space="preserve">realizando </w:t>
      </w:r>
      <w:r w:rsidRPr="00491C2B">
        <w:t xml:space="preserve">las pausas </w:t>
      </w:r>
      <w:r>
        <w:t xml:space="preserve">saludables </w:t>
      </w:r>
      <w:r w:rsidRPr="00491C2B">
        <w:t>y demás actividades propias de la prevenc</w:t>
      </w:r>
      <w:r>
        <w:t>ión de enfermedades y fortalecimiento de la salud en el entorno laboral</w:t>
      </w:r>
    </w:p>
    <w:p w14:paraId="694C5527" w14:textId="1BF34D89" w:rsidR="00736758" w:rsidRDefault="00736758" w:rsidP="00E17C95">
      <w:pPr>
        <w:widowControl/>
        <w:numPr>
          <w:ilvl w:val="0"/>
          <w:numId w:val="13"/>
        </w:numPr>
        <w:autoSpaceDE/>
        <w:autoSpaceDN/>
        <w:spacing w:line="288" w:lineRule="auto"/>
        <w:ind w:left="567" w:right="51" w:hanging="425"/>
        <w:jc w:val="both"/>
      </w:pPr>
      <w:r>
        <w:t xml:space="preserve">Suministrar información clara, veraz completa y oportuna sobre su estado de salud. </w:t>
      </w:r>
    </w:p>
    <w:p w14:paraId="2EC1CE0C" w14:textId="77777777" w:rsidR="002B2831" w:rsidRPr="00491C2B" w:rsidRDefault="002B2831" w:rsidP="00E17C95">
      <w:pPr>
        <w:widowControl/>
        <w:numPr>
          <w:ilvl w:val="0"/>
          <w:numId w:val="13"/>
        </w:numPr>
        <w:autoSpaceDE/>
        <w:autoSpaceDN/>
        <w:spacing w:line="288" w:lineRule="auto"/>
        <w:ind w:left="567" w:right="51" w:hanging="425"/>
        <w:jc w:val="both"/>
      </w:pPr>
      <w:r w:rsidRPr="00491C2B">
        <w:t xml:space="preserve">Dar estricto cumplimiento al lugar de trabajo </w:t>
      </w:r>
      <w:r w:rsidR="007358F9" w:rsidRPr="00491C2B">
        <w:t>informado</w:t>
      </w:r>
      <w:r w:rsidRPr="00491C2B">
        <w:t xml:space="preserve"> y </w:t>
      </w:r>
      <w:r w:rsidR="007358F9" w:rsidRPr="00491C2B">
        <w:t>acondicionado</w:t>
      </w:r>
      <w:r w:rsidRPr="00491C2B">
        <w:t xml:space="preserve"> para prestar su trabajo únicamente en este espacio.</w:t>
      </w:r>
    </w:p>
    <w:p w14:paraId="5C0A7CA6" w14:textId="77777777" w:rsidR="00F450BA" w:rsidRPr="00825765" w:rsidRDefault="00210EA7" w:rsidP="00E17C95">
      <w:pPr>
        <w:widowControl/>
        <w:numPr>
          <w:ilvl w:val="0"/>
          <w:numId w:val="13"/>
        </w:numPr>
        <w:autoSpaceDE/>
        <w:autoSpaceDN/>
        <w:spacing w:line="288" w:lineRule="auto"/>
        <w:ind w:left="567" w:right="51" w:hanging="425"/>
        <w:jc w:val="both"/>
      </w:pPr>
      <w:r w:rsidRPr="00D600DA">
        <w:t xml:space="preserve">Colaborar y velar por el cumplimiento de las obligaciones contraídas tanto por el servidor </w:t>
      </w:r>
      <w:r w:rsidR="00087679">
        <w:t xml:space="preserve">o servidora </w:t>
      </w:r>
      <w:r w:rsidRPr="00D600DA">
        <w:t>como por la Entidad.</w:t>
      </w:r>
    </w:p>
    <w:p w14:paraId="195CC16D" w14:textId="77777777" w:rsidR="00F450BA" w:rsidRPr="00825765" w:rsidRDefault="00210EA7" w:rsidP="00E17C95">
      <w:pPr>
        <w:widowControl/>
        <w:numPr>
          <w:ilvl w:val="0"/>
          <w:numId w:val="13"/>
        </w:numPr>
        <w:autoSpaceDE/>
        <w:autoSpaceDN/>
        <w:spacing w:line="288" w:lineRule="auto"/>
        <w:ind w:left="567" w:right="51" w:hanging="425"/>
        <w:jc w:val="both"/>
      </w:pPr>
      <w:r w:rsidRPr="00D600DA">
        <w:t xml:space="preserve">Reportar de inmediato un accidente generado en el puesto de trabajo en el domicilio de su residencia al Grupo de Seguridad y Salud en el Trabajo a los correos </w:t>
      </w:r>
      <w:hyperlink r:id="rId13" w:history="1">
        <w:r w:rsidRPr="00D600DA">
          <w:rPr>
            <w:rStyle w:val="Hipervnculo"/>
            <w:color w:val="auto"/>
          </w:rPr>
          <w:t>sst@supersociedades.gov.co</w:t>
        </w:r>
      </w:hyperlink>
      <w:r w:rsidRPr="00D600DA">
        <w:t xml:space="preserve"> y al jefe inmediato para que se active el procedimiento de reporte y direccionami</w:t>
      </w:r>
      <w:r w:rsidR="007358F9">
        <w:t xml:space="preserve">ento </w:t>
      </w:r>
      <w:r w:rsidR="004D377E">
        <w:t xml:space="preserve">respectivo </w:t>
      </w:r>
    </w:p>
    <w:p w14:paraId="16753343" w14:textId="77777777" w:rsidR="00F450BA" w:rsidRPr="00825765" w:rsidRDefault="00F450BA" w:rsidP="00E17C95">
      <w:pPr>
        <w:widowControl/>
        <w:numPr>
          <w:ilvl w:val="0"/>
          <w:numId w:val="13"/>
        </w:numPr>
        <w:autoSpaceDE/>
        <w:autoSpaceDN/>
        <w:spacing w:line="288" w:lineRule="auto"/>
        <w:ind w:left="567" w:right="51" w:hanging="425"/>
        <w:jc w:val="both"/>
      </w:pPr>
      <w:r w:rsidRPr="00825765">
        <w:t>Utilizar los equipos y herramientas suministrados en forma adecuada y participar en los programas y actividades de promoción y prevención.</w:t>
      </w:r>
    </w:p>
    <w:p w14:paraId="293C61D1" w14:textId="77777777" w:rsidR="00F450BA" w:rsidRDefault="00F450BA" w:rsidP="00E17C95">
      <w:pPr>
        <w:widowControl/>
        <w:numPr>
          <w:ilvl w:val="0"/>
          <w:numId w:val="13"/>
        </w:numPr>
        <w:autoSpaceDE/>
        <w:autoSpaceDN/>
        <w:spacing w:line="288" w:lineRule="auto"/>
        <w:ind w:left="567" w:right="51" w:hanging="425"/>
        <w:jc w:val="both"/>
      </w:pPr>
      <w:r w:rsidRPr="00825765">
        <w:t xml:space="preserve">Mantener su puesto de </w:t>
      </w:r>
      <w:r w:rsidR="00792EFA" w:rsidRPr="00825765">
        <w:t>Teletrabajo</w:t>
      </w:r>
      <w:r w:rsidRPr="00825765">
        <w:t xml:space="preserve"> de conformidad con los requisitos y exigencias realizadas por la ARL y por la Entidad.</w:t>
      </w:r>
    </w:p>
    <w:p w14:paraId="0C81458D" w14:textId="77777777" w:rsidR="008021E6" w:rsidRDefault="008021E6" w:rsidP="00E17C95">
      <w:pPr>
        <w:widowControl/>
        <w:numPr>
          <w:ilvl w:val="0"/>
          <w:numId w:val="13"/>
        </w:numPr>
        <w:autoSpaceDE/>
        <w:autoSpaceDN/>
        <w:spacing w:line="288" w:lineRule="auto"/>
        <w:ind w:left="567" w:right="51" w:hanging="425"/>
        <w:jc w:val="both"/>
      </w:pPr>
      <w:r>
        <w:t xml:space="preserve">Informar sobre el cambio de lugar </w:t>
      </w:r>
      <w:r w:rsidRPr="00D600DA">
        <w:t>domicilio de su residencia al</w:t>
      </w:r>
      <w:r w:rsidR="00BE3259">
        <w:t xml:space="preserve"> Grupo de Desarrollo de Talento Humano en las condiciones establecidas en el presente Manual.</w:t>
      </w:r>
    </w:p>
    <w:p w14:paraId="3ABE1A27" w14:textId="6A24428C" w:rsidR="00F450BA" w:rsidRPr="00825765" w:rsidRDefault="00501574" w:rsidP="00E17C95">
      <w:pPr>
        <w:widowControl/>
        <w:numPr>
          <w:ilvl w:val="0"/>
          <w:numId w:val="13"/>
        </w:numPr>
        <w:autoSpaceDE/>
        <w:autoSpaceDN/>
        <w:spacing w:line="288" w:lineRule="auto"/>
        <w:ind w:left="567" w:right="51" w:hanging="425"/>
        <w:jc w:val="both"/>
      </w:pPr>
      <w:r>
        <w:t>Presentar nueva solicitud de modalidad de teletrabajo en caso que el servidor o servidora haya sido trasladado de Delegatura, Oficina, Dirección o Grupo.</w:t>
      </w:r>
    </w:p>
    <w:p w14:paraId="29FE2821" w14:textId="77777777" w:rsidR="00F450BA" w:rsidRPr="0046397C" w:rsidRDefault="00F450BA" w:rsidP="0046397C">
      <w:pPr>
        <w:spacing w:line="288" w:lineRule="auto"/>
        <w:ind w:right="51"/>
      </w:pPr>
    </w:p>
    <w:p w14:paraId="16564B4A" w14:textId="77777777" w:rsidR="00F450BA" w:rsidRPr="0046397C" w:rsidRDefault="00F450BA" w:rsidP="0046397C">
      <w:pPr>
        <w:pStyle w:val="Ttulo2"/>
        <w:spacing w:line="288" w:lineRule="auto"/>
        <w:ind w:left="0" w:right="51" w:firstLine="0"/>
        <w:rPr>
          <w:u w:val="single"/>
        </w:rPr>
      </w:pPr>
      <w:bookmarkStart w:id="50" w:name="_Toc157070555"/>
      <w:r w:rsidRPr="0046397C">
        <w:rPr>
          <w:u w:val="single"/>
        </w:rPr>
        <w:t xml:space="preserve">Obligaciones por parte de las </w:t>
      </w:r>
      <w:r w:rsidR="00CE7E3E" w:rsidRPr="0046397C">
        <w:rPr>
          <w:u w:val="single"/>
        </w:rPr>
        <w:t xml:space="preserve">Administradoras de Riesgos Laborales </w:t>
      </w:r>
      <w:r w:rsidRPr="0046397C">
        <w:rPr>
          <w:u w:val="single"/>
        </w:rPr>
        <w:t>- ARL</w:t>
      </w:r>
      <w:bookmarkEnd w:id="50"/>
    </w:p>
    <w:p w14:paraId="07930C6F" w14:textId="77777777" w:rsidR="00F450BA" w:rsidRPr="0046397C" w:rsidRDefault="00F450BA" w:rsidP="0046397C">
      <w:pPr>
        <w:spacing w:line="288" w:lineRule="auto"/>
        <w:ind w:right="51"/>
        <w:rPr>
          <w:rFonts w:eastAsia="Times New Roman"/>
        </w:rPr>
      </w:pPr>
    </w:p>
    <w:p w14:paraId="2F50BACB" w14:textId="77777777" w:rsidR="00F450BA" w:rsidRPr="0046397C" w:rsidRDefault="00F450BA" w:rsidP="007358F9">
      <w:pPr>
        <w:widowControl/>
        <w:numPr>
          <w:ilvl w:val="0"/>
          <w:numId w:val="17"/>
        </w:numPr>
        <w:autoSpaceDE/>
        <w:autoSpaceDN/>
        <w:spacing w:line="288" w:lineRule="auto"/>
        <w:ind w:left="567" w:right="51" w:hanging="567"/>
        <w:jc w:val="both"/>
      </w:pPr>
      <w:r w:rsidRPr="0046397C">
        <w:t>Asesorar a</w:t>
      </w:r>
      <w:r w:rsidR="00CE7E3E" w:rsidRPr="0046397C">
        <w:t xml:space="preserve"> la Superintendencia</w:t>
      </w:r>
      <w:r w:rsidRPr="0046397C">
        <w:t xml:space="preserve"> en la determinación de los riesgos presentes en el lugar de trabajo del </w:t>
      </w:r>
      <w:r w:rsidR="00825765">
        <w:t>Teletrabajador</w:t>
      </w:r>
      <w:r w:rsidRPr="0046397C">
        <w:t>, con el objetivo de que éste implemente los correctivos necesarios.</w:t>
      </w:r>
    </w:p>
    <w:p w14:paraId="471AC7A0" w14:textId="77777777" w:rsidR="00F450BA" w:rsidRPr="0046397C" w:rsidRDefault="00F450BA" w:rsidP="007358F9">
      <w:pPr>
        <w:widowControl/>
        <w:numPr>
          <w:ilvl w:val="0"/>
          <w:numId w:val="17"/>
        </w:numPr>
        <w:autoSpaceDE/>
        <w:autoSpaceDN/>
        <w:spacing w:line="288" w:lineRule="auto"/>
        <w:ind w:left="567" w:right="51" w:hanging="567"/>
        <w:jc w:val="both"/>
      </w:pPr>
      <w:r w:rsidRPr="0046397C">
        <w:t xml:space="preserve">Suministrar al </w:t>
      </w:r>
      <w:r w:rsidR="00825765">
        <w:t>Teletrabajador</w:t>
      </w:r>
      <w:r w:rsidRPr="0046397C">
        <w:t xml:space="preserve"> y </w:t>
      </w:r>
      <w:r w:rsidR="00F65EB3" w:rsidRPr="0046397C">
        <w:t>a la Superintendencia</w:t>
      </w:r>
      <w:r w:rsidRPr="0046397C">
        <w:t xml:space="preserve"> la Guía </w:t>
      </w:r>
      <w:r w:rsidR="00CE7E3E" w:rsidRPr="0046397C">
        <w:t xml:space="preserve">Técnica </w:t>
      </w:r>
      <w:r w:rsidRPr="0046397C">
        <w:t xml:space="preserve">para la </w:t>
      </w:r>
      <w:r w:rsidR="00CE7E3E" w:rsidRPr="0046397C">
        <w:t xml:space="preserve">Promoción </w:t>
      </w:r>
      <w:r w:rsidRPr="0046397C">
        <w:t xml:space="preserve">de la </w:t>
      </w:r>
      <w:r w:rsidR="00CE7E3E" w:rsidRPr="0046397C">
        <w:t xml:space="preserve">Salud </w:t>
      </w:r>
      <w:r w:rsidRPr="0046397C">
        <w:t xml:space="preserve">y la </w:t>
      </w:r>
      <w:r w:rsidR="00CE7E3E" w:rsidRPr="0046397C">
        <w:t xml:space="preserve">Prevención </w:t>
      </w:r>
      <w:r w:rsidRPr="0046397C">
        <w:t xml:space="preserve">de los </w:t>
      </w:r>
      <w:r w:rsidR="00CE7E3E" w:rsidRPr="0046397C">
        <w:t xml:space="preserve">Riesgos Laborales </w:t>
      </w:r>
      <w:r w:rsidRPr="0046397C">
        <w:t xml:space="preserve">en el </w:t>
      </w:r>
      <w:r w:rsidR="00792EFA" w:rsidRPr="0046397C">
        <w:t>Teletrabajo</w:t>
      </w:r>
      <w:r w:rsidRPr="0046397C">
        <w:t>.</w:t>
      </w:r>
    </w:p>
    <w:p w14:paraId="696922B5" w14:textId="77777777" w:rsidR="00F450BA" w:rsidRPr="0046397C" w:rsidRDefault="00F450BA" w:rsidP="007358F9">
      <w:pPr>
        <w:widowControl/>
        <w:numPr>
          <w:ilvl w:val="0"/>
          <w:numId w:val="17"/>
        </w:numPr>
        <w:autoSpaceDE/>
        <w:autoSpaceDN/>
        <w:spacing w:line="288" w:lineRule="auto"/>
        <w:ind w:left="567" w:right="51" w:hanging="567"/>
        <w:jc w:val="both"/>
      </w:pPr>
      <w:r w:rsidRPr="0046397C">
        <w:t xml:space="preserve">Asesorar </w:t>
      </w:r>
      <w:r w:rsidR="00F65EB3" w:rsidRPr="0046397C">
        <w:t xml:space="preserve">a la Superintendencia </w:t>
      </w:r>
      <w:r w:rsidRPr="0046397C">
        <w:t xml:space="preserve">para promover y divulgar las normas relativas a </w:t>
      </w:r>
      <w:r w:rsidR="00736758">
        <w:t xml:space="preserve">en seguridad y salud en el </w:t>
      </w:r>
      <w:r w:rsidRPr="0046397C">
        <w:t xml:space="preserve">en el trabajo de acuerdo </w:t>
      </w:r>
      <w:r w:rsidR="00CE7E3E" w:rsidRPr="0046397C">
        <w:t xml:space="preserve">con </w:t>
      </w:r>
      <w:r w:rsidRPr="0046397C">
        <w:t xml:space="preserve">las características propias del </w:t>
      </w:r>
      <w:r w:rsidR="00792EFA" w:rsidRPr="0046397C">
        <w:t>Teletrabajo</w:t>
      </w:r>
      <w:r w:rsidRPr="0046397C">
        <w:t>.</w:t>
      </w:r>
      <w:r w:rsidR="00F65EB3" w:rsidRPr="0046397C">
        <w:t xml:space="preserve"> </w:t>
      </w:r>
    </w:p>
    <w:p w14:paraId="016574F1" w14:textId="77777777" w:rsidR="00F450BA" w:rsidRPr="0046397C" w:rsidRDefault="00F450BA" w:rsidP="007358F9">
      <w:pPr>
        <w:widowControl/>
        <w:numPr>
          <w:ilvl w:val="0"/>
          <w:numId w:val="17"/>
        </w:numPr>
        <w:autoSpaceDE/>
        <w:autoSpaceDN/>
        <w:spacing w:line="288" w:lineRule="auto"/>
        <w:ind w:left="567" w:right="51" w:hanging="567"/>
        <w:jc w:val="both"/>
      </w:pPr>
      <w:bookmarkStart w:id="51" w:name="page18"/>
      <w:bookmarkEnd w:id="51"/>
      <w:r w:rsidRPr="0046397C">
        <w:lastRenderedPageBreak/>
        <w:t>Brindar la asesoría para el diligenciamiento adecuado del formulario establecido para la afiliación al Sistema de Riesgos Laborales.</w:t>
      </w:r>
    </w:p>
    <w:p w14:paraId="2C43E658" w14:textId="77777777" w:rsidR="00F450BA" w:rsidRPr="0046397C" w:rsidRDefault="00F450BA" w:rsidP="007358F9">
      <w:pPr>
        <w:widowControl/>
        <w:numPr>
          <w:ilvl w:val="0"/>
          <w:numId w:val="17"/>
        </w:numPr>
        <w:autoSpaceDE/>
        <w:autoSpaceDN/>
        <w:spacing w:line="288" w:lineRule="auto"/>
        <w:ind w:left="567" w:right="51" w:hanging="567"/>
        <w:jc w:val="both"/>
      </w:pPr>
      <w:r w:rsidRPr="0046397C">
        <w:t xml:space="preserve">Asesorar </w:t>
      </w:r>
      <w:r w:rsidR="00F65EB3" w:rsidRPr="0046397C">
        <w:t xml:space="preserve">a la Superintendencia </w:t>
      </w:r>
      <w:r w:rsidRPr="0046397C">
        <w:t>en el reporte e investigación de accidentes de trabajo de acuerdo con la Resolución 1401 de 2007</w:t>
      </w:r>
      <w:r w:rsidR="00CE7E3E" w:rsidRPr="0046397C">
        <w:t xml:space="preserve"> </w:t>
      </w:r>
      <w:r w:rsidRPr="0046397C">
        <w:t>SG</w:t>
      </w:r>
      <w:r w:rsidR="005F720D" w:rsidRPr="0046397C">
        <w:t>-</w:t>
      </w:r>
      <w:r w:rsidRPr="0046397C">
        <w:t>SST</w:t>
      </w:r>
      <w:r w:rsidR="005F720D" w:rsidRPr="0046397C">
        <w:t>.</w:t>
      </w:r>
    </w:p>
    <w:p w14:paraId="43E87890" w14:textId="77777777" w:rsidR="00F450BA" w:rsidRPr="0046397C" w:rsidRDefault="00F450BA" w:rsidP="007358F9">
      <w:pPr>
        <w:widowControl/>
        <w:numPr>
          <w:ilvl w:val="0"/>
          <w:numId w:val="17"/>
        </w:numPr>
        <w:autoSpaceDE/>
        <w:autoSpaceDN/>
        <w:spacing w:line="288" w:lineRule="auto"/>
        <w:ind w:left="567" w:right="51" w:hanging="567"/>
        <w:jc w:val="both"/>
      </w:pPr>
      <w:r w:rsidRPr="0046397C">
        <w:t xml:space="preserve">Desarrollar programas, campañas y acciones de educación y prevención dirigidas a garantizar que </w:t>
      </w:r>
      <w:r w:rsidR="00CE7E3E" w:rsidRPr="0046397C">
        <w:t>en la Superintendencia se</w:t>
      </w:r>
      <w:r w:rsidRPr="0046397C">
        <w:t xml:space="preserve"> conozcan y cumplan las normas y reglamentos técnicos en Seguridad y Salud en el Trabajo expedidos por el Ministerio del Trabajo.</w:t>
      </w:r>
    </w:p>
    <w:p w14:paraId="4866134D" w14:textId="77777777" w:rsidR="00F450BA" w:rsidRPr="0046397C" w:rsidRDefault="00F450BA" w:rsidP="007358F9">
      <w:pPr>
        <w:widowControl/>
        <w:numPr>
          <w:ilvl w:val="0"/>
          <w:numId w:val="17"/>
        </w:numPr>
        <w:tabs>
          <w:tab w:val="left" w:pos="993"/>
        </w:tabs>
        <w:autoSpaceDE/>
        <w:autoSpaceDN/>
        <w:spacing w:line="288" w:lineRule="auto"/>
        <w:ind w:left="567" w:right="51" w:hanging="567"/>
        <w:jc w:val="both"/>
      </w:pPr>
      <w:r w:rsidRPr="0046397C">
        <w:t>Ofrecer asesoría técnica para el diseño del Programa de Gestión de Seguridad y Salud en el Trabajo y el plan de trabajo anual de l</w:t>
      </w:r>
      <w:r w:rsidR="00CE7E3E" w:rsidRPr="0046397C">
        <w:t>a</w:t>
      </w:r>
      <w:r w:rsidRPr="0046397C">
        <w:t xml:space="preserve"> </w:t>
      </w:r>
      <w:r w:rsidR="003D0F86">
        <w:t>Entidad</w:t>
      </w:r>
      <w:r w:rsidRPr="0046397C">
        <w:t>.</w:t>
      </w:r>
    </w:p>
    <w:p w14:paraId="73DA343D" w14:textId="3E567B88" w:rsidR="00736758" w:rsidRDefault="00F450BA" w:rsidP="0055789D">
      <w:pPr>
        <w:widowControl/>
        <w:numPr>
          <w:ilvl w:val="0"/>
          <w:numId w:val="17"/>
        </w:numPr>
        <w:autoSpaceDE/>
        <w:autoSpaceDN/>
        <w:spacing w:line="288" w:lineRule="auto"/>
        <w:ind w:left="567" w:right="51" w:hanging="567"/>
        <w:jc w:val="both"/>
      </w:pPr>
      <w:r w:rsidRPr="0046397C">
        <w:t xml:space="preserve">Desarrollar programas, campañas y acciones de educación y prevención, dirigidas a garantizar que la </w:t>
      </w:r>
      <w:r w:rsidR="003D0F86">
        <w:t>Entidad</w:t>
      </w:r>
      <w:r w:rsidRPr="0046397C">
        <w:t xml:space="preserve"> cumpla con el desarrollo</w:t>
      </w:r>
      <w:r w:rsidR="0040355C">
        <w:t xml:space="preserve"> </w:t>
      </w:r>
      <w:r w:rsidR="00736758">
        <w:t>y potencialice el Sistema de Gestión de Seguridad y Salud en el Trabajo.</w:t>
      </w:r>
    </w:p>
    <w:p w14:paraId="151302E5" w14:textId="77777777" w:rsidR="00BE3259" w:rsidRPr="0046397C" w:rsidRDefault="00BE3259" w:rsidP="0046397C">
      <w:pPr>
        <w:widowControl/>
        <w:numPr>
          <w:ilvl w:val="0"/>
          <w:numId w:val="17"/>
        </w:numPr>
        <w:autoSpaceDE/>
        <w:autoSpaceDN/>
        <w:spacing w:line="288" w:lineRule="auto"/>
        <w:ind w:left="567" w:right="51" w:hanging="567"/>
        <w:jc w:val="both"/>
      </w:pPr>
      <w:r>
        <w:t>Demás obligaciones establecidas por la ley.</w:t>
      </w:r>
    </w:p>
    <w:p w14:paraId="1562D30D" w14:textId="77777777" w:rsidR="007358F9" w:rsidRDefault="007358F9" w:rsidP="0046397C">
      <w:pPr>
        <w:spacing w:line="288" w:lineRule="auto"/>
        <w:ind w:right="51"/>
        <w:jc w:val="both"/>
        <w:rPr>
          <w:b/>
        </w:rPr>
      </w:pPr>
    </w:p>
    <w:p w14:paraId="0B47549F" w14:textId="77777777" w:rsidR="00F450BA" w:rsidRPr="0046397C" w:rsidRDefault="00F450BA" w:rsidP="0046397C">
      <w:pPr>
        <w:pStyle w:val="Ttulo2"/>
        <w:spacing w:line="288" w:lineRule="auto"/>
        <w:ind w:left="0" w:right="51" w:firstLine="0"/>
        <w:rPr>
          <w:u w:val="single"/>
        </w:rPr>
      </w:pPr>
      <w:bookmarkStart w:id="52" w:name="_Toc157070556"/>
      <w:r w:rsidRPr="0046397C">
        <w:rPr>
          <w:u w:val="single"/>
        </w:rPr>
        <w:t>Derechos y deberes respecto de las TIC</w:t>
      </w:r>
      <w:bookmarkEnd w:id="52"/>
    </w:p>
    <w:p w14:paraId="4A860265" w14:textId="77777777" w:rsidR="00F450BA" w:rsidRPr="0046397C" w:rsidRDefault="00F450BA" w:rsidP="0046397C">
      <w:pPr>
        <w:spacing w:line="288" w:lineRule="auto"/>
        <w:ind w:right="51"/>
        <w:rPr>
          <w:rFonts w:eastAsia="Symbol"/>
        </w:rPr>
      </w:pPr>
    </w:p>
    <w:p w14:paraId="1216C418" w14:textId="77777777" w:rsidR="00F450BA" w:rsidRPr="0046397C" w:rsidRDefault="00F450BA" w:rsidP="007358F9">
      <w:pPr>
        <w:pStyle w:val="Prrafodelista"/>
        <w:numPr>
          <w:ilvl w:val="0"/>
          <w:numId w:val="18"/>
        </w:numPr>
        <w:spacing w:line="288" w:lineRule="auto"/>
        <w:ind w:left="567" w:right="51" w:hanging="567"/>
      </w:pPr>
      <w:r w:rsidRPr="0046397C">
        <w:t xml:space="preserve">De conformidad con lo establecido por </w:t>
      </w:r>
      <w:r w:rsidR="00CE7E3E" w:rsidRPr="0046397C">
        <w:t xml:space="preserve">la </w:t>
      </w:r>
      <w:r w:rsidR="003D0F86">
        <w:t>Entidad</w:t>
      </w:r>
      <w:r w:rsidR="00CE7E3E" w:rsidRPr="0046397C">
        <w:t xml:space="preserve"> </w:t>
      </w:r>
      <w:r w:rsidRPr="0046397C">
        <w:t xml:space="preserve">en materia de las </w:t>
      </w:r>
      <w:r w:rsidR="00CE7E3E" w:rsidRPr="0046397C">
        <w:t xml:space="preserve">Tecnologías de la Información y las Comunicaciones – </w:t>
      </w:r>
      <w:r w:rsidRPr="0046397C">
        <w:t xml:space="preserve">TIC, el </w:t>
      </w:r>
      <w:r w:rsidR="00825765">
        <w:t>Teletrabajador</w:t>
      </w:r>
      <w:r w:rsidRPr="0046397C">
        <w:t xml:space="preserve"> </w:t>
      </w:r>
      <w:r w:rsidRPr="00491C2B">
        <w:t>tiene derecho a que</w:t>
      </w:r>
      <w:r w:rsidR="003079DD">
        <w:t xml:space="preserve"> en caso de que haya </w:t>
      </w:r>
      <w:r w:rsidR="00CA0BF3">
        <w:t xml:space="preserve">disponibilidad, </w:t>
      </w:r>
      <w:r w:rsidR="00CA0BF3" w:rsidRPr="00491C2B">
        <w:t>se</w:t>
      </w:r>
      <w:r w:rsidRPr="00491C2B">
        <w:t xml:space="preserve"> le suministre </w:t>
      </w:r>
      <w:r w:rsidR="00A3063B" w:rsidRPr="00491C2B">
        <w:t>un</w:t>
      </w:r>
      <w:r w:rsidRPr="00491C2B">
        <w:t xml:space="preserve"> equipo a través</w:t>
      </w:r>
      <w:r w:rsidRPr="0046397C">
        <w:t xml:space="preserve"> del cual prestar</w:t>
      </w:r>
      <w:r w:rsidR="00CA0BF3">
        <w:t>á</w:t>
      </w:r>
      <w:r w:rsidRPr="0046397C">
        <w:t xml:space="preserve"> sus servicios a la Entidad desde su residencia o el lugar que se determine para tal fin</w:t>
      </w:r>
      <w:r w:rsidR="003079DD">
        <w:t>. E</w:t>
      </w:r>
      <w:r w:rsidR="00BC0700" w:rsidRPr="0046397C">
        <w:t>n caso de no contar con los equipos suficientes</w:t>
      </w:r>
      <w:r w:rsidR="00A3063B" w:rsidRPr="0046397C">
        <w:t>,</w:t>
      </w:r>
      <w:r w:rsidR="00BC0700" w:rsidRPr="0046397C">
        <w:t xml:space="preserve"> ni el presupuesto para su adquisición</w:t>
      </w:r>
      <w:r w:rsidR="00A3063B" w:rsidRPr="0046397C">
        <w:t>,</w:t>
      </w:r>
      <w:r w:rsidR="00BC0700" w:rsidRPr="0046397C">
        <w:t xml:space="preserve"> el solicitante podrá disponer de su equipo personal</w:t>
      </w:r>
      <w:r w:rsidR="003079DD">
        <w:t xml:space="preserve"> para teletrabajar</w:t>
      </w:r>
      <w:r w:rsidR="00A3063B" w:rsidRPr="0046397C">
        <w:t>,</w:t>
      </w:r>
      <w:r w:rsidR="00BC0700" w:rsidRPr="0046397C">
        <w:t xml:space="preserve"> siempre y cuando cumpla con las especificaciones técnicas requeridas</w:t>
      </w:r>
      <w:r w:rsidR="003079DD">
        <w:t>. E</w:t>
      </w:r>
      <w:r w:rsidRPr="0046397C">
        <w:t xml:space="preserve">l </w:t>
      </w:r>
      <w:r w:rsidR="00825765">
        <w:t>Teletrabajador</w:t>
      </w:r>
      <w:r w:rsidRPr="0046397C">
        <w:t xml:space="preserve"> tiene derecho a recibir y contar con los</w:t>
      </w:r>
      <w:bookmarkStart w:id="53" w:name="page19"/>
      <w:bookmarkEnd w:id="53"/>
      <w:r w:rsidRPr="0046397C">
        <w:t xml:space="preserve"> accesos remotos y demás aplicativos que sean necesarios para el correcto ejercicio de sus funciones a través de esta modalidad.</w:t>
      </w:r>
    </w:p>
    <w:p w14:paraId="0E6D99AC" w14:textId="77777777" w:rsidR="00F450BA" w:rsidRPr="0046397C" w:rsidRDefault="00BC0700" w:rsidP="007358F9">
      <w:pPr>
        <w:pStyle w:val="Prrafodelista"/>
        <w:numPr>
          <w:ilvl w:val="0"/>
          <w:numId w:val="18"/>
        </w:numPr>
        <w:spacing w:line="288" w:lineRule="auto"/>
        <w:ind w:left="567" w:right="51" w:hanging="567"/>
      </w:pPr>
      <w:r w:rsidRPr="0046397C">
        <w:t>E</w:t>
      </w:r>
      <w:r w:rsidR="00F450BA" w:rsidRPr="0046397C">
        <w:t xml:space="preserve">l </w:t>
      </w:r>
      <w:r w:rsidR="00825765">
        <w:t>Teletrabajador</w:t>
      </w:r>
      <w:r w:rsidR="00F450BA" w:rsidRPr="0046397C">
        <w:t xml:space="preserve"> tiene derecho a que se le brinde el soporte técnico y la asesoría que requiera</w:t>
      </w:r>
      <w:r w:rsidR="004B0FBC">
        <w:t xml:space="preserve"> (Mesa de ayuda)</w:t>
      </w:r>
      <w:r w:rsidR="00F450BA" w:rsidRPr="0046397C">
        <w:t xml:space="preserve">, de manera eficaz y oportuna, en aras de garantizar </w:t>
      </w:r>
      <w:r w:rsidR="00A3063B" w:rsidRPr="0046397C">
        <w:t xml:space="preserve">la </w:t>
      </w:r>
      <w:r w:rsidR="00F450BA" w:rsidRPr="0046397C">
        <w:t>correcta prestación del servicio.</w:t>
      </w:r>
    </w:p>
    <w:p w14:paraId="1DAD23DE" w14:textId="77777777" w:rsidR="00F450BA" w:rsidRPr="0046397C" w:rsidRDefault="00BC0700" w:rsidP="007358F9">
      <w:pPr>
        <w:pStyle w:val="Prrafodelista"/>
        <w:numPr>
          <w:ilvl w:val="0"/>
          <w:numId w:val="18"/>
        </w:numPr>
        <w:spacing w:line="288" w:lineRule="auto"/>
        <w:ind w:left="567" w:right="51" w:hanging="567"/>
      </w:pPr>
      <w:r w:rsidRPr="0046397C">
        <w:t>C</w:t>
      </w:r>
      <w:r w:rsidR="00F450BA" w:rsidRPr="0046397C">
        <w:t>orresponde a la Superintendencia de Sociedades el mantenimiento</w:t>
      </w:r>
      <w:r w:rsidR="00F47417">
        <w:t xml:space="preserve"> preventivo y correctivo</w:t>
      </w:r>
      <w:r w:rsidR="00F450BA" w:rsidRPr="0046397C">
        <w:t xml:space="preserve"> de los equipos informáticos que </w:t>
      </w:r>
      <w:r w:rsidR="00A3063B" w:rsidRPr="0046397C">
        <w:t>se</w:t>
      </w:r>
      <w:r w:rsidR="00F450BA" w:rsidRPr="0046397C">
        <w:t xml:space="preserve"> </w:t>
      </w:r>
      <w:r w:rsidR="00A3063B" w:rsidRPr="0046397C">
        <w:t xml:space="preserve">suministren </w:t>
      </w:r>
      <w:r w:rsidR="00F47417">
        <w:t xml:space="preserve">por la </w:t>
      </w:r>
      <w:r w:rsidR="003D0F86">
        <w:t>Entidad</w:t>
      </w:r>
      <w:r w:rsidR="00F47417">
        <w:t xml:space="preserve">, </w:t>
      </w:r>
      <w:r w:rsidR="00F450BA" w:rsidRPr="0046397C">
        <w:t xml:space="preserve">para llevar a cabo el </w:t>
      </w:r>
      <w:r w:rsidR="00792EFA" w:rsidRPr="0046397C">
        <w:t>Teletrabajo</w:t>
      </w:r>
      <w:r w:rsidR="00F450BA" w:rsidRPr="0046397C">
        <w:t>.</w:t>
      </w:r>
    </w:p>
    <w:p w14:paraId="1645C0F6" w14:textId="77777777" w:rsidR="00F450BA" w:rsidRPr="0046397C" w:rsidRDefault="00BC0700" w:rsidP="007358F9">
      <w:pPr>
        <w:pStyle w:val="Prrafodelista"/>
        <w:numPr>
          <w:ilvl w:val="0"/>
          <w:numId w:val="18"/>
        </w:numPr>
        <w:spacing w:line="288" w:lineRule="auto"/>
        <w:ind w:left="567" w:right="51" w:hanging="567"/>
      </w:pPr>
      <w:r w:rsidRPr="0046397C">
        <w:t>E</w:t>
      </w:r>
      <w:r w:rsidR="00F450BA" w:rsidRPr="0046397C">
        <w:t xml:space="preserve">l </w:t>
      </w:r>
      <w:r w:rsidR="00825765">
        <w:t>Teletrabajador</w:t>
      </w:r>
      <w:r w:rsidR="00A3063B" w:rsidRPr="0046397C">
        <w:t xml:space="preserve"> </w:t>
      </w:r>
      <w:r w:rsidR="00F450BA" w:rsidRPr="0046397C">
        <w:t>se encuentra en la obligación de velar por el cuidado y buen uso que se dé al equipo asignado, así como también, deberá acatar todas las directrices y normatividades que se apliquen en materia de seguridad de la información.</w:t>
      </w:r>
    </w:p>
    <w:p w14:paraId="0D085185" w14:textId="77777777" w:rsidR="00F450BA" w:rsidRPr="0046397C" w:rsidRDefault="00BC0700" w:rsidP="007358F9">
      <w:pPr>
        <w:pStyle w:val="Prrafodelista"/>
        <w:numPr>
          <w:ilvl w:val="0"/>
          <w:numId w:val="18"/>
        </w:numPr>
        <w:spacing w:line="288" w:lineRule="auto"/>
        <w:ind w:left="567" w:right="51" w:hanging="567"/>
      </w:pPr>
      <w:r w:rsidRPr="0046397C">
        <w:t>T</w:t>
      </w:r>
      <w:r w:rsidR="00F450BA" w:rsidRPr="0046397C">
        <w:t xml:space="preserve">eniendo en cuenta que el </w:t>
      </w:r>
      <w:r w:rsidR="00792EFA" w:rsidRPr="0046397C">
        <w:t>Teletrabajo</w:t>
      </w:r>
      <w:r w:rsidR="00F450BA" w:rsidRPr="0046397C">
        <w:t xml:space="preserve"> es una modalidad de trabajo </w:t>
      </w:r>
      <w:r w:rsidR="00A3063B" w:rsidRPr="0046397C">
        <w:t xml:space="preserve">voluntario </w:t>
      </w:r>
      <w:r w:rsidR="00F450BA" w:rsidRPr="0046397C">
        <w:t>que se conced</w:t>
      </w:r>
      <w:r w:rsidR="00722105">
        <w:t>e a petición del servidor público</w:t>
      </w:r>
      <w:r w:rsidR="00087679">
        <w:t xml:space="preserve"> o servidora pública</w:t>
      </w:r>
      <w:r w:rsidR="00F450BA" w:rsidRPr="0046397C">
        <w:t xml:space="preserve">, el mismo se encuentra en la obligación de mantener los requisitos de red necesarios para la prestación de sus servicios, los cuales son establecidos por la Dirección de </w:t>
      </w:r>
      <w:r w:rsidR="004E4B65">
        <w:t xml:space="preserve">Tecnología de la </w:t>
      </w:r>
      <w:r w:rsidR="004E4B65">
        <w:lastRenderedPageBreak/>
        <w:t>Información y las Comunicaciones</w:t>
      </w:r>
      <w:r w:rsidR="00F450BA" w:rsidRPr="0046397C">
        <w:t xml:space="preserve"> de la Entidad.</w:t>
      </w:r>
    </w:p>
    <w:p w14:paraId="132C1EFB" w14:textId="77777777" w:rsidR="00BE7459" w:rsidRDefault="00A3063B" w:rsidP="00BA3CCD">
      <w:pPr>
        <w:pStyle w:val="Prrafodelista"/>
        <w:numPr>
          <w:ilvl w:val="0"/>
          <w:numId w:val="18"/>
        </w:numPr>
        <w:spacing w:line="288" w:lineRule="auto"/>
        <w:ind w:left="567" w:right="51" w:hanging="567"/>
      </w:pPr>
      <w:r w:rsidRPr="0046397C">
        <w:t xml:space="preserve">El </w:t>
      </w:r>
      <w:r w:rsidR="00825765">
        <w:t>Teletrabajador</w:t>
      </w:r>
      <w:r w:rsidRPr="0046397C">
        <w:t xml:space="preserve"> debe d</w:t>
      </w:r>
      <w:r w:rsidR="00F450BA" w:rsidRPr="0046397C">
        <w:t xml:space="preserve">ar uso adecuado a los equipos proporcionados por </w:t>
      </w:r>
      <w:r w:rsidRPr="0046397C">
        <w:t xml:space="preserve">la </w:t>
      </w:r>
      <w:r w:rsidR="00F450BA" w:rsidRPr="0046397C">
        <w:t xml:space="preserve">Entidad, así como a las herramientas que </w:t>
      </w:r>
      <w:r w:rsidRPr="0046397C">
        <w:t xml:space="preserve">se </w:t>
      </w:r>
      <w:r w:rsidR="00F450BA" w:rsidRPr="0046397C">
        <w:t xml:space="preserve">ponga a su disposición y utilizarlas exclusivamente con los fines laborales definidos. En caso de efectuarse un uso indebido de los equipos de cómputo suministrados, conforme con los lineamientos consagrados por esta Entidad, la responsabilidad por el daño o pérdida de estos se traslada al </w:t>
      </w:r>
      <w:r w:rsidR="00825765">
        <w:t>Teletrabajador</w:t>
      </w:r>
      <w:r w:rsidR="00F450BA" w:rsidRPr="0046397C">
        <w:t>, sin perjuicio de las acciones disciplinarias o fiscales que procedan.</w:t>
      </w:r>
    </w:p>
    <w:p w14:paraId="1EAD377C" w14:textId="77777777" w:rsidR="00BE7459" w:rsidRPr="0046397C" w:rsidRDefault="00BE7459" w:rsidP="00BA3CCD">
      <w:pPr>
        <w:pStyle w:val="Prrafodelista"/>
        <w:numPr>
          <w:ilvl w:val="0"/>
          <w:numId w:val="18"/>
        </w:numPr>
        <w:spacing w:line="288" w:lineRule="auto"/>
        <w:ind w:left="567" w:right="51" w:hanging="567"/>
      </w:pPr>
      <w:r>
        <w:t>Los elementos físicos y tecnológicos suministrados no podrán ser usados por persona distinta al Teletrabajador.</w:t>
      </w:r>
    </w:p>
    <w:p w14:paraId="763661A4" w14:textId="77777777" w:rsidR="00BE7459" w:rsidRDefault="00BE7459" w:rsidP="00BA3CCD">
      <w:pPr>
        <w:pStyle w:val="Prrafodelista"/>
        <w:numPr>
          <w:ilvl w:val="0"/>
          <w:numId w:val="18"/>
        </w:numPr>
        <w:spacing w:line="288" w:lineRule="auto"/>
        <w:ind w:left="567" w:right="51" w:hanging="567"/>
      </w:pPr>
      <w:r>
        <w:t>U</w:t>
      </w:r>
      <w:r w:rsidRPr="0046397C">
        <w:t>na vez finalizada la modalidad</w:t>
      </w:r>
      <w:r>
        <w:t>, e</w:t>
      </w:r>
      <w:r w:rsidR="00A3063B" w:rsidRPr="0046397C">
        <w:t xml:space="preserve">l </w:t>
      </w:r>
      <w:r w:rsidR="00825765">
        <w:t>Teletrabajador</w:t>
      </w:r>
      <w:r w:rsidR="00A3063B" w:rsidRPr="0046397C">
        <w:t xml:space="preserve"> r</w:t>
      </w:r>
      <w:r w:rsidR="00F450BA" w:rsidRPr="0046397C">
        <w:t>eintegrar</w:t>
      </w:r>
      <w:r w:rsidR="00A3063B" w:rsidRPr="0046397C">
        <w:t>á</w:t>
      </w:r>
      <w:r w:rsidR="00F450BA" w:rsidRPr="0046397C">
        <w:t xml:space="preserve"> los equipos informáticos que se le hayan asignado, en condiciones que permitan su funcionamiento</w:t>
      </w:r>
      <w:r>
        <w:t>.</w:t>
      </w:r>
    </w:p>
    <w:p w14:paraId="1F4CC95D" w14:textId="77777777" w:rsidR="007E4564" w:rsidRPr="0046397C" w:rsidRDefault="00BE7459" w:rsidP="00BA3CCD">
      <w:pPr>
        <w:pStyle w:val="Prrafodelista"/>
        <w:numPr>
          <w:ilvl w:val="0"/>
          <w:numId w:val="18"/>
        </w:numPr>
        <w:spacing w:line="288" w:lineRule="auto"/>
        <w:ind w:left="567" w:right="51" w:hanging="567"/>
      </w:pPr>
      <w:r w:rsidRPr="0046397C">
        <w:t>Corresponde a la Superintendencia de Sociedades el mantenimiento</w:t>
      </w:r>
      <w:r>
        <w:t xml:space="preserve"> preventivo </w:t>
      </w:r>
      <w:r w:rsidRPr="0046397C">
        <w:t xml:space="preserve">de los equipos informáticos </w:t>
      </w:r>
      <w:r>
        <w:t>suministrados por el Teletrabajador.</w:t>
      </w:r>
    </w:p>
    <w:p w14:paraId="5FD5C721" w14:textId="77777777" w:rsidR="007E4564" w:rsidRPr="00D600DA" w:rsidRDefault="007E4564" w:rsidP="007358F9">
      <w:pPr>
        <w:pStyle w:val="Prrafodelista"/>
        <w:numPr>
          <w:ilvl w:val="0"/>
          <w:numId w:val="18"/>
        </w:numPr>
        <w:spacing w:line="288" w:lineRule="auto"/>
        <w:ind w:left="567" w:right="51" w:hanging="567"/>
      </w:pPr>
      <w:r w:rsidRPr="00D600DA">
        <w:t xml:space="preserve">Cuando el </w:t>
      </w:r>
      <w:r w:rsidR="00825765" w:rsidRPr="00D600DA">
        <w:t>Teletrabajador</w:t>
      </w:r>
      <w:r w:rsidRPr="00D600DA">
        <w:t xml:space="preserve"> disponga de su equipo personal para ejecutar sus labores, en caso de daño físico o fallas del sistema operativo deberá asumir las reparaciones necesarias por su cuenta.</w:t>
      </w:r>
    </w:p>
    <w:p w14:paraId="27452EBB" w14:textId="77777777" w:rsidR="00B52A4D" w:rsidRPr="00D600DA" w:rsidRDefault="007E4564" w:rsidP="00491C2B">
      <w:pPr>
        <w:pStyle w:val="Prrafodelista"/>
        <w:numPr>
          <w:ilvl w:val="0"/>
          <w:numId w:val="18"/>
        </w:numPr>
        <w:spacing w:line="288" w:lineRule="auto"/>
        <w:ind w:left="567" w:right="51" w:hanging="567"/>
      </w:pPr>
      <w:r w:rsidRPr="00D600DA">
        <w:t>Cuando se disponga del equipo personal, el trabajador debe asegurar que el dispositivo tenga un sistema operativo debidamente licenciado, con los parches y actualizaciones a la fecha, navegadores de internet debidamente actualizados y un software antivirus, todo esto con el fin de mitigar riesgos asociados con la seguridad de la información.</w:t>
      </w:r>
    </w:p>
    <w:p w14:paraId="241E8B6F" w14:textId="77777777" w:rsidR="00F450BA" w:rsidRPr="0046397C" w:rsidRDefault="00F450BA" w:rsidP="0046397C">
      <w:pPr>
        <w:spacing w:line="288" w:lineRule="auto"/>
        <w:ind w:right="51"/>
        <w:jc w:val="both"/>
      </w:pPr>
    </w:p>
    <w:p w14:paraId="42D7F073" w14:textId="77777777" w:rsidR="00F450BA" w:rsidRPr="0046397C" w:rsidRDefault="00F450BA" w:rsidP="0046397C">
      <w:pPr>
        <w:pStyle w:val="Ttulo2"/>
        <w:spacing w:line="288" w:lineRule="auto"/>
        <w:ind w:left="0" w:right="51" w:firstLine="0"/>
        <w:rPr>
          <w:u w:val="single"/>
        </w:rPr>
      </w:pPr>
      <w:bookmarkStart w:id="54" w:name="_Toc157070557"/>
      <w:r w:rsidRPr="0046397C">
        <w:rPr>
          <w:u w:val="single"/>
        </w:rPr>
        <w:t xml:space="preserve">Cambios de domicilio o días de </w:t>
      </w:r>
      <w:r w:rsidR="00916C8C" w:rsidRPr="0046397C">
        <w:rPr>
          <w:u w:val="single"/>
        </w:rPr>
        <w:t>tele</w:t>
      </w:r>
      <w:r w:rsidRPr="0046397C">
        <w:rPr>
          <w:u w:val="single"/>
        </w:rPr>
        <w:t>trabajo</w:t>
      </w:r>
      <w:bookmarkEnd w:id="54"/>
      <w:r w:rsidRPr="0046397C">
        <w:rPr>
          <w:u w:val="single"/>
        </w:rPr>
        <w:t xml:space="preserve"> </w:t>
      </w:r>
    </w:p>
    <w:p w14:paraId="71303E6C" w14:textId="77777777" w:rsidR="00916C8C" w:rsidRPr="0046397C" w:rsidRDefault="00916C8C" w:rsidP="0046397C">
      <w:pPr>
        <w:pStyle w:val="Ttulo2"/>
        <w:spacing w:line="288" w:lineRule="auto"/>
        <w:ind w:left="0" w:right="51" w:firstLine="0"/>
      </w:pPr>
    </w:p>
    <w:p w14:paraId="62D79C7C" w14:textId="77777777" w:rsidR="00DF5AFC" w:rsidRDefault="00DF5AFC" w:rsidP="0046397C">
      <w:pPr>
        <w:spacing w:line="288" w:lineRule="auto"/>
        <w:ind w:right="51"/>
        <w:jc w:val="both"/>
      </w:pPr>
      <w:r>
        <w:t>E</w:t>
      </w:r>
      <w:r w:rsidR="00F450BA" w:rsidRPr="0046397C">
        <w:t xml:space="preserve">l </w:t>
      </w:r>
      <w:r w:rsidR="00825765">
        <w:t>Teletrabajador</w:t>
      </w:r>
      <w:r w:rsidR="00F450BA" w:rsidRPr="0046397C">
        <w:t xml:space="preserve"> que </w:t>
      </w:r>
      <w:r w:rsidR="004E19F2" w:rsidRPr="0046397C">
        <w:t xml:space="preserve">prevea </w:t>
      </w:r>
      <w:r w:rsidR="00F450BA" w:rsidRPr="0046397C">
        <w:t>cambiar de domicilio</w:t>
      </w:r>
      <w:r w:rsidR="00A3063B" w:rsidRPr="0046397C">
        <w:t>,</w:t>
      </w:r>
      <w:r w:rsidR="00F450BA" w:rsidRPr="0046397C">
        <w:t xml:space="preserve"> deberá comunicarlo</w:t>
      </w:r>
      <w:r w:rsidR="00CC465E">
        <w:t xml:space="preserve"> </w:t>
      </w:r>
      <w:r>
        <w:t>a su jefe inmediato y al Grupo de Desarrollo de Talento Humano, antes de los quince (</w:t>
      </w:r>
      <w:r w:rsidRPr="0046397C">
        <w:t>15</w:t>
      </w:r>
      <w:r>
        <w:t>)</w:t>
      </w:r>
      <w:r w:rsidRPr="0046397C">
        <w:t xml:space="preserve"> días hábiles</w:t>
      </w:r>
      <w:r>
        <w:t xml:space="preserve"> al cambio de domicilio,</w:t>
      </w:r>
      <w:r w:rsidRPr="0046397C">
        <w:t xml:space="preserve"> </w:t>
      </w:r>
      <w:r>
        <w:t>c</w:t>
      </w:r>
      <w:r w:rsidR="00CC465E">
        <w:t>on los debidos soportes</w:t>
      </w:r>
      <w:r>
        <w:t xml:space="preserve">, </w:t>
      </w:r>
      <w:r w:rsidR="008A1A35" w:rsidRPr="0046397C">
        <w:t xml:space="preserve">con el fin de que se </w:t>
      </w:r>
      <w:r>
        <w:t xml:space="preserve">proceda a la verificación de las condiciones cambiantes y se </w:t>
      </w:r>
      <w:r w:rsidR="008A1A35" w:rsidRPr="0046397C">
        <w:t xml:space="preserve">gestione </w:t>
      </w:r>
      <w:r w:rsidR="00F450BA" w:rsidRPr="0046397C">
        <w:t xml:space="preserve">la </w:t>
      </w:r>
      <w:r w:rsidR="00F450BA" w:rsidRPr="00BB382C">
        <w:t>modificación de la Resolución mediante</w:t>
      </w:r>
      <w:r w:rsidR="00F450BA" w:rsidRPr="0046397C">
        <w:t xml:space="preserve"> la cual se concedió la modalidad de </w:t>
      </w:r>
      <w:r w:rsidR="00792EFA" w:rsidRPr="0046397C">
        <w:t>Teletrabajo</w:t>
      </w:r>
      <w:r w:rsidR="00F450BA" w:rsidRPr="0046397C">
        <w:t>.</w:t>
      </w:r>
      <w:r w:rsidR="006B66D9">
        <w:t xml:space="preserve"> </w:t>
      </w:r>
    </w:p>
    <w:p w14:paraId="049B2694" w14:textId="77777777" w:rsidR="00DF5AFC" w:rsidRDefault="00DF5AFC" w:rsidP="0046397C">
      <w:pPr>
        <w:spacing w:line="288" w:lineRule="auto"/>
        <w:ind w:right="51"/>
        <w:jc w:val="both"/>
      </w:pPr>
    </w:p>
    <w:p w14:paraId="4F23B3F6" w14:textId="77777777" w:rsidR="00F47417" w:rsidRDefault="00F47417" w:rsidP="0046397C">
      <w:pPr>
        <w:spacing w:line="288" w:lineRule="auto"/>
        <w:ind w:right="51"/>
        <w:jc w:val="both"/>
      </w:pPr>
      <w:r>
        <w:t xml:space="preserve">La </w:t>
      </w:r>
      <w:r w:rsidR="003D0F86">
        <w:t>Entidad</w:t>
      </w:r>
      <w:r>
        <w:t xml:space="preserve"> verificará las condiciones cambiantes en el término de </w:t>
      </w:r>
      <w:r w:rsidR="004D10CC">
        <w:t>cinco (</w:t>
      </w:r>
      <w:r>
        <w:t>5</w:t>
      </w:r>
      <w:r w:rsidR="004D10CC">
        <w:t>)</w:t>
      </w:r>
      <w:r>
        <w:t xml:space="preserve"> días hábiles</w:t>
      </w:r>
      <w:r w:rsidR="00DF5AFC">
        <w:t>, y e</w:t>
      </w:r>
      <w:r w:rsidR="00CC5EC4" w:rsidRPr="00CC5EC4">
        <w:t xml:space="preserve">n el lapso en que se formalice </w:t>
      </w:r>
      <w:r w:rsidR="002A6F90">
        <w:t xml:space="preserve">el </w:t>
      </w:r>
      <w:r w:rsidR="00CC5EC4" w:rsidRPr="00CC5EC4">
        <w:t>cambio</w:t>
      </w:r>
      <w:r w:rsidR="002A6F90">
        <w:t xml:space="preserve"> de domicilio</w:t>
      </w:r>
      <w:r w:rsidR="00CC5EC4" w:rsidRPr="00CC5EC4">
        <w:t>, el servidor público</w:t>
      </w:r>
      <w:r w:rsidR="00087679">
        <w:t xml:space="preserve"> o servidora pública</w:t>
      </w:r>
      <w:r w:rsidR="00CC5EC4" w:rsidRPr="00CC5EC4">
        <w:t xml:space="preserve"> deberá trabajar de manera presencial en la Entidad.</w:t>
      </w:r>
    </w:p>
    <w:p w14:paraId="27BBC70D" w14:textId="77777777" w:rsidR="00DF5AFC" w:rsidRDefault="00DF5AFC" w:rsidP="0046397C">
      <w:pPr>
        <w:spacing w:line="288" w:lineRule="auto"/>
        <w:ind w:right="51"/>
        <w:jc w:val="both"/>
      </w:pPr>
    </w:p>
    <w:p w14:paraId="69CFF9AA" w14:textId="77777777" w:rsidR="008656EB" w:rsidRPr="00BB382C" w:rsidRDefault="00DF5AFC" w:rsidP="0046397C">
      <w:pPr>
        <w:spacing w:line="288" w:lineRule="auto"/>
        <w:ind w:right="51"/>
        <w:jc w:val="both"/>
      </w:pPr>
      <w:r>
        <w:t xml:space="preserve">El Teletrabajador </w:t>
      </w:r>
      <w:r w:rsidR="002A6F90">
        <w:t xml:space="preserve">no podrá cambiar los días teletrabajables </w:t>
      </w:r>
      <w:r w:rsidR="00264CE1">
        <w:t>antes de transcurridos seis (6)</w:t>
      </w:r>
      <w:r>
        <w:t xml:space="preserve"> meses</w:t>
      </w:r>
      <w:r w:rsidR="005B0C00">
        <w:t xml:space="preserve"> desde su otorgamiento; salvo la ocurrencia de eventos de casos fortuitos o fuerza mayor debidamente comprobados.</w:t>
      </w:r>
    </w:p>
    <w:p w14:paraId="6AA9D495" w14:textId="77777777" w:rsidR="00F450BA" w:rsidRPr="0046397C" w:rsidRDefault="00F450BA" w:rsidP="0046397C">
      <w:pPr>
        <w:spacing w:line="288" w:lineRule="auto"/>
        <w:ind w:right="51"/>
        <w:rPr>
          <w:rFonts w:eastAsia="Times New Roman"/>
        </w:rPr>
      </w:pPr>
    </w:p>
    <w:p w14:paraId="104D5291" w14:textId="77777777" w:rsidR="00F450BA" w:rsidRPr="0046397C" w:rsidRDefault="006B66D9" w:rsidP="0046397C">
      <w:pPr>
        <w:pStyle w:val="Ttulo2"/>
        <w:spacing w:line="288" w:lineRule="auto"/>
        <w:ind w:left="0" w:right="51" w:firstLine="0"/>
        <w:rPr>
          <w:u w:val="single"/>
        </w:rPr>
      </w:pPr>
      <w:bookmarkStart w:id="55" w:name="_Toc157070558"/>
      <w:r>
        <w:rPr>
          <w:u w:val="single"/>
        </w:rPr>
        <w:lastRenderedPageBreak/>
        <w:t xml:space="preserve">Seguimiento a la gestión </w:t>
      </w:r>
      <w:r w:rsidR="00F450BA" w:rsidRPr="0046397C">
        <w:rPr>
          <w:u w:val="single"/>
        </w:rPr>
        <w:t xml:space="preserve">del </w:t>
      </w:r>
      <w:r w:rsidR="00825765">
        <w:rPr>
          <w:u w:val="single"/>
        </w:rPr>
        <w:t>Teletrabajador</w:t>
      </w:r>
      <w:bookmarkEnd w:id="55"/>
    </w:p>
    <w:p w14:paraId="01653083" w14:textId="77777777" w:rsidR="00F450BA" w:rsidRPr="0046397C" w:rsidRDefault="00F450BA" w:rsidP="0046397C">
      <w:pPr>
        <w:spacing w:line="288" w:lineRule="auto"/>
        <w:ind w:right="51"/>
        <w:rPr>
          <w:rFonts w:eastAsia="Times New Roman"/>
        </w:rPr>
      </w:pPr>
    </w:p>
    <w:p w14:paraId="2202CF08" w14:textId="77777777" w:rsidR="00F450BA" w:rsidRPr="0046397C" w:rsidRDefault="00F450BA" w:rsidP="0046397C">
      <w:pPr>
        <w:pStyle w:val="Textoindependiente2"/>
        <w:ind w:right="51"/>
      </w:pPr>
      <w:r w:rsidRPr="0046397C">
        <w:t xml:space="preserve">Corresponderá al </w:t>
      </w:r>
      <w:r w:rsidR="00632140" w:rsidRPr="00BB221D">
        <w:rPr>
          <w:i/>
        </w:rPr>
        <w:t>JEFE INMEDIATO</w:t>
      </w:r>
      <w:r w:rsidR="00632140" w:rsidRPr="0046397C">
        <w:t xml:space="preserve"> </w:t>
      </w:r>
      <w:r w:rsidRPr="0046397C">
        <w:t xml:space="preserve">del </w:t>
      </w:r>
      <w:r w:rsidR="00825765">
        <w:t>Teletrabajador</w:t>
      </w:r>
      <w:r w:rsidRPr="0046397C">
        <w:t xml:space="preserve"> realizar el seguimiento al desarrollo de sus funciones y al cumplimiento de los deberes y compromisos.</w:t>
      </w:r>
      <w:r w:rsidR="006B67FB">
        <w:t xml:space="preserve"> Por lo que deberá informar la inasistencia a laborar del teletrabajador conforme al procedimiento establecido en la Entidad por ausencia laboral injustificada GTH-PR-028.</w:t>
      </w:r>
    </w:p>
    <w:p w14:paraId="60CD3DA6" w14:textId="77777777" w:rsidR="00F450BA" w:rsidRPr="001430F3" w:rsidRDefault="00F450BA" w:rsidP="0046397C">
      <w:pPr>
        <w:spacing w:line="288" w:lineRule="auto"/>
        <w:ind w:right="51"/>
        <w:jc w:val="both"/>
      </w:pPr>
    </w:p>
    <w:p w14:paraId="3CC2E32F" w14:textId="77777777" w:rsidR="00F450BA" w:rsidRPr="00BB382C" w:rsidRDefault="00F450BA" w:rsidP="0046397C">
      <w:pPr>
        <w:spacing w:line="288" w:lineRule="auto"/>
        <w:ind w:right="51"/>
        <w:jc w:val="both"/>
      </w:pPr>
      <w:r w:rsidRPr="00BB382C">
        <w:t xml:space="preserve">Para el control de la actividad del </w:t>
      </w:r>
      <w:r w:rsidR="00825765" w:rsidRPr="00BB382C">
        <w:t>Teletrabajador</w:t>
      </w:r>
      <w:r w:rsidRPr="00BB382C">
        <w:t xml:space="preserve"> por parte de la Superintendencia de Sociedades, </w:t>
      </w:r>
      <w:r w:rsidR="003D556A" w:rsidRPr="00BB382C">
        <w:t>realizará sus</w:t>
      </w:r>
      <w:r w:rsidRPr="00BB382C">
        <w:t xml:space="preserve"> </w:t>
      </w:r>
      <w:r w:rsidR="00375331" w:rsidRPr="00BB382C">
        <w:t>vis</w:t>
      </w:r>
      <w:r w:rsidR="003D556A" w:rsidRPr="00BB382C">
        <w:t>i</w:t>
      </w:r>
      <w:r w:rsidR="00375331" w:rsidRPr="00BB382C">
        <w:t>tas domiciliarias</w:t>
      </w:r>
      <w:r w:rsidR="001430F3" w:rsidRPr="00BB382C">
        <w:t xml:space="preserve"> presenciales o virtuales,</w:t>
      </w:r>
      <w:r w:rsidR="00375331" w:rsidRPr="00BB382C">
        <w:t xml:space="preserve"> controles </w:t>
      </w:r>
      <w:r w:rsidRPr="00BB382C">
        <w:t>telefónicos, informáticos o electrónicos disponibles.</w:t>
      </w:r>
    </w:p>
    <w:p w14:paraId="1B924403" w14:textId="77777777" w:rsidR="00F47417" w:rsidRPr="0046397C" w:rsidRDefault="00F47417" w:rsidP="0046397C">
      <w:pPr>
        <w:spacing w:line="288" w:lineRule="auto"/>
        <w:ind w:right="51"/>
        <w:jc w:val="both"/>
      </w:pPr>
    </w:p>
    <w:p w14:paraId="5547FAEF" w14:textId="77777777" w:rsidR="00F450BA" w:rsidRPr="0046397C" w:rsidRDefault="00375331" w:rsidP="0046397C">
      <w:pPr>
        <w:pStyle w:val="Ttulo2"/>
        <w:spacing w:line="288" w:lineRule="auto"/>
        <w:ind w:left="0" w:right="51" w:firstLine="0"/>
        <w:rPr>
          <w:u w:val="single"/>
        </w:rPr>
      </w:pPr>
      <w:bookmarkStart w:id="56" w:name="_Toc157070559"/>
      <w:r w:rsidRPr="0046397C">
        <w:rPr>
          <w:u w:val="single"/>
        </w:rPr>
        <w:t>Gestión del Rendimiento</w:t>
      </w:r>
      <w:bookmarkEnd w:id="56"/>
    </w:p>
    <w:p w14:paraId="4572867B" w14:textId="77777777" w:rsidR="00F450BA" w:rsidRPr="0046397C" w:rsidRDefault="00F450BA" w:rsidP="0046397C">
      <w:pPr>
        <w:spacing w:line="288" w:lineRule="auto"/>
        <w:ind w:right="51"/>
        <w:jc w:val="both"/>
      </w:pPr>
    </w:p>
    <w:p w14:paraId="559DE67D" w14:textId="77777777" w:rsidR="00F450BA" w:rsidRPr="0046397C" w:rsidRDefault="00F450BA" w:rsidP="0046397C">
      <w:pPr>
        <w:pStyle w:val="Textoindependiente2"/>
        <w:ind w:right="51"/>
      </w:pPr>
      <w:r w:rsidRPr="0046397C">
        <w:t xml:space="preserve">Como quiera que el </w:t>
      </w:r>
      <w:r w:rsidR="00792EFA" w:rsidRPr="0046397C">
        <w:t>Teletrabajo</w:t>
      </w:r>
      <w:r w:rsidRPr="0046397C">
        <w:t xml:space="preserve"> es la prestación del servicio por parte de </w:t>
      </w:r>
      <w:r w:rsidR="006B67FB">
        <w:t xml:space="preserve">los servidores públicos </w:t>
      </w:r>
      <w:r w:rsidRPr="0046397C">
        <w:t xml:space="preserve">de la Entidad, desde un lugar de trabajo distinto a su puesto de trabajo, sin que ello implique la separación de sus funciones y de su vínculo laboral, les será aplicable la normatividad que en materia </w:t>
      </w:r>
      <w:r w:rsidR="00375331" w:rsidRPr="0046397C">
        <w:t xml:space="preserve">de Gestión del Rendimiento </w:t>
      </w:r>
      <w:r w:rsidRPr="0046397C">
        <w:t xml:space="preserve">esté vigente para todos los </w:t>
      </w:r>
      <w:r w:rsidR="00E62B07" w:rsidRPr="0046397C">
        <w:t xml:space="preserve">servidores </w:t>
      </w:r>
      <w:r w:rsidR="00375331" w:rsidRPr="0046397C">
        <w:t>públicos de</w:t>
      </w:r>
      <w:r w:rsidRPr="0046397C">
        <w:t xml:space="preserve"> la Superintendencia de Sociedades.</w:t>
      </w:r>
    </w:p>
    <w:p w14:paraId="25A02007" w14:textId="77777777" w:rsidR="007D1327" w:rsidRDefault="007D1327" w:rsidP="0046397C">
      <w:pPr>
        <w:pStyle w:val="Ttulo2"/>
        <w:spacing w:line="288" w:lineRule="auto"/>
        <w:ind w:left="0" w:right="51" w:firstLine="0"/>
        <w:rPr>
          <w:b w:val="0"/>
          <w:bCs w:val="0"/>
          <w:i w:val="0"/>
        </w:rPr>
      </w:pPr>
    </w:p>
    <w:p w14:paraId="0AF9857D" w14:textId="77777777" w:rsidR="00F450BA" w:rsidRPr="0046397C" w:rsidRDefault="00F450BA" w:rsidP="0046397C">
      <w:pPr>
        <w:pStyle w:val="Ttulo2"/>
        <w:spacing w:line="288" w:lineRule="auto"/>
        <w:ind w:left="0" w:right="51" w:firstLine="0"/>
        <w:rPr>
          <w:u w:val="single"/>
        </w:rPr>
      </w:pPr>
      <w:bookmarkStart w:id="57" w:name="_Toc157070560"/>
      <w:r w:rsidRPr="0046397C">
        <w:rPr>
          <w:u w:val="single"/>
        </w:rPr>
        <w:t xml:space="preserve">Terminación del </w:t>
      </w:r>
      <w:r w:rsidR="00792EFA" w:rsidRPr="0046397C">
        <w:rPr>
          <w:u w:val="single"/>
        </w:rPr>
        <w:t>Teletrabajo</w:t>
      </w:r>
      <w:bookmarkEnd w:id="57"/>
    </w:p>
    <w:p w14:paraId="2182B0D4" w14:textId="77777777" w:rsidR="00F450BA" w:rsidRPr="0046397C" w:rsidRDefault="00F450BA" w:rsidP="0046397C">
      <w:pPr>
        <w:spacing w:line="288" w:lineRule="auto"/>
        <w:ind w:right="51"/>
        <w:jc w:val="both"/>
        <w:rPr>
          <w:b/>
        </w:rPr>
      </w:pPr>
    </w:p>
    <w:p w14:paraId="2DC67322" w14:textId="77777777" w:rsidR="00F450BA" w:rsidRDefault="00F450BA" w:rsidP="007D1327">
      <w:pPr>
        <w:spacing w:line="288" w:lineRule="auto"/>
        <w:ind w:right="51"/>
        <w:jc w:val="both"/>
      </w:pPr>
      <w:r w:rsidRPr="0046397C">
        <w:t xml:space="preserve">Serán causales de terminación del </w:t>
      </w:r>
      <w:r w:rsidR="00792EFA" w:rsidRPr="0046397C">
        <w:t>Teletrabajo</w:t>
      </w:r>
      <w:r w:rsidRPr="0046397C">
        <w:t xml:space="preserve"> respecto de un </w:t>
      </w:r>
      <w:r w:rsidR="006B67FB">
        <w:t>servidor público</w:t>
      </w:r>
      <w:r w:rsidR="00087679">
        <w:t xml:space="preserve"> o servidora pública</w:t>
      </w:r>
      <w:r w:rsidRPr="0046397C">
        <w:t>, las siguientes:</w:t>
      </w:r>
    </w:p>
    <w:p w14:paraId="313BA915" w14:textId="77777777" w:rsidR="007D1327" w:rsidRPr="007D1327" w:rsidRDefault="007D1327" w:rsidP="007D1327">
      <w:pPr>
        <w:spacing w:line="288" w:lineRule="auto"/>
        <w:ind w:right="51"/>
        <w:jc w:val="both"/>
      </w:pPr>
    </w:p>
    <w:p w14:paraId="58D25A47" w14:textId="77777777" w:rsidR="004A5218" w:rsidRDefault="004A5218" w:rsidP="007358F9">
      <w:pPr>
        <w:widowControl/>
        <w:numPr>
          <w:ilvl w:val="0"/>
          <w:numId w:val="19"/>
        </w:numPr>
        <w:autoSpaceDE/>
        <w:autoSpaceDN/>
        <w:spacing w:line="288" w:lineRule="auto"/>
        <w:ind w:left="567" w:right="51" w:hanging="567"/>
        <w:jc w:val="both"/>
      </w:pPr>
      <w:r>
        <w:t xml:space="preserve">Por decisión </w:t>
      </w:r>
      <w:r w:rsidR="003D556A">
        <w:t xml:space="preserve">unilateral </w:t>
      </w:r>
      <w:r w:rsidR="00716A9B">
        <w:t>del nominador.</w:t>
      </w:r>
    </w:p>
    <w:p w14:paraId="18DE32DB" w14:textId="77777777" w:rsidR="004A5218" w:rsidRDefault="004A5218" w:rsidP="007358F9">
      <w:pPr>
        <w:widowControl/>
        <w:numPr>
          <w:ilvl w:val="0"/>
          <w:numId w:val="19"/>
        </w:numPr>
        <w:autoSpaceDE/>
        <w:autoSpaceDN/>
        <w:spacing w:line="288" w:lineRule="auto"/>
        <w:ind w:left="567" w:right="51" w:hanging="567"/>
        <w:jc w:val="both"/>
      </w:pPr>
      <w:r>
        <w:t>Por incumplimiento de la jornada laboral ordinaria, o en su defecto la jornada laboral flexible.</w:t>
      </w:r>
    </w:p>
    <w:p w14:paraId="1F51C5F7" w14:textId="77777777" w:rsidR="0034740F" w:rsidRPr="00E17C95" w:rsidRDefault="0034740F" w:rsidP="007358F9">
      <w:pPr>
        <w:widowControl/>
        <w:numPr>
          <w:ilvl w:val="0"/>
          <w:numId w:val="19"/>
        </w:numPr>
        <w:autoSpaceDE/>
        <w:autoSpaceDN/>
        <w:spacing w:line="288" w:lineRule="auto"/>
        <w:ind w:left="567" w:right="51" w:hanging="567"/>
        <w:jc w:val="both"/>
        <w:rPr>
          <w:u w:val="single"/>
        </w:rPr>
      </w:pPr>
      <w:bookmarkStart w:id="58" w:name="_Hlk143600085"/>
      <w:r w:rsidRPr="00E17C95">
        <w:rPr>
          <w:u w:val="single"/>
        </w:rPr>
        <w:t>El desarrollar la modalidad de teletrabajo en días diferentes a los otorgados mediante acto administrativo.</w:t>
      </w:r>
    </w:p>
    <w:bookmarkEnd w:id="58"/>
    <w:p w14:paraId="1F24565F" w14:textId="77777777" w:rsidR="00F450BA" w:rsidRPr="0046397C" w:rsidRDefault="00F450BA" w:rsidP="007358F9">
      <w:pPr>
        <w:widowControl/>
        <w:numPr>
          <w:ilvl w:val="0"/>
          <w:numId w:val="19"/>
        </w:numPr>
        <w:autoSpaceDE/>
        <w:autoSpaceDN/>
        <w:spacing w:line="288" w:lineRule="auto"/>
        <w:ind w:left="567" w:right="51" w:hanging="567"/>
        <w:jc w:val="both"/>
      </w:pPr>
      <w:r w:rsidRPr="0046397C">
        <w:t xml:space="preserve">La decisión voluntaria del </w:t>
      </w:r>
      <w:r w:rsidR="00825765">
        <w:t>Teletrabajador</w:t>
      </w:r>
      <w:r w:rsidRPr="0046397C">
        <w:t xml:space="preserve"> de desempeñar el empleo de manera p</w:t>
      </w:r>
      <w:r w:rsidR="00CA0BF3">
        <w:t>resencial, es decir, por reversi</w:t>
      </w:r>
      <w:r w:rsidR="00CA0BF3" w:rsidRPr="0046397C">
        <w:t>bilidad</w:t>
      </w:r>
      <w:r w:rsidRPr="0046397C">
        <w:t xml:space="preserve"> del </w:t>
      </w:r>
      <w:r w:rsidR="00792EFA" w:rsidRPr="0046397C">
        <w:t>Teletrabajo</w:t>
      </w:r>
      <w:r w:rsidRPr="0046397C">
        <w:t>.</w:t>
      </w:r>
    </w:p>
    <w:p w14:paraId="5012327C" w14:textId="77777777" w:rsidR="00F450BA" w:rsidRPr="0046397C" w:rsidRDefault="00F450BA" w:rsidP="007358F9">
      <w:pPr>
        <w:widowControl/>
        <w:numPr>
          <w:ilvl w:val="0"/>
          <w:numId w:val="19"/>
        </w:numPr>
        <w:autoSpaceDE/>
        <w:autoSpaceDN/>
        <w:spacing w:line="288" w:lineRule="auto"/>
        <w:ind w:left="567" w:right="51" w:hanging="567"/>
        <w:jc w:val="both"/>
      </w:pPr>
      <w:r w:rsidRPr="0046397C">
        <w:t xml:space="preserve">La solicitud motivada de </w:t>
      </w:r>
      <w:r w:rsidR="00CA0BF3" w:rsidRPr="0046397C">
        <w:t>revers</w:t>
      </w:r>
      <w:r w:rsidR="00CA0BF3">
        <w:t>i</w:t>
      </w:r>
      <w:r w:rsidR="00CA0BF3" w:rsidRPr="0046397C">
        <w:t>bilidad</w:t>
      </w:r>
      <w:r w:rsidRPr="0046397C">
        <w:t xml:space="preserve"> presentada por el jefe inmediato del </w:t>
      </w:r>
      <w:r w:rsidR="00825765">
        <w:t>Teletrabajador</w:t>
      </w:r>
      <w:r w:rsidRPr="0046397C">
        <w:t xml:space="preserve"> ante la</w:t>
      </w:r>
      <w:r w:rsidR="00BE7DD8">
        <w:t xml:space="preserve"> Dirección del Talento Humano</w:t>
      </w:r>
      <w:r w:rsidRPr="0046397C">
        <w:t>.</w:t>
      </w:r>
    </w:p>
    <w:p w14:paraId="65278CD2" w14:textId="77777777" w:rsidR="00F450BA" w:rsidRPr="0046397C" w:rsidRDefault="00F450BA" w:rsidP="007358F9">
      <w:pPr>
        <w:widowControl/>
        <w:numPr>
          <w:ilvl w:val="0"/>
          <w:numId w:val="19"/>
        </w:numPr>
        <w:autoSpaceDE/>
        <w:autoSpaceDN/>
        <w:spacing w:line="288" w:lineRule="auto"/>
        <w:ind w:left="567" w:right="51" w:hanging="567"/>
        <w:jc w:val="both"/>
      </w:pPr>
      <w:r w:rsidRPr="0046397C">
        <w:t>El cambio de empleo por reubicación, traslado, encargo</w:t>
      </w:r>
      <w:r w:rsidR="003D556A">
        <w:t xml:space="preserve"> </w:t>
      </w:r>
      <w:r w:rsidRPr="0046397C">
        <w:t xml:space="preserve">o comisión del </w:t>
      </w:r>
      <w:r w:rsidR="00825765">
        <w:t>Teletrabajador</w:t>
      </w:r>
      <w:r w:rsidRPr="0046397C">
        <w:t>.</w:t>
      </w:r>
    </w:p>
    <w:p w14:paraId="395242F5" w14:textId="77777777" w:rsidR="00F450BA" w:rsidRPr="0046397C" w:rsidRDefault="00F450BA" w:rsidP="007358F9">
      <w:pPr>
        <w:widowControl/>
        <w:numPr>
          <w:ilvl w:val="0"/>
          <w:numId w:val="19"/>
        </w:numPr>
        <w:autoSpaceDE/>
        <w:autoSpaceDN/>
        <w:spacing w:line="288" w:lineRule="auto"/>
        <w:ind w:left="567" w:right="51" w:hanging="567"/>
        <w:jc w:val="both"/>
      </w:pPr>
      <w:r w:rsidRPr="0046397C">
        <w:t>El cambio de domicilio sin que el nuevo puesto de trabajo satisfaga los requerimientos técnicos o tecnológicos para teletrabajar</w:t>
      </w:r>
      <w:r w:rsidR="004E19F2" w:rsidRPr="0046397C">
        <w:t>,</w:t>
      </w:r>
      <w:r w:rsidRPr="0046397C">
        <w:t xml:space="preserve"> establecidos en el presente manual.</w:t>
      </w:r>
    </w:p>
    <w:p w14:paraId="23DF95B6" w14:textId="77777777" w:rsidR="00F450BA" w:rsidRPr="0046397C" w:rsidRDefault="00F450BA" w:rsidP="007358F9">
      <w:pPr>
        <w:widowControl/>
        <w:numPr>
          <w:ilvl w:val="0"/>
          <w:numId w:val="19"/>
        </w:numPr>
        <w:autoSpaceDE/>
        <w:autoSpaceDN/>
        <w:spacing w:line="288" w:lineRule="auto"/>
        <w:ind w:left="567" w:right="51" w:hanging="567"/>
        <w:jc w:val="both"/>
      </w:pPr>
      <w:r w:rsidRPr="0046397C">
        <w:t xml:space="preserve">La sanción disciplinaria debidamente ejecutoriada, </w:t>
      </w:r>
      <w:r w:rsidR="004E19F2" w:rsidRPr="0046397C">
        <w:t xml:space="preserve">impuesta </w:t>
      </w:r>
      <w:r w:rsidRPr="0046397C">
        <w:t xml:space="preserve">al </w:t>
      </w:r>
      <w:r w:rsidR="00825765">
        <w:t>Teletrabajador</w:t>
      </w:r>
      <w:r w:rsidRPr="0046397C">
        <w:t xml:space="preserve"> con ocasión del mal uso dado a los equipos de cómputo asignado</w:t>
      </w:r>
      <w:r w:rsidR="003D556A">
        <w:t>s</w:t>
      </w:r>
      <w:r w:rsidRPr="0046397C">
        <w:t xml:space="preserve"> con ocasión del </w:t>
      </w:r>
      <w:r w:rsidR="00792EFA" w:rsidRPr="0046397C">
        <w:lastRenderedPageBreak/>
        <w:t>Teletrabajo</w:t>
      </w:r>
      <w:r w:rsidRPr="0046397C">
        <w:t xml:space="preserve"> o por violaciones a las políticas de seguridad de la información de la Entidad.</w:t>
      </w:r>
    </w:p>
    <w:p w14:paraId="537F1F63" w14:textId="77777777" w:rsidR="00F450BA" w:rsidRPr="0046397C" w:rsidRDefault="00F450BA" w:rsidP="00D600DA">
      <w:pPr>
        <w:widowControl/>
        <w:numPr>
          <w:ilvl w:val="0"/>
          <w:numId w:val="19"/>
        </w:numPr>
        <w:autoSpaceDE/>
        <w:autoSpaceDN/>
        <w:spacing w:line="288" w:lineRule="auto"/>
        <w:ind w:left="567" w:right="51" w:hanging="567"/>
        <w:jc w:val="both"/>
      </w:pPr>
      <w:r w:rsidRPr="0046397C">
        <w:t xml:space="preserve">El incumplimiento de los deberes del </w:t>
      </w:r>
      <w:r w:rsidR="00825765">
        <w:t>Teletrabajador</w:t>
      </w:r>
      <w:r w:rsidR="004E19F2" w:rsidRPr="0046397C">
        <w:t>,</w:t>
      </w:r>
      <w:r w:rsidRPr="0046397C">
        <w:t xml:space="preserve"> previstos en el respectivo acuerdo de voluntariedad o en el presente manual</w:t>
      </w:r>
      <w:r w:rsidR="003D556A">
        <w:t>.</w:t>
      </w:r>
      <w:r w:rsidR="004B0FBC">
        <w:t xml:space="preserve"> </w:t>
      </w:r>
      <w:r w:rsidR="00B52A4D">
        <w:t>Acompañado de una calificación desfavorable</w:t>
      </w:r>
      <w:r w:rsidR="008C09A9">
        <w:t xml:space="preserve"> que dism</w:t>
      </w:r>
      <w:r w:rsidR="007358F9">
        <w:t>inuya el nivel en la evaluación</w:t>
      </w:r>
      <w:r w:rsidR="00147183">
        <w:t xml:space="preserve"> </w:t>
      </w:r>
      <w:r w:rsidR="0034740F">
        <w:t>satisfactorio (menor a 75</w:t>
      </w:r>
      <w:r w:rsidR="0055789D">
        <w:t>%</w:t>
      </w:r>
      <w:r w:rsidR="0034740F">
        <w:t>)</w:t>
      </w:r>
      <w:r w:rsidR="007358F9">
        <w:t>.</w:t>
      </w:r>
    </w:p>
    <w:p w14:paraId="4EE4029D" w14:textId="77777777" w:rsidR="00716A9B" w:rsidRDefault="004E19F2" w:rsidP="007358F9">
      <w:pPr>
        <w:widowControl/>
        <w:numPr>
          <w:ilvl w:val="0"/>
          <w:numId w:val="19"/>
        </w:numPr>
        <w:autoSpaceDE/>
        <w:autoSpaceDN/>
        <w:spacing w:line="288" w:lineRule="auto"/>
        <w:ind w:left="567" w:right="51" w:hanging="567"/>
        <w:jc w:val="both"/>
      </w:pPr>
      <w:r w:rsidRPr="0046397C">
        <w:t>Por n</w:t>
      </w:r>
      <w:r w:rsidR="00F450BA" w:rsidRPr="0046397C">
        <w:t xml:space="preserve">ecesidades del </w:t>
      </w:r>
      <w:r w:rsidR="00411E2B">
        <w:t>s</w:t>
      </w:r>
      <w:r w:rsidR="00F450BA" w:rsidRPr="0046397C">
        <w:t>ervicio</w:t>
      </w:r>
      <w:r w:rsidRPr="0046397C">
        <w:t>,</w:t>
      </w:r>
      <w:r w:rsidR="00F450BA" w:rsidRPr="0046397C">
        <w:t xml:space="preserve"> debidamente justificadas por parte del jefe inmediato</w:t>
      </w:r>
      <w:r w:rsidR="00D51345" w:rsidRPr="0046397C">
        <w:t xml:space="preserve"> del empleado </w:t>
      </w:r>
      <w:r w:rsidR="00825765">
        <w:t>Teletrabajador</w:t>
      </w:r>
      <w:r w:rsidR="00D51345" w:rsidRPr="0046397C">
        <w:t>.</w:t>
      </w:r>
      <w:r w:rsidR="004B0FBC">
        <w:t xml:space="preserve"> </w:t>
      </w:r>
    </w:p>
    <w:p w14:paraId="1C451F39" w14:textId="77777777" w:rsidR="00A00C19" w:rsidRDefault="00CD5AC1" w:rsidP="007358F9">
      <w:pPr>
        <w:widowControl/>
        <w:numPr>
          <w:ilvl w:val="0"/>
          <w:numId w:val="19"/>
        </w:numPr>
        <w:autoSpaceDE/>
        <w:autoSpaceDN/>
        <w:spacing w:line="288" w:lineRule="auto"/>
        <w:ind w:left="567" w:right="51" w:hanging="567"/>
        <w:jc w:val="both"/>
      </w:pPr>
      <w:r w:rsidRPr="00B71E70">
        <w:t xml:space="preserve">Separación del empleo por más de treinta </w:t>
      </w:r>
      <w:r w:rsidR="004D10CC">
        <w:t xml:space="preserve">(30) </w:t>
      </w:r>
      <w:r w:rsidRPr="00B71E70">
        <w:t xml:space="preserve">días hábiles por situaciones administrativas como licencias, </w:t>
      </w:r>
      <w:r w:rsidR="00B71E70" w:rsidRPr="00B71E70">
        <w:t>incapacidades, entre</w:t>
      </w:r>
      <w:r w:rsidRPr="00B71E70">
        <w:t xml:space="preserve"> otras, las cuales deberán pasar</w:t>
      </w:r>
      <w:r w:rsidR="00706387">
        <w:t xml:space="preserve"> nuevamente </w:t>
      </w:r>
      <w:r w:rsidR="00706387" w:rsidRPr="00B71E70">
        <w:t>por</w:t>
      </w:r>
      <w:r w:rsidRPr="00B71E70">
        <w:t xml:space="preserve"> </w:t>
      </w:r>
      <w:r w:rsidR="00706387">
        <w:t>Comité</w:t>
      </w:r>
      <w:r w:rsidR="00706387" w:rsidRPr="0046397C">
        <w:t xml:space="preserve"> de Estudio y Seguimiento </w:t>
      </w:r>
      <w:r w:rsidR="00EB2649">
        <w:t>de las Modalidades de Trabajo</w:t>
      </w:r>
      <w:r w:rsidR="00706387">
        <w:t xml:space="preserve"> </w:t>
      </w:r>
      <w:r w:rsidRPr="00B71E70">
        <w:t>para la reactivación del mismo</w:t>
      </w:r>
      <w:r w:rsidR="00A00C19">
        <w:t>.</w:t>
      </w:r>
    </w:p>
    <w:p w14:paraId="22CB8D8C" w14:textId="29186593" w:rsidR="00A00C19" w:rsidRDefault="00A00C19" w:rsidP="00D600DA">
      <w:pPr>
        <w:widowControl/>
        <w:numPr>
          <w:ilvl w:val="0"/>
          <w:numId w:val="19"/>
        </w:numPr>
        <w:autoSpaceDE/>
        <w:autoSpaceDN/>
        <w:spacing w:line="288" w:lineRule="auto"/>
        <w:ind w:left="567" w:right="51" w:hanging="567"/>
        <w:jc w:val="both"/>
      </w:pPr>
      <w:r>
        <w:t>Participación mínima en las actividades programadas de bienestar</w:t>
      </w:r>
      <w:r w:rsidR="006B67FB">
        <w:t>, capacitación e incentivos</w:t>
      </w:r>
      <w:r>
        <w:t xml:space="preserve">, </w:t>
      </w:r>
      <w:r w:rsidR="006B67FB">
        <w:t>y</w:t>
      </w:r>
      <w:r w:rsidR="00682A5C">
        <w:t xml:space="preserve"> las que contemple el Sistema de Gestión de Seguridad y Salud e</w:t>
      </w:r>
      <w:r w:rsidR="0034740F">
        <w:t>n</w:t>
      </w:r>
      <w:r w:rsidR="00682A5C">
        <w:t xml:space="preserve"> el Trabajo</w:t>
      </w:r>
      <w:r>
        <w:t>.</w:t>
      </w:r>
    </w:p>
    <w:p w14:paraId="76020468" w14:textId="77777777" w:rsidR="009F15B3" w:rsidRPr="0046397C" w:rsidRDefault="009F15B3" w:rsidP="0046397C">
      <w:pPr>
        <w:pStyle w:val="Prrafodelista"/>
        <w:spacing w:line="288" w:lineRule="auto"/>
        <w:ind w:left="0" w:right="51" w:firstLine="0"/>
      </w:pPr>
    </w:p>
    <w:p w14:paraId="466FEDBC" w14:textId="77777777" w:rsidR="009F15B3" w:rsidRPr="0046397C" w:rsidRDefault="009F15B3" w:rsidP="0046397C">
      <w:pPr>
        <w:pStyle w:val="Ttulo2"/>
        <w:spacing w:line="288" w:lineRule="auto"/>
        <w:ind w:left="0" w:right="51" w:firstLine="0"/>
        <w:rPr>
          <w:u w:val="single"/>
        </w:rPr>
      </w:pPr>
      <w:bookmarkStart w:id="59" w:name="_Toc157070561"/>
      <w:r w:rsidRPr="0046397C">
        <w:rPr>
          <w:u w:val="single"/>
        </w:rPr>
        <w:t xml:space="preserve">Registro de </w:t>
      </w:r>
      <w:r w:rsidR="00825765">
        <w:rPr>
          <w:u w:val="single"/>
        </w:rPr>
        <w:t>Teletrabajador</w:t>
      </w:r>
      <w:r w:rsidRPr="0046397C">
        <w:rPr>
          <w:u w:val="single"/>
        </w:rPr>
        <w:t>es</w:t>
      </w:r>
      <w:bookmarkEnd w:id="59"/>
    </w:p>
    <w:p w14:paraId="4F002B20" w14:textId="77777777" w:rsidR="009F15B3" w:rsidRPr="0046397C" w:rsidRDefault="009F15B3" w:rsidP="0046397C">
      <w:pPr>
        <w:spacing w:line="288" w:lineRule="auto"/>
        <w:ind w:right="51"/>
        <w:rPr>
          <w:rFonts w:eastAsia="Times New Roman"/>
        </w:rPr>
      </w:pPr>
    </w:p>
    <w:p w14:paraId="54833EB2" w14:textId="77777777" w:rsidR="009F15B3" w:rsidRPr="0046397C" w:rsidRDefault="009F15B3" w:rsidP="0046397C">
      <w:pPr>
        <w:spacing w:line="288" w:lineRule="auto"/>
        <w:ind w:right="51"/>
        <w:jc w:val="both"/>
      </w:pPr>
      <w:r w:rsidRPr="0046397C">
        <w:t xml:space="preserve">El </w:t>
      </w:r>
      <w:r w:rsidR="00D51345" w:rsidRPr="0046397C">
        <w:t>Grupo de Desarrollo del Talento Humano</w:t>
      </w:r>
      <w:r w:rsidRPr="0046397C">
        <w:t xml:space="preserve">, se encargará de llevar el registro de los </w:t>
      </w:r>
      <w:r w:rsidR="00825765">
        <w:t>Teletrabajador</w:t>
      </w:r>
      <w:r w:rsidRPr="0046397C">
        <w:t xml:space="preserve">es al servicio de la Entidad; en dicho registro se incluirá la información correspondiente a la identificación de cada </w:t>
      </w:r>
      <w:r w:rsidR="00825765">
        <w:t>Teletrabajador</w:t>
      </w:r>
      <w:r w:rsidRPr="0046397C">
        <w:t>, la ubicación de su puesto de trabajo, los teléfonos de contacto, las fechas de vigencia del mismo, la modalidad aplicable (identificando plenamente los días que deberá realizar sus labores desde su domicilio y los días que lo hará en la Entidad), la identificación de los equipos de cómputo que le fueron asignados, entre otros.</w:t>
      </w:r>
    </w:p>
    <w:p w14:paraId="4A0904DC" w14:textId="77777777" w:rsidR="007358F9" w:rsidRDefault="007358F9" w:rsidP="0046397C">
      <w:pPr>
        <w:spacing w:line="288" w:lineRule="auto"/>
        <w:ind w:right="51"/>
        <w:rPr>
          <w:rFonts w:eastAsia="Times New Roman"/>
        </w:rPr>
      </w:pPr>
    </w:p>
    <w:p w14:paraId="570C4FBA" w14:textId="77777777" w:rsidR="00B15574" w:rsidRDefault="00B15574" w:rsidP="00BB382C">
      <w:pPr>
        <w:spacing w:line="288" w:lineRule="auto"/>
        <w:ind w:right="51"/>
        <w:jc w:val="both"/>
        <w:rPr>
          <w:rFonts w:eastAsia="Times New Roman"/>
        </w:rPr>
      </w:pPr>
      <w:r>
        <w:rPr>
          <w:rFonts w:eastAsia="Times New Roman"/>
        </w:rPr>
        <w:t xml:space="preserve">Adicionalmente y de conformidad con lo establecido en el Decreto No. 1227 de 2022, el Grupo de Desarrollo del Talento Humano, informará al Ministerio del Trabajo el </w:t>
      </w:r>
      <w:r w:rsidR="002E2126">
        <w:rPr>
          <w:rFonts w:eastAsia="Times New Roman"/>
        </w:rPr>
        <w:t>número</w:t>
      </w:r>
      <w:r>
        <w:rPr>
          <w:rFonts w:eastAsia="Times New Roman"/>
        </w:rPr>
        <w:t xml:space="preserve"> de teletrabajadores de la entidad; esto lo realizará en el formulario digital que dicho Ministerio disponga para tal fin.</w:t>
      </w:r>
    </w:p>
    <w:p w14:paraId="0E5B6A51" w14:textId="77777777" w:rsidR="00B15574" w:rsidRPr="0046397C" w:rsidRDefault="00B15574" w:rsidP="0046397C">
      <w:pPr>
        <w:spacing w:line="288" w:lineRule="auto"/>
        <w:ind w:right="51"/>
        <w:rPr>
          <w:rFonts w:eastAsia="Times New Roman"/>
        </w:rPr>
      </w:pPr>
    </w:p>
    <w:p w14:paraId="640A4D70" w14:textId="77777777" w:rsidR="00F450BA" w:rsidRPr="0046397C" w:rsidRDefault="00F450BA" w:rsidP="0046397C">
      <w:pPr>
        <w:pStyle w:val="Ttulo2"/>
        <w:spacing w:line="288" w:lineRule="auto"/>
        <w:ind w:left="0" w:right="51" w:firstLine="0"/>
        <w:rPr>
          <w:u w:val="single"/>
        </w:rPr>
      </w:pPr>
      <w:bookmarkStart w:id="60" w:name="_Toc157070562"/>
      <w:r w:rsidRPr="0046397C">
        <w:rPr>
          <w:u w:val="single"/>
        </w:rPr>
        <w:t>Revoca</w:t>
      </w:r>
      <w:r w:rsidR="002A3986">
        <w:rPr>
          <w:u w:val="single"/>
        </w:rPr>
        <w:t>toria</w:t>
      </w:r>
      <w:bookmarkEnd w:id="60"/>
    </w:p>
    <w:p w14:paraId="7A499B60" w14:textId="77777777" w:rsidR="00F450BA" w:rsidRPr="0046397C" w:rsidRDefault="00F450BA" w:rsidP="0046397C">
      <w:pPr>
        <w:spacing w:line="288" w:lineRule="auto"/>
        <w:ind w:right="51"/>
        <w:jc w:val="both"/>
      </w:pPr>
    </w:p>
    <w:p w14:paraId="74DA9BF8" w14:textId="77777777" w:rsidR="00F450BA" w:rsidRPr="0046397C" w:rsidRDefault="00F450BA" w:rsidP="0046397C">
      <w:pPr>
        <w:spacing w:line="288" w:lineRule="auto"/>
        <w:ind w:right="51"/>
        <w:jc w:val="both"/>
      </w:pPr>
      <w:r w:rsidRPr="0046397C">
        <w:t xml:space="preserve">En los casos en que proceda la terminación de la modalidad de </w:t>
      </w:r>
      <w:r w:rsidR="00792EFA" w:rsidRPr="0046397C">
        <w:t>Teletrabajo</w:t>
      </w:r>
      <w:r w:rsidRPr="0046397C">
        <w:t xml:space="preserve">, la </w:t>
      </w:r>
      <w:r w:rsidR="00E93D29">
        <w:t>Dirección de Talento Humano</w:t>
      </w:r>
      <w:r w:rsidRPr="0046397C">
        <w:t xml:space="preserve"> </w:t>
      </w:r>
      <w:r w:rsidR="00B52A4D">
        <w:t>previa rec</w:t>
      </w:r>
      <w:r w:rsidR="00EB2649">
        <w:t>omendación del C</w:t>
      </w:r>
      <w:r w:rsidR="00B52A4D">
        <w:t xml:space="preserve">omité </w:t>
      </w:r>
      <w:r w:rsidR="00EB2649">
        <w:t xml:space="preserve">de Estudio y Seguimiento de las Modalidades de Trabajo </w:t>
      </w:r>
      <w:r w:rsidRPr="0046397C">
        <w:t>de la Entidad</w:t>
      </w:r>
      <w:r w:rsidR="00B52A4D">
        <w:t>,</w:t>
      </w:r>
      <w:r w:rsidRPr="0046397C">
        <w:t xml:space="preserve"> expedirá el acto administrativo correspondiente, caso en el cual la decisión le será </w:t>
      </w:r>
      <w:r w:rsidR="00D50064">
        <w:t>notificada</w:t>
      </w:r>
      <w:r w:rsidRPr="0046397C">
        <w:t xml:space="preserve"> al </w:t>
      </w:r>
      <w:r w:rsidR="00825765">
        <w:t>Teletrabajador</w:t>
      </w:r>
      <w:r w:rsidRPr="0046397C">
        <w:t xml:space="preserve">, su jefe inmediato y a la ARL. </w:t>
      </w:r>
      <w:r w:rsidR="00D51345" w:rsidRPr="0046397C">
        <w:t xml:space="preserve">Esta </w:t>
      </w:r>
      <w:r w:rsidRPr="0046397C">
        <w:t xml:space="preserve">dependencia, coordinará con la Dirección de </w:t>
      </w:r>
      <w:r w:rsidR="00677708">
        <w:t>Tecnología de la Información y las Comunicaciones</w:t>
      </w:r>
      <w:r w:rsidRPr="0046397C">
        <w:t xml:space="preserve"> la devolución a la </w:t>
      </w:r>
      <w:r w:rsidR="003D0F86">
        <w:t>Entidad</w:t>
      </w:r>
      <w:r w:rsidRPr="0046397C">
        <w:t xml:space="preserve"> </w:t>
      </w:r>
      <w:r w:rsidR="00D51345" w:rsidRPr="0046397C">
        <w:t xml:space="preserve">por parte del </w:t>
      </w:r>
      <w:r w:rsidR="00825765">
        <w:t>Teletrabajador</w:t>
      </w:r>
      <w:r w:rsidR="00D51345" w:rsidRPr="0046397C">
        <w:t xml:space="preserve">, </w:t>
      </w:r>
      <w:r w:rsidRPr="0046397C">
        <w:t xml:space="preserve">del equipo de cómputo y sus accesorios y se actualizará el registro de </w:t>
      </w:r>
      <w:r w:rsidR="00825765">
        <w:t>Teletrabajador</w:t>
      </w:r>
      <w:r w:rsidRPr="0046397C">
        <w:t>es, de acuerdo con la situación presentada</w:t>
      </w:r>
      <w:r w:rsidR="00677708">
        <w:t>, así como la desinstalación de los programas que</w:t>
      </w:r>
      <w:r w:rsidR="00A541CA">
        <w:t xml:space="preserve"> haya instalado </w:t>
      </w:r>
      <w:r w:rsidR="008E62C4">
        <w:t xml:space="preserve">la </w:t>
      </w:r>
      <w:r w:rsidR="008E62C4">
        <w:lastRenderedPageBreak/>
        <w:t xml:space="preserve">Entidad </w:t>
      </w:r>
      <w:r w:rsidR="00A541CA">
        <w:t xml:space="preserve">en el equipo propio del </w:t>
      </w:r>
      <w:r w:rsidR="00710C53">
        <w:t>servidor público</w:t>
      </w:r>
      <w:r w:rsidR="00087679">
        <w:t xml:space="preserve"> o servidora pública</w:t>
      </w:r>
      <w:r w:rsidR="00A541CA">
        <w:t>.</w:t>
      </w:r>
    </w:p>
    <w:p w14:paraId="019E8118" w14:textId="77777777" w:rsidR="00F450BA" w:rsidRPr="0046397C" w:rsidRDefault="00F450BA" w:rsidP="0046397C">
      <w:pPr>
        <w:spacing w:line="288" w:lineRule="auto"/>
        <w:ind w:right="51"/>
        <w:jc w:val="both"/>
      </w:pPr>
    </w:p>
    <w:p w14:paraId="38CB1CE8" w14:textId="77777777" w:rsidR="00710C53" w:rsidRDefault="00710C53" w:rsidP="0046397C">
      <w:pPr>
        <w:spacing w:line="288" w:lineRule="auto"/>
        <w:ind w:right="51"/>
        <w:jc w:val="both"/>
        <w:rPr>
          <w:b/>
          <w:i/>
          <w:u w:val="single"/>
        </w:rPr>
      </w:pPr>
      <w:r>
        <w:rPr>
          <w:b/>
          <w:i/>
          <w:u w:val="single"/>
        </w:rPr>
        <w:t>Reversibilidad</w:t>
      </w:r>
    </w:p>
    <w:p w14:paraId="6320CA0B" w14:textId="77777777" w:rsidR="00710C53" w:rsidRDefault="00710C53" w:rsidP="0046397C">
      <w:pPr>
        <w:spacing w:line="288" w:lineRule="auto"/>
        <w:ind w:right="51"/>
        <w:jc w:val="both"/>
      </w:pPr>
    </w:p>
    <w:p w14:paraId="7BF40486" w14:textId="77777777" w:rsidR="00F450BA" w:rsidRPr="0046397C" w:rsidRDefault="00F450BA" w:rsidP="0046397C">
      <w:pPr>
        <w:spacing w:line="288" w:lineRule="auto"/>
        <w:ind w:right="51"/>
        <w:jc w:val="both"/>
      </w:pPr>
      <w:r w:rsidRPr="0046397C">
        <w:t xml:space="preserve">Cuando la solicitud de reversibilidad de </w:t>
      </w:r>
      <w:r w:rsidR="00792EFA" w:rsidRPr="0046397C">
        <w:t>Teletrabajo</w:t>
      </w:r>
      <w:r w:rsidRPr="0046397C">
        <w:t xml:space="preserve"> provenga del jefe inmediato o del </w:t>
      </w:r>
      <w:r w:rsidR="00825765">
        <w:t>Teletrabajador</w:t>
      </w:r>
      <w:r w:rsidRPr="0046397C">
        <w:t xml:space="preserve">, deberá enviar </w:t>
      </w:r>
      <w:r w:rsidR="005D57CB" w:rsidRPr="0046397C">
        <w:t xml:space="preserve">la información </w:t>
      </w:r>
      <w:r w:rsidRPr="0046397C">
        <w:t xml:space="preserve">a la </w:t>
      </w:r>
      <w:r w:rsidR="00BE7DD8">
        <w:t>Dirección de Talento Humano</w:t>
      </w:r>
      <w:r w:rsidRPr="0046397C">
        <w:t xml:space="preserve"> con </w:t>
      </w:r>
      <w:r w:rsidRPr="00F42748">
        <w:rPr>
          <w:color w:val="000000" w:themeColor="text1"/>
        </w:rPr>
        <w:t xml:space="preserve">una antelación de </w:t>
      </w:r>
      <w:r w:rsidR="002A3986">
        <w:rPr>
          <w:color w:val="000000" w:themeColor="text1"/>
        </w:rPr>
        <w:t>quince (</w:t>
      </w:r>
      <w:r w:rsidR="005D57CB" w:rsidRPr="00F42748">
        <w:rPr>
          <w:color w:val="000000" w:themeColor="text1"/>
        </w:rPr>
        <w:t>15</w:t>
      </w:r>
      <w:r w:rsidR="002A3986">
        <w:rPr>
          <w:color w:val="000000" w:themeColor="text1"/>
        </w:rPr>
        <w:t>)</w:t>
      </w:r>
      <w:r w:rsidR="005D57CB" w:rsidRPr="00F42748">
        <w:rPr>
          <w:color w:val="000000" w:themeColor="text1"/>
        </w:rPr>
        <w:t xml:space="preserve"> </w:t>
      </w:r>
      <w:r w:rsidRPr="00F42748">
        <w:rPr>
          <w:color w:val="000000" w:themeColor="text1"/>
        </w:rPr>
        <w:t>días hábiles</w:t>
      </w:r>
      <w:r w:rsidR="005D57CB" w:rsidRPr="00F42748">
        <w:rPr>
          <w:color w:val="000000" w:themeColor="text1"/>
        </w:rPr>
        <w:t>,</w:t>
      </w:r>
      <w:r w:rsidRPr="00F42748">
        <w:rPr>
          <w:color w:val="000000" w:themeColor="text1"/>
        </w:rPr>
        <w:t xml:space="preserve"> </w:t>
      </w:r>
      <w:r w:rsidR="005D57CB" w:rsidRPr="00F42748">
        <w:rPr>
          <w:color w:val="000000" w:themeColor="text1"/>
        </w:rPr>
        <w:t xml:space="preserve">donde </w:t>
      </w:r>
      <w:r w:rsidRPr="00F42748">
        <w:rPr>
          <w:color w:val="000000" w:themeColor="text1"/>
        </w:rPr>
        <w:t xml:space="preserve">se justifique la razón por la cual </w:t>
      </w:r>
      <w:r w:rsidR="003D556A" w:rsidRPr="00F42748">
        <w:rPr>
          <w:color w:val="000000" w:themeColor="text1"/>
        </w:rPr>
        <w:t xml:space="preserve">plantea </w:t>
      </w:r>
      <w:r w:rsidRPr="00F42748">
        <w:rPr>
          <w:color w:val="000000" w:themeColor="text1"/>
        </w:rPr>
        <w:t>dar por terminada la modalidad</w:t>
      </w:r>
      <w:r w:rsidR="00B52A4D" w:rsidRPr="00F42748">
        <w:rPr>
          <w:color w:val="000000" w:themeColor="text1"/>
        </w:rPr>
        <w:t xml:space="preserve">, dicha </w:t>
      </w:r>
      <w:r w:rsidR="008C09A9" w:rsidRPr="00F42748">
        <w:rPr>
          <w:color w:val="000000" w:themeColor="text1"/>
        </w:rPr>
        <w:t>solicitud</w:t>
      </w:r>
      <w:r w:rsidR="00B52A4D" w:rsidRPr="00F42748">
        <w:rPr>
          <w:color w:val="000000" w:themeColor="text1"/>
        </w:rPr>
        <w:t xml:space="preserve"> será socializada y </w:t>
      </w:r>
      <w:r w:rsidR="00EB2649">
        <w:rPr>
          <w:color w:val="000000" w:themeColor="text1"/>
        </w:rPr>
        <w:t>analizada por los miembros del C</w:t>
      </w:r>
      <w:r w:rsidR="00B52A4D" w:rsidRPr="00F42748">
        <w:rPr>
          <w:color w:val="000000" w:themeColor="text1"/>
        </w:rPr>
        <w:t xml:space="preserve">omité </w:t>
      </w:r>
      <w:r w:rsidR="00F42748" w:rsidRPr="00F42748">
        <w:rPr>
          <w:color w:val="000000" w:themeColor="text1"/>
        </w:rPr>
        <w:t xml:space="preserve">de </w:t>
      </w:r>
      <w:r w:rsidR="00EB2649">
        <w:rPr>
          <w:color w:val="000000" w:themeColor="text1"/>
        </w:rPr>
        <w:t>E</w:t>
      </w:r>
      <w:r w:rsidR="00F42748" w:rsidRPr="00F42748">
        <w:rPr>
          <w:color w:val="000000" w:themeColor="text1"/>
        </w:rPr>
        <w:t xml:space="preserve">studio y </w:t>
      </w:r>
      <w:r w:rsidR="00EB2649">
        <w:rPr>
          <w:color w:val="000000" w:themeColor="text1"/>
        </w:rPr>
        <w:t>S</w:t>
      </w:r>
      <w:r w:rsidR="00F42748" w:rsidRPr="00F42748">
        <w:rPr>
          <w:color w:val="000000" w:themeColor="text1"/>
        </w:rPr>
        <w:t xml:space="preserve">eguimiento de las </w:t>
      </w:r>
      <w:r w:rsidR="00EB2649">
        <w:rPr>
          <w:color w:val="000000" w:themeColor="text1"/>
        </w:rPr>
        <w:t>M</w:t>
      </w:r>
      <w:r w:rsidR="00F42748" w:rsidRPr="00F42748">
        <w:rPr>
          <w:color w:val="000000" w:themeColor="text1"/>
        </w:rPr>
        <w:t xml:space="preserve">odalidades de </w:t>
      </w:r>
      <w:r w:rsidR="00EB2649">
        <w:rPr>
          <w:color w:val="000000" w:themeColor="text1"/>
        </w:rPr>
        <w:t>T</w:t>
      </w:r>
      <w:r w:rsidR="00F42748" w:rsidRPr="00F42748">
        <w:rPr>
          <w:color w:val="000000" w:themeColor="text1"/>
        </w:rPr>
        <w:t xml:space="preserve">rabajo, </w:t>
      </w:r>
      <w:r w:rsidR="00B52A4D" w:rsidRPr="00F42748">
        <w:rPr>
          <w:color w:val="000000" w:themeColor="text1"/>
        </w:rPr>
        <w:t>quien sesionará y tomará una decisión.</w:t>
      </w:r>
    </w:p>
    <w:p w14:paraId="5B5E8489" w14:textId="77777777" w:rsidR="00925099" w:rsidRDefault="00925099" w:rsidP="0046397C">
      <w:pPr>
        <w:spacing w:line="288" w:lineRule="auto"/>
        <w:ind w:right="51"/>
        <w:jc w:val="both"/>
      </w:pPr>
    </w:p>
    <w:p w14:paraId="540F5F59" w14:textId="77777777" w:rsidR="000746D1" w:rsidRDefault="001B3B7E" w:rsidP="000746D1">
      <w:pPr>
        <w:pStyle w:val="Ttulo1"/>
        <w:keepNext/>
        <w:widowControl/>
        <w:autoSpaceDE/>
        <w:autoSpaceDN/>
        <w:spacing w:line="288" w:lineRule="auto"/>
        <w:ind w:left="0" w:firstLine="0"/>
      </w:pPr>
      <w:bookmarkStart w:id="61" w:name="_Toc12560321"/>
      <w:bookmarkStart w:id="62" w:name="_Toc157070563"/>
      <w:r>
        <w:t>Anexos</w:t>
      </w:r>
      <w:bookmarkEnd w:id="61"/>
      <w:bookmarkEnd w:id="62"/>
    </w:p>
    <w:p w14:paraId="6CC9C287" w14:textId="77777777" w:rsidR="000746D1" w:rsidRDefault="000746D1" w:rsidP="000746D1">
      <w:pPr>
        <w:pStyle w:val="Ttulo1"/>
        <w:keepNext/>
        <w:widowControl/>
        <w:autoSpaceDE/>
        <w:autoSpaceDN/>
        <w:spacing w:line="288" w:lineRule="auto"/>
        <w:ind w:left="0" w:firstLine="0"/>
      </w:pPr>
    </w:p>
    <w:p w14:paraId="1338B626" w14:textId="77777777" w:rsidR="000746D1" w:rsidRPr="00BB382C" w:rsidRDefault="000746D1" w:rsidP="000746D1">
      <w:pPr>
        <w:pStyle w:val="Ttulo1"/>
        <w:keepNext/>
        <w:widowControl/>
        <w:numPr>
          <w:ilvl w:val="0"/>
          <w:numId w:val="35"/>
        </w:numPr>
        <w:autoSpaceDE/>
        <w:autoSpaceDN/>
        <w:spacing w:line="288" w:lineRule="auto"/>
        <w:rPr>
          <w:b w:val="0"/>
          <w:bCs w:val="0"/>
          <w:lang w:val="es-MX"/>
        </w:rPr>
      </w:pPr>
      <w:bookmarkStart w:id="63" w:name="_Toc157070564"/>
      <w:r w:rsidRPr="001430F3">
        <w:rPr>
          <w:b w:val="0"/>
        </w:rPr>
        <w:t xml:space="preserve">GTH-F-042 </w:t>
      </w:r>
      <w:r w:rsidRPr="00BB382C">
        <w:rPr>
          <w:b w:val="0"/>
          <w:bCs w:val="0"/>
          <w:lang w:val="es-MX"/>
        </w:rPr>
        <w:t>Solicitud p</w:t>
      </w:r>
      <w:r w:rsidR="00A53CB9" w:rsidRPr="00BB382C">
        <w:rPr>
          <w:b w:val="0"/>
          <w:bCs w:val="0"/>
          <w:lang w:val="es-MX"/>
        </w:rPr>
        <w:t xml:space="preserve">ara ingresar en la </w:t>
      </w:r>
      <w:r w:rsidRPr="00BB382C">
        <w:rPr>
          <w:b w:val="0"/>
          <w:bCs w:val="0"/>
          <w:lang w:val="es-MX"/>
        </w:rPr>
        <w:t>modalidad de teletrabajo</w:t>
      </w:r>
      <w:bookmarkEnd w:id="63"/>
    </w:p>
    <w:p w14:paraId="01B08216" w14:textId="77777777" w:rsidR="000746D1" w:rsidRPr="00BB382C" w:rsidRDefault="000746D1" w:rsidP="000746D1">
      <w:pPr>
        <w:pStyle w:val="Ttulo1"/>
        <w:keepNext/>
        <w:widowControl/>
        <w:numPr>
          <w:ilvl w:val="0"/>
          <w:numId w:val="35"/>
        </w:numPr>
        <w:autoSpaceDE/>
        <w:autoSpaceDN/>
        <w:spacing w:line="288" w:lineRule="auto"/>
        <w:rPr>
          <w:b w:val="0"/>
          <w:bCs w:val="0"/>
          <w:lang w:val="es-MX"/>
        </w:rPr>
      </w:pPr>
      <w:bookmarkStart w:id="64" w:name="_Toc157070565"/>
      <w:r w:rsidRPr="00BB382C">
        <w:rPr>
          <w:b w:val="0"/>
        </w:rPr>
        <w:t>GTH-F-043 Acta de visita al puesto de Teletrabajo</w:t>
      </w:r>
      <w:bookmarkEnd w:id="64"/>
    </w:p>
    <w:p w14:paraId="6B7B34E5" w14:textId="77777777" w:rsidR="000746D1" w:rsidRPr="001430F3" w:rsidRDefault="000746D1" w:rsidP="000746D1">
      <w:pPr>
        <w:pStyle w:val="Ttulo1"/>
        <w:keepNext/>
        <w:widowControl/>
        <w:numPr>
          <w:ilvl w:val="0"/>
          <w:numId w:val="35"/>
        </w:numPr>
        <w:autoSpaceDE/>
        <w:autoSpaceDN/>
        <w:spacing w:line="288" w:lineRule="auto"/>
        <w:rPr>
          <w:rFonts w:eastAsia="Symbol"/>
          <w:b w:val="0"/>
        </w:rPr>
      </w:pPr>
      <w:bookmarkStart w:id="65" w:name="_Toc157070566"/>
      <w:r w:rsidRPr="001430F3">
        <w:rPr>
          <w:b w:val="0"/>
        </w:rPr>
        <w:t>GTH-F-044 Acuerdo de Teletrabajo</w:t>
      </w:r>
      <w:bookmarkEnd w:id="65"/>
    </w:p>
    <w:p w14:paraId="70A92A27" w14:textId="77777777" w:rsidR="000746D1" w:rsidRDefault="000746D1" w:rsidP="000746D1">
      <w:pPr>
        <w:pStyle w:val="Ttulo1"/>
        <w:keepNext/>
        <w:widowControl/>
        <w:autoSpaceDE/>
        <w:autoSpaceDN/>
        <w:spacing w:line="288" w:lineRule="auto"/>
        <w:ind w:left="0" w:firstLine="0"/>
      </w:pPr>
    </w:p>
    <w:p w14:paraId="24C31FC4" w14:textId="77777777" w:rsidR="00375384" w:rsidRDefault="00375384">
      <w:pPr>
        <w:widowControl/>
        <w:autoSpaceDE/>
        <w:autoSpaceDN/>
        <w:spacing w:after="200" w:line="276" w:lineRule="auto"/>
        <w:rPr>
          <w:b/>
          <w:bCs/>
        </w:rPr>
      </w:pPr>
      <w:r>
        <w:br w:type="page"/>
      </w:r>
    </w:p>
    <w:p w14:paraId="6CA676F2" w14:textId="77777777" w:rsidR="000746D1" w:rsidRDefault="000746D1" w:rsidP="000746D1">
      <w:pPr>
        <w:pStyle w:val="Ttulo1"/>
        <w:keepNext/>
        <w:widowControl/>
        <w:autoSpaceDE/>
        <w:autoSpaceDN/>
        <w:spacing w:line="288" w:lineRule="auto"/>
        <w:ind w:left="0" w:firstLine="0"/>
      </w:pPr>
    </w:p>
    <w:p w14:paraId="492E0C76" w14:textId="77777777" w:rsidR="000746D1" w:rsidRDefault="001B3B7E" w:rsidP="000746D1">
      <w:pPr>
        <w:pStyle w:val="Ttulo1"/>
        <w:keepNext/>
        <w:widowControl/>
        <w:autoSpaceDE/>
        <w:autoSpaceDN/>
        <w:spacing w:line="288" w:lineRule="auto"/>
        <w:ind w:left="0" w:firstLine="0"/>
      </w:pPr>
      <w:bookmarkStart w:id="66" w:name="_Toc12560322"/>
      <w:bookmarkStart w:id="67" w:name="_Toc157070567"/>
      <w:r>
        <w:t>Control de cambios</w:t>
      </w:r>
      <w:bookmarkEnd w:id="66"/>
      <w:bookmarkEnd w:id="67"/>
    </w:p>
    <w:tbl>
      <w:tblPr>
        <w:tblStyle w:val="Cuadrculadetablaclara1"/>
        <w:tblpPr w:leftFromText="141" w:rightFromText="141" w:vertAnchor="text" w:horzAnchor="margin" w:tblpXSpec="center" w:tblpY="328"/>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560"/>
        <w:gridCol w:w="1559"/>
        <w:gridCol w:w="3685"/>
        <w:gridCol w:w="2327"/>
      </w:tblGrid>
      <w:tr w:rsidR="000746D1" w:rsidRPr="000D4B1F" w14:paraId="0D02565A" w14:textId="77777777" w:rsidTr="00162B7A">
        <w:tc>
          <w:tcPr>
            <w:tcW w:w="1129" w:type="dxa"/>
            <w:vAlign w:val="center"/>
          </w:tcPr>
          <w:p w14:paraId="06A0F019" w14:textId="77777777" w:rsidR="000746D1" w:rsidRPr="000D4B1F" w:rsidRDefault="000746D1" w:rsidP="000746D1">
            <w:pPr>
              <w:jc w:val="center"/>
              <w:rPr>
                <w:b/>
                <w:bCs/>
                <w:sz w:val="20"/>
                <w:szCs w:val="20"/>
              </w:rPr>
            </w:pPr>
            <w:r w:rsidRPr="000D4B1F">
              <w:rPr>
                <w:b/>
                <w:bCs/>
                <w:sz w:val="20"/>
                <w:szCs w:val="20"/>
              </w:rPr>
              <w:t>Versión</w:t>
            </w:r>
          </w:p>
        </w:tc>
        <w:tc>
          <w:tcPr>
            <w:tcW w:w="1560" w:type="dxa"/>
            <w:vAlign w:val="center"/>
          </w:tcPr>
          <w:p w14:paraId="6727B1C4" w14:textId="77777777" w:rsidR="000746D1" w:rsidRPr="000D4B1F" w:rsidRDefault="000746D1" w:rsidP="000746D1">
            <w:pPr>
              <w:jc w:val="center"/>
              <w:rPr>
                <w:b/>
                <w:bCs/>
                <w:sz w:val="20"/>
                <w:szCs w:val="20"/>
              </w:rPr>
            </w:pPr>
            <w:r w:rsidRPr="000D4B1F">
              <w:rPr>
                <w:b/>
                <w:bCs/>
                <w:sz w:val="20"/>
                <w:szCs w:val="20"/>
              </w:rPr>
              <w:t>Vigencia Desde</w:t>
            </w:r>
          </w:p>
        </w:tc>
        <w:tc>
          <w:tcPr>
            <w:tcW w:w="1559" w:type="dxa"/>
            <w:vAlign w:val="center"/>
          </w:tcPr>
          <w:p w14:paraId="78DB9F5D" w14:textId="77777777" w:rsidR="000746D1" w:rsidRPr="000D4B1F" w:rsidRDefault="000746D1" w:rsidP="000746D1">
            <w:pPr>
              <w:jc w:val="center"/>
              <w:rPr>
                <w:b/>
                <w:bCs/>
                <w:sz w:val="20"/>
                <w:szCs w:val="20"/>
              </w:rPr>
            </w:pPr>
            <w:r w:rsidRPr="000D4B1F">
              <w:rPr>
                <w:b/>
                <w:bCs/>
                <w:sz w:val="20"/>
                <w:szCs w:val="20"/>
              </w:rPr>
              <w:t>Vigencia Hasta</w:t>
            </w:r>
          </w:p>
        </w:tc>
        <w:tc>
          <w:tcPr>
            <w:tcW w:w="3685" w:type="dxa"/>
            <w:vAlign w:val="center"/>
          </w:tcPr>
          <w:p w14:paraId="1C7DB9F5" w14:textId="77777777" w:rsidR="000746D1" w:rsidRPr="000D4B1F" w:rsidRDefault="000746D1" w:rsidP="000746D1">
            <w:pPr>
              <w:jc w:val="center"/>
              <w:rPr>
                <w:b/>
                <w:bCs/>
                <w:sz w:val="20"/>
                <w:szCs w:val="20"/>
              </w:rPr>
            </w:pPr>
            <w:r w:rsidRPr="000D4B1F">
              <w:rPr>
                <w:b/>
                <w:bCs/>
                <w:sz w:val="20"/>
                <w:szCs w:val="20"/>
              </w:rPr>
              <w:t>Identificación de los cambios</w:t>
            </w:r>
          </w:p>
        </w:tc>
        <w:tc>
          <w:tcPr>
            <w:tcW w:w="2327" w:type="dxa"/>
            <w:vAlign w:val="center"/>
          </w:tcPr>
          <w:p w14:paraId="1E53B98F" w14:textId="77777777" w:rsidR="000746D1" w:rsidRPr="000D4B1F" w:rsidRDefault="000746D1" w:rsidP="000746D1">
            <w:pPr>
              <w:jc w:val="center"/>
              <w:rPr>
                <w:b/>
                <w:bCs/>
                <w:sz w:val="20"/>
                <w:szCs w:val="20"/>
              </w:rPr>
            </w:pPr>
            <w:r w:rsidRPr="000D4B1F">
              <w:rPr>
                <w:b/>
                <w:bCs/>
                <w:sz w:val="20"/>
                <w:szCs w:val="20"/>
              </w:rPr>
              <w:t>Responsable</w:t>
            </w:r>
          </w:p>
        </w:tc>
      </w:tr>
      <w:tr w:rsidR="000746D1" w:rsidRPr="000D4B1F" w14:paraId="0D18B2A1" w14:textId="77777777" w:rsidTr="00162B7A">
        <w:tc>
          <w:tcPr>
            <w:tcW w:w="1129" w:type="dxa"/>
            <w:vAlign w:val="center"/>
          </w:tcPr>
          <w:p w14:paraId="2DB78566" w14:textId="77777777" w:rsidR="000746D1" w:rsidRPr="000D4B1F" w:rsidRDefault="000746D1" w:rsidP="000746D1">
            <w:pPr>
              <w:jc w:val="center"/>
              <w:rPr>
                <w:sz w:val="20"/>
                <w:szCs w:val="20"/>
              </w:rPr>
            </w:pPr>
            <w:r w:rsidRPr="000D4B1F">
              <w:rPr>
                <w:sz w:val="20"/>
                <w:szCs w:val="20"/>
              </w:rPr>
              <w:t>001</w:t>
            </w:r>
          </w:p>
        </w:tc>
        <w:tc>
          <w:tcPr>
            <w:tcW w:w="1560" w:type="dxa"/>
            <w:vAlign w:val="center"/>
          </w:tcPr>
          <w:p w14:paraId="74857790" w14:textId="77777777" w:rsidR="000746D1" w:rsidRPr="000D4B1F" w:rsidRDefault="000746D1" w:rsidP="000746D1">
            <w:pPr>
              <w:jc w:val="center"/>
              <w:rPr>
                <w:sz w:val="20"/>
                <w:szCs w:val="20"/>
              </w:rPr>
            </w:pPr>
            <w:r w:rsidRPr="000D4B1F">
              <w:rPr>
                <w:sz w:val="20"/>
                <w:szCs w:val="20"/>
              </w:rPr>
              <w:t>22/05/2015</w:t>
            </w:r>
          </w:p>
        </w:tc>
        <w:tc>
          <w:tcPr>
            <w:tcW w:w="1559" w:type="dxa"/>
            <w:vAlign w:val="center"/>
          </w:tcPr>
          <w:p w14:paraId="3F48C387" w14:textId="77777777" w:rsidR="000746D1" w:rsidRPr="000D4B1F" w:rsidRDefault="000746D1" w:rsidP="000746D1">
            <w:pPr>
              <w:jc w:val="center"/>
              <w:rPr>
                <w:sz w:val="20"/>
                <w:szCs w:val="20"/>
              </w:rPr>
            </w:pPr>
            <w:r w:rsidRPr="000D4B1F">
              <w:rPr>
                <w:sz w:val="20"/>
                <w:szCs w:val="20"/>
              </w:rPr>
              <w:t>26/06/2019</w:t>
            </w:r>
          </w:p>
        </w:tc>
        <w:tc>
          <w:tcPr>
            <w:tcW w:w="3685" w:type="dxa"/>
            <w:vAlign w:val="center"/>
          </w:tcPr>
          <w:p w14:paraId="6581E164" w14:textId="77777777" w:rsidR="000746D1" w:rsidRPr="000D4B1F" w:rsidRDefault="000746D1" w:rsidP="000746D1">
            <w:pPr>
              <w:ind w:left="-34" w:firstLine="34"/>
              <w:jc w:val="both"/>
              <w:rPr>
                <w:sz w:val="20"/>
                <w:szCs w:val="20"/>
              </w:rPr>
            </w:pPr>
            <w:r w:rsidRPr="000D4B1F">
              <w:rPr>
                <w:sz w:val="20"/>
                <w:szCs w:val="20"/>
              </w:rPr>
              <w:t>Creación del documento</w:t>
            </w:r>
          </w:p>
        </w:tc>
        <w:tc>
          <w:tcPr>
            <w:tcW w:w="2327" w:type="dxa"/>
            <w:vAlign w:val="center"/>
          </w:tcPr>
          <w:p w14:paraId="42B0A0E1" w14:textId="27FD7CD0" w:rsidR="000746D1" w:rsidRPr="000D4B1F" w:rsidRDefault="000746D1" w:rsidP="000746D1">
            <w:pPr>
              <w:jc w:val="center"/>
              <w:rPr>
                <w:sz w:val="20"/>
                <w:szCs w:val="20"/>
              </w:rPr>
            </w:pPr>
            <w:r w:rsidRPr="000D4B1F">
              <w:rPr>
                <w:sz w:val="20"/>
                <w:szCs w:val="20"/>
              </w:rPr>
              <w:t>Coordinador Administración de Personal</w:t>
            </w:r>
          </w:p>
        </w:tc>
      </w:tr>
      <w:tr w:rsidR="000746D1" w:rsidRPr="000D4B1F" w14:paraId="708B21DC" w14:textId="77777777" w:rsidTr="00162B7A">
        <w:tc>
          <w:tcPr>
            <w:tcW w:w="1129" w:type="dxa"/>
            <w:vAlign w:val="center"/>
          </w:tcPr>
          <w:p w14:paraId="07898AA1" w14:textId="77777777" w:rsidR="000746D1" w:rsidRPr="000D4B1F" w:rsidRDefault="000746D1" w:rsidP="000746D1">
            <w:pPr>
              <w:jc w:val="center"/>
              <w:rPr>
                <w:sz w:val="20"/>
                <w:szCs w:val="20"/>
              </w:rPr>
            </w:pPr>
            <w:r w:rsidRPr="000D4B1F">
              <w:rPr>
                <w:sz w:val="20"/>
                <w:szCs w:val="20"/>
              </w:rPr>
              <w:t>002</w:t>
            </w:r>
          </w:p>
        </w:tc>
        <w:tc>
          <w:tcPr>
            <w:tcW w:w="1560" w:type="dxa"/>
            <w:vAlign w:val="center"/>
          </w:tcPr>
          <w:p w14:paraId="4298088C" w14:textId="77777777" w:rsidR="000746D1" w:rsidRPr="000D4B1F" w:rsidRDefault="000746D1" w:rsidP="000746D1">
            <w:pPr>
              <w:jc w:val="center"/>
              <w:rPr>
                <w:sz w:val="20"/>
                <w:szCs w:val="20"/>
              </w:rPr>
            </w:pPr>
            <w:r w:rsidRPr="000D4B1F">
              <w:rPr>
                <w:sz w:val="20"/>
                <w:szCs w:val="20"/>
              </w:rPr>
              <w:t>27/06/2019</w:t>
            </w:r>
          </w:p>
        </w:tc>
        <w:tc>
          <w:tcPr>
            <w:tcW w:w="1559" w:type="dxa"/>
            <w:vAlign w:val="center"/>
          </w:tcPr>
          <w:p w14:paraId="5D8CB654" w14:textId="77777777" w:rsidR="000746D1" w:rsidRPr="000D4B1F" w:rsidRDefault="00F90130" w:rsidP="000746D1">
            <w:pPr>
              <w:jc w:val="center"/>
              <w:rPr>
                <w:sz w:val="20"/>
                <w:szCs w:val="20"/>
              </w:rPr>
            </w:pPr>
            <w:r>
              <w:rPr>
                <w:sz w:val="20"/>
                <w:szCs w:val="20"/>
              </w:rPr>
              <w:t>25/02/2020</w:t>
            </w:r>
          </w:p>
        </w:tc>
        <w:tc>
          <w:tcPr>
            <w:tcW w:w="3685" w:type="dxa"/>
            <w:vAlign w:val="center"/>
          </w:tcPr>
          <w:p w14:paraId="7A3B9BB0" w14:textId="77777777" w:rsidR="000746D1" w:rsidRPr="000D4B1F" w:rsidRDefault="000746D1" w:rsidP="000746D1">
            <w:pPr>
              <w:ind w:left="-34" w:firstLine="34"/>
              <w:jc w:val="both"/>
              <w:rPr>
                <w:sz w:val="20"/>
                <w:szCs w:val="20"/>
              </w:rPr>
            </w:pPr>
            <w:r w:rsidRPr="000D4B1F">
              <w:rPr>
                <w:sz w:val="20"/>
                <w:szCs w:val="20"/>
              </w:rPr>
              <w:t>Revisión y actualización general del documento.</w:t>
            </w:r>
          </w:p>
        </w:tc>
        <w:tc>
          <w:tcPr>
            <w:tcW w:w="2327" w:type="dxa"/>
            <w:vAlign w:val="center"/>
          </w:tcPr>
          <w:p w14:paraId="5BD0B3B6" w14:textId="42AA0B2F" w:rsidR="000746D1" w:rsidRPr="000D4B1F" w:rsidRDefault="000746D1" w:rsidP="000746D1">
            <w:pPr>
              <w:jc w:val="center"/>
              <w:rPr>
                <w:sz w:val="20"/>
                <w:szCs w:val="20"/>
              </w:rPr>
            </w:pPr>
            <w:r w:rsidRPr="000D4B1F">
              <w:rPr>
                <w:sz w:val="20"/>
                <w:szCs w:val="20"/>
              </w:rPr>
              <w:t>Coordinador Grupo de Desarrollo de Talento Humano.</w:t>
            </w:r>
          </w:p>
        </w:tc>
      </w:tr>
      <w:tr w:rsidR="00F90130" w:rsidRPr="000D4B1F" w14:paraId="6AA83E0E" w14:textId="77777777" w:rsidTr="00162B7A">
        <w:tc>
          <w:tcPr>
            <w:tcW w:w="1129" w:type="dxa"/>
            <w:vAlign w:val="center"/>
          </w:tcPr>
          <w:p w14:paraId="249EDF79" w14:textId="77777777" w:rsidR="00F90130" w:rsidRPr="000D4B1F" w:rsidRDefault="00F90130" w:rsidP="000746D1">
            <w:pPr>
              <w:jc w:val="center"/>
              <w:rPr>
                <w:sz w:val="20"/>
                <w:szCs w:val="20"/>
              </w:rPr>
            </w:pPr>
            <w:r>
              <w:rPr>
                <w:sz w:val="20"/>
                <w:szCs w:val="20"/>
              </w:rPr>
              <w:t>003</w:t>
            </w:r>
          </w:p>
        </w:tc>
        <w:tc>
          <w:tcPr>
            <w:tcW w:w="1560" w:type="dxa"/>
            <w:vAlign w:val="center"/>
          </w:tcPr>
          <w:p w14:paraId="7DEFE3D2" w14:textId="77777777" w:rsidR="00F90130" w:rsidRPr="000D4B1F" w:rsidRDefault="00F42748" w:rsidP="000746D1">
            <w:pPr>
              <w:jc w:val="center"/>
              <w:rPr>
                <w:sz w:val="20"/>
                <w:szCs w:val="20"/>
              </w:rPr>
            </w:pPr>
            <w:r>
              <w:rPr>
                <w:sz w:val="20"/>
                <w:szCs w:val="20"/>
              </w:rPr>
              <w:t>26/02/2020</w:t>
            </w:r>
          </w:p>
        </w:tc>
        <w:tc>
          <w:tcPr>
            <w:tcW w:w="1559" w:type="dxa"/>
            <w:vAlign w:val="center"/>
          </w:tcPr>
          <w:p w14:paraId="7703D856" w14:textId="77777777" w:rsidR="00F90130" w:rsidRPr="000D4B1F" w:rsidRDefault="00F71E4E" w:rsidP="000746D1">
            <w:pPr>
              <w:jc w:val="center"/>
              <w:rPr>
                <w:sz w:val="20"/>
                <w:szCs w:val="20"/>
              </w:rPr>
            </w:pPr>
            <w:r>
              <w:rPr>
                <w:sz w:val="20"/>
                <w:szCs w:val="20"/>
              </w:rPr>
              <w:t>12/08/2022</w:t>
            </w:r>
          </w:p>
        </w:tc>
        <w:tc>
          <w:tcPr>
            <w:tcW w:w="3685" w:type="dxa"/>
            <w:vAlign w:val="center"/>
          </w:tcPr>
          <w:p w14:paraId="698F4E8E" w14:textId="77777777" w:rsidR="00F90130" w:rsidRPr="000D4B1F" w:rsidRDefault="00F90130" w:rsidP="000746D1">
            <w:pPr>
              <w:ind w:left="-34" w:firstLine="34"/>
              <w:jc w:val="both"/>
              <w:rPr>
                <w:sz w:val="20"/>
                <w:szCs w:val="20"/>
              </w:rPr>
            </w:pPr>
            <w:r>
              <w:rPr>
                <w:sz w:val="20"/>
                <w:szCs w:val="20"/>
              </w:rPr>
              <w:t>Actualización general del manual</w:t>
            </w:r>
          </w:p>
        </w:tc>
        <w:tc>
          <w:tcPr>
            <w:tcW w:w="2327" w:type="dxa"/>
            <w:vAlign w:val="center"/>
          </w:tcPr>
          <w:p w14:paraId="39C58C68" w14:textId="107BD8D4" w:rsidR="00F90130" w:rsidRPr="000D4B1F" w:rsidRDefault="00F90130" w:rsidP="000746D1">
            <w:pPr>
              <w:jc w:val="center"/>
              <w:rPr>
                <w:sz w:val="20"/>
                <w:szCs w:val="20"/>
              </w:rPr>
            </w:pPr>
            <w:r w:rsidRPr="000D4B1F">
              <w:rPr>
                <w:sz w:val="20"/>
                <w:szCs w:val="20"/>
              </w:rPr>
              <w:t>Coordinador Grupo de Desarrollo de Talento Humano.</w:t>
            </w:r>
          </w:p>
        </w:tc>
      </w:tr>
      <w:tr w:rsidR="00F42748" w:rsidRPr="00BD70D7" w14:paraId="3D7F2F5E" w14:textId="77777777" w:rsidTr="00162B7A">
        <w:tc>
          <w:tcPr>
            <w:tcW w:w="1129" w:type="dxa"/>
            <w:vAlign w:val="center"/>
          </w:tcPr>
          <w:p w14:paraId="53619BD7" w14:textId="77777777" w:rsidR="00F42748" w:rsidRPr="00BD70D7" w:rsidRDefault="00F42748" w:rsidP="000746D1">
            <w:pPr>
              <w:jc w:val="center"/>
              <w:rPr>
                <w:sz w:val="20"/>
                <w:szCs w:val="20"/>
              </w:rPr>
            </w:pPr>
            <w:r w:rsidRPr="00BD70D7">
              <w:rPr>
                <w:sz w:val="20"/>
                <w:szCs w:val="20"/>
              </w:rPr>
              <w:t>004</w:t>
            </w:r>
          </w:p>
        </w:tc>
        <w:tc>
          <w:tcPr>
            <w:tcW w:w="1560" w:type="dxa"/>
            <w:vAlign w:val="center"/>
          </w:tcPr>
          <w:p w14:paraId="62A47180" w14:textId="77777777" w:rsidR="00F42748" w:rsidRPr="00BD70D7" w:rsidRDefault="007D1327" w:rsidP="000746D1">
            <w:pPr>
              <w:jc w:val="center"/>
              <w:rPr>
                <w:sz w:val="20"/>
                <w:szCs w:val="20"/>
              </w:rPr>
            </w:pPr>
            <w:r w:rsidRPr="00BD70D7">
              <w:rPr>
                <w:sz w:val="20"/>
                <w:szCs w:val="20"/>
              </w:rPr>
              <w:t>12/08</w:t>
            </w:r>
            <w:r w:rsidR="00F42748" w:rsidRPr="00BD70D7">
              <w:rPr>
                <w:sz w:val="20"/>
                <w:szCs w:val="20"/>
              </w:rPr>
              <w:t>/2022</w:t>
            </w:r>
          </w:p>
        </w:tc>
        <w:tc>
          <w:tcPr>
            <w:tcW w:w="1559" w:type="dxa"/>
            <w:vAlign w:val="center"/>
          </w:tcPr>
          <w:p w14:paraId="59A33901" w14:textId="77777777" w:rsidR="00F42748" w:rsidRPr="00BD70D7" w:rsidRDefault="00853A65" w:rsidP="000746D1">
            <w:pPr>
              <w:jc w:val="center"/>
              <w:rPr>
                <w:sz w:val="20"/>
                <w:szCs w:val="20"/>
              </w:rPr>
            </w:pPr>
            <w:r>
              <w:rPr>
                <w:sz w:val="20"/>
                <w:szCs w:val="20"/>
              </w:rPr>
              <w:t>18/01/2023</w:t>
            </w:r>
          </w:p>
        </w:tc>
        <w:tc>
          <w:tcPr>
            <w:tcW w:w="3685" w:type="dxa"/>
            <w:vAlign w:val="center"/>
          </w:tcPr>
          <w:p w14:paraId="65CEBEB7" w14:textId="77777777" w:rsidR="00F42748" w:rsidRPr="00BD70D7" w:rsidRDefault="00F42748" w:rsidP="000746D1">
            <w:pPr>
              <w:ind w:left="-34" w:firstLine="34"/>
              <w:jc w:val="both"/>
              <w:rPr>
                <w:sz w:val="20"/>
                <w:szCs w:val="20"/>
              </w:rPr>
            </w:pPr>
            <w:r w:rsidRPr="00BD70D7">
              <w:rPr>
                <w:sz w:val="20"/>
                <w:szCs w:val="20"/>
              </w:rPr>
              <w:t>Actualización general del manual</w:t>
            </w:r>
          </w:p>
        </w:tc>
        <w:tc>
          <w:tcPr>
            <w:tcW w:w="2327" w:type="dxa"/>
            <w:vAlign w:val="center"/>
          </w:tcPr>
          <w:p w14:paraId="47776D23" w14:textId="77777777" w:rsidR="00F42748" w:rsidRPr="00BD70D7" w:rsidRDefault="00F42748" w:rsidP="000746D1">
            <w:pPr>
              <w:jc w:val="center"/>
              <w:rPr>
                <w:sz w:val="20"/>
                <w:szCs w:val="20"/>
              </w:rPr>
            </w:pPr>
            <w:r w:rsidRPr="00BD70D7">
              <w:rPr>
                <w:sz w:val="20"/>
                <w:szCs w:val="20"/>
              </w:rPr>
              <w:t>Dirección de Talento Humano</w:t>
            </w:r>
          </w:p>
          <w:p w14:paraId="4BA2BED1" w14:textId="77777777" w:rsidR="00F42748" w:rsidRPr="00BD70D7" w:rsidRDefault="00F42748" w:rsidP="000746D1">
            <w:pPr>
              <w:jc w:val="center"/>
              <w:rPr>
                <w:sz w:val="20"/>
                <w:szCs w:val="20"/>
              </w:rPr>
            </w:pPr>
            <w:r w:rsidRPr="00BD70D7">
              <w:rPr>
                <w:sz w:val="20"/>
                <w:szCs w:val="20"/>
              </w:rPr>
              <w:t>Coordinación Grupo de Desarrollo del Talento Humano</w:t>
            </w:r>
          </w:p>
        </w:tc>
      </w:tr>
      <w:tr w:rsidR="00BD70D7" w:rsidRPr="00BD70D7" w14:paraId="09C520F3" w14:textId="77777777" w:rsidTr="00162B7A">
        <w:tc>
          <w:tcPr>
            <w:tcW w:w="1129" w:type="dxa"/>
            <w:vAlign w:val="center"/>
          </w:tcPr>
          <w:p w14:paraId="53490203" w14:textId="77777777" w:rsidR="00BD70D7" w:rsidRPr="00BD70D7" w:rsidRDefault="00BD70D7" w:rsidP="000746D1">
            <w:pPr>
              <w:jc w:val="center"/>
              <w:rPr>
                <w:sz w:val="20"/>
                <w:szCs w:val="20"/>
              </w:rPr>
            </w:pPr>
            <w:r>
              <w:rPr>
                <w:sz w:val="20"/>
                <w:szCs w:val="20"/>
              </w:rPr>
              <w:t>005</w:t>
            </w:r>
          </w:p>
        </w:tc>
        <w:tc>
          <w:tcPr>
            <w:tcW w:w="1560" w:type="dxa"/>
            <w:vAlign w:val="center"/>
          </w:tcPr>
          <w:p w14:paraId="32DF1744" w14:textId="77777777" w:rsidR="00BD70D7" w:rsidRPr="00BD70D7" w:rsidRDefault="00853A65" w:rsidP="000746D1">
            <w:pPr>
              <w:jc w:val="center"/>
              <w:rPr>
                <w:sz w:val="20"/>
                <w:szCs w:val="20"/>
              </w:rPr>
            </w:pPr>
            <w:r>
              <w:rPr>
                <w:sz w:val="20"/>
                <w:szCs w:val="20"/>
              </w:rPr>
              <w:t>19/01/2023</w:t>
            </w:r>
          </w:p>
        </w:tc>
        <w:tc>
          <w:tcPr>
            <w:tcW w:w="1559" w:type="dxa"/>
            <w:vAlign w:val="center"/>
          </w:tcPr>
          <w:p w14:paraId="338C4DF1" w14:textId="0A220968" w:rsidR="00BD70D7" w:rsidRPr="00BD70D7" w:rsidRDefault="004F6ECC" w:rsidP="000746D1">
            <w:pPr>
              <w:jc w:val="center"/>
              <w:rPr>
                <w:sz w:val="20"/>
                <w:szCs w:val="20"/>
              </w:rPr>
            </w:pPr>
            <w:r>
              <w:rPr>
                <w:sz w:val="20"/>
                <w:szCs w:val="20"/>
              </w:rPr>
              <w:t>30</w:t>
            </w:r>
            <w:r w:rsidR="00E17C95">
              <w:rPr>
                <w:sz w:val="20"/>
                <w:szCs w:val="20"/>
              </w:rPr>
              <w:t>/01/2024</w:t>
            </w:r>
          </w:p>
        </w:tc>
        <w:tc>
          <w:tcPr>
            <w:tcW w:w="3685" w:type="dxa"/>
            <w:vAlign w:val="center"/>
          </w:tcPr>
          <w:p w14:paraId="2896DFE8" w14:textId="77777777" w:rsidR="00BD70D7" w:rsidRPr="00BD70D7" w:rsidRDefault="00853A65" w:rsidP="000746D1">
            <w:pPr>
              <w:ind w:left="-34" w:firstLine="34"/>
              <w:jc w:val="both"/>
              <w:rPr>
                <w:sz w:val="20"/>
                <w:szCs w:val="20"/>
              </w:rPr>
            </w:pPr>
            <w:r>
              <w:rPr>
                <w:sz w:val="20"/>
                <w:szCs w:val="20"/>
              </w:rPr>
              <w:t>Actualización del manual en su alcance, ajuste en las excepciones y en los tipos de categorías de solicitudes</w:t>
            </w:r>
          </w:p>
        </w:tc>
        <w:tc>
          <w:tcPr>
            <w:tcW w:w="2327" w:type="dxa"/>
            <w:vAlign w:val="center"/>
          </w:tcPr>
          <w:p w14:paraId="3F189A74" w14:textId="77777777" w:rsidR="00853A65" w:rsidRPr="00BD70D7" w:rsidRDefault="00853A65" w:rsidP="00853A65">
            <w:pPr>
              <w:jc w:val="center"/>
              <w:rPr>
                <w:sz w:val="20"/>
                <w:szCs w:val="20"/>
              </w:rPr>
            </w:pPr>
            <w:r w:rsidRPr="00BD70D7">
              <w:rPr>
                <w:sz w:val="20"/>
                <w:szCs w:val="20"/>
              </w:rPr>
              <w:t>Dirección de Talento Humano</w:t>
            </w:r>
          </w:p>
          <w:p w14:paraId="2DEA1F72" w14:textId="77777777" w:rsidR="00BD70D7" w:rsidRPr="00BD70D7" w:rsidRDefault="00853A65" w:rsidP="00853A65">
            <w:pPr>
              <w:jc w:val="center"/>
              <w:rPr>
                <w:sz w:val="20"/>
                <w:szCs w:val="20"/>
              </w:rPr>
            </w:pPr>
            <w:r w:rsidRPr="00BD70D7">
              <w:rPr>
                <w:sz w:val="20"/>
                <w:szCs w:val="20"/>
              </w:rPr>
              <w:t>Coordinación Grupo de Desarrollo del Talento Humano</w:t>
            </w:r>
          </w:p>
        </w:tc>
      </w:tr>
      <w:tr w:rsidR="00912637" w:rsidRPr="00BD70D7" w14:paraId="744D4F7B" w14:textId="77777777" w:rsidTr="00162B7A">
        <w:tc>
          <w:tcPr>
            <w:tcW w:w="1129" w:type="dxa"/>
            <w:vAlign w:val="center"/>
          </w:tcPr>
          <w:p w14:paraId="6A8DB728" w14:textId="77777777" w:rsidR="00912637" w:rsidRDefault="00912637" w:rsidP="000746D1">
            <w:pPr>
              <w:jc w:val="center"/>
              <w:rPr>
                <w:sz w:val="20"/>
                <w:szCs w:val="20"/>
              </w:rPr>
            </w:pPr>
            <w:r>
              <w:rPr>
                <w:sz w:val="20"/>
                <w:szCs w:val="20"/>
              </w:rPr>
              <w:t>006</w:t>
            </w:r>
          </w:p>
        </w:tc>
        <w:tc>
          <w:tcPr>
            <w:tcW w:w="1560" w:type="dxa"/>
            <w:vAlign w:val="center"/>
          </w:tcPr>
          <w:p w14:paraId="59B8722A" w14:textId="376B5E45" w:rsidR="00912637" w:rsidRDefault="004F6ECC" w:rsidP="000746D1">
            <w:pPr>
              <w:jc w:val="center"/>
              <w:rPr>
                <w:sz w:val="20"/>
                <w:szCs w:val="20"/>
              </w:rPr>
            </w:pPr>
            <w:r>
              <w:rPr>
                <w:sz w:val="20"/>
                <w:szCs w:val="20"/>
              </w:rPr>
              <w:t>30</w:t>
            </w:r>
            <w:r w:rsidR="00E17C95">
              <w:rPr>
                <w:sz w:val="20"/>
                <w:szCs w:val="20"/>
              </w:rPr>
              <w:t>/01/2024</w:t>
            </w:r>
          </w:p>
        </w:tc>
        <w:tc>
          <w:tcPr>
            <w:tcW w:w="1559" w:type="dxa"/>
            <w:vAlign w:val="center"/>
          </w:tcPr>
          <w:p w14:paraId="1400A009" w14:textId="736A1513" w:rsidR="00912637" w:rsidRPr="00BD70D7" w:rsidRDefault="00912637" w:rsidP="000746D1">
            <w:pPr>
              <w:jc w:val="center"/>
              <w:rPr>
                <w:sz w:val="20"/>
                <w:szCs w:val="20"/>
              </w:rPr>
            </w:pPr>
          </w:p>
        </w:tc>
        <w:tc>
          <w:tcPr>
            <w:tcW w:w="3685" w:type="dxa"/>
            <w:vAlign w:val="center"/>
          </w:tcPr>
          <w:p w14:paraId="77082686" w14:textId="1B3F09C9" w:rsidR="00912637" w:rsidRDefault="006D7AED" w:rsidP="000746D1">
            <w:pPr>
              <w:ind w:left="-34" w:firstLine="34"/>
              <w:jc w:val="both"/>
              <w:rPr>
                <w:sz w:val="20"/>
                <w:szCs w:val="20"/>
              </w:rPr>
            </w:pPr>
            <w:r>
              <w:rPr>
                <w:sz w:val="20"/>
                <w:szCs w:val="20"/>
              </w:rPr>
              <w:t>Actualización de</w:t>
            </w:r>
            <w:r w:rsidR="00E17C95">
              <w:rPr>
                <w:sz w:val="20"/>
                <w:szCs w:val="20"/>
              </w:rPr>
              <w:t>l Manual considerando</w:t>
            </w:r>
            <w:r w:rsidR="000C7F5F">
              <w:rPr>
                <w:sz w:val="20"/>
                <w:szCs w:val="20"/>
              </w:rPr>
              <w:t>:</w:t>
            </w:r>
          </w:p>
          <w:p w14:paraId="0EBAD7CC" w14:textId="77777777" w:rsidR="000C7F5F" w:rsidRDefault="000C7F5F" w:rsidP="000C7F5F">
            <w:pPr>
              <w:pStyle w:val="Prrafodelista"/>
              <w:numPr>
                <w:ilvl w:val="0"/>
                <w:numId w:val="37"/>
              </w:numPr>
              <w:rPr>
                <w:sz w:val="20"/>
                <w:szCs w:val="20"/>
              </w:rPr>
            </w:pPr>
            <w:r>
              <w:rPr>
                <w:sz w:val="20"/>
                <w:szCs w:val="20"/>
              </w:rPr>
              <w:t>Se incluye el nivel satisfactorio en resultados de la evaluación de desempeño.</w:t>
            </w:r>
            <w:r w:rsidR="0008242F">
              <w:rPr>
                <w:sz w:val="20"/>
                <w:szCs w:val="20"/>
              </w:rPr>
              <w:t xml:space="preserve"> (Resultado de acuerdo en negociación sindical)</w:t>
            </w:r>
          </w:p>
          <w:p w14:paraId="615B7C76" w14:textId="2637C8E6" w:rsidR="00E17C95" w:rsidRDefault="00E17C95" w:rsidP="000C7F5F">
            <w:pPr>
              <w:pStyle w:val="Prrafodelista"/>
              <w:numPr>
                <w:ilvl w:val="0"/>
                <w:numId w:val="37"/>
              </w:numPr>
              <w:rPr>
                <w:sz w:val="20"/>
                <w:szCs w:val="20"/>
              </w:rPr>
            </w:pPr>
            <w:r>
              <w:rPr>
                <w:sz w:val="20"/>
                <w:szCs w:val="20"/>
              </w:rPr>
              <w:t>Se unifica el otorgamiento de teletrabajo a dos días, salvo dos excepciones.</w:t>
            </w:r>
          </w:p>
          <w:p w14:paraId="03C044CD" w14:textId="76C27331" w:rsidR="00762E14" w:rsidRPr="00E17C95" w:rsidRDefault="0008242F" w:rsidP="00E17C95">
            <w:pPr>
              <w:pStyle w:val="Prrafodelista"/>
              <w:numPr>
                <w:ilvl w:val="0"/>
                <w:numId w:val="37"/>
              </w:numPr>
            </w:pPr>
            <w:r>
              <w:rPr>
                <w:sz w:val="20"/>
                <w:szCs w:val="20"/>
              </w:rPr>
              <w:t>Se incluye el tiempo mínimo de vinculación de 4 meses para el otorgamiento.</w:t>
            </w:r>
          </w:p>
        </w:tc>
        <w:tc>
          <w:tcPr>
            <w:tcW w:w="2327" w:type="dxa"/>
            <w:vAlign w:val="center"/>
          </w:tcPr>
          <w:p w14:paraId="021C2173" w14:textId="77777777" w:rsidR="0008242F" w:rsidRPr="00BD70D7" w:rsidRDefault="0008242F" w:rsidP="0008242F">
            <w:pPr>
              <w:jc w:val="center"/>
              <w:rPr>
                <w:sz w:val="20"/>
                <w:szCs w:val="20"/>
              </w:rPr>
            </w:pPr>
            <w:r w:rsidRPr="00BD70D7">
              <w:rPr>
                <w:sz w:val="20"/>
                <w:szCs w:val="20"/>
              </w:rPr>
              <w:t>Dirección de Talento Humano</w:t>
            </w:r>
          </w:p>
          <w:p w14:paraId="0C3BFC5E" w14:textId="77777777" w:rsidR="00912637" w:rsidRPr="00BD70D7" w:rsidRDefault="0008242F" w:rsidP="0008242F">
            <w:pPr>
              <w:jc w:val="center"/>
              <w:rPr>
                <w:sz w:val="20"/>
                <w:szCs w:val="20"/>
              </w:rPr>
            </w:pPr>
            <w:r w:rsidRPr="00BD70D7">
              <w:rPr>
                <w:sz w:val="20"/>
                <w:szCs w:val="20"/>
              </w:rPr>
              <w:t>Coordinación Grupo de Desarrollo del Talento Humano</w:t>
            </w:r>
          </w:p>
        </w:tc>
      </w:tr>
    </w:tbl>
    <w:p w14:paraId="54EF0E65" w14:textId="77777777" w:rsidR="000746D1" w:rsidRDefault="000746D1" w:rsidP="000746D1">
      <w:pPr>
        <w:spacing w:line="288" w:lineRule="auto"/>
        <w:jc w:val="both"/>
      </w:pPr>
    </w:p>
    <w:p w14:paraId="56B3A6A8" w14:textId="77777777" w:rsidR="00547B08" w:rsidRPr="00BD70D7" w:rsidRDefault="00547B08" w:rsidP="00547B08">
      <w:pPr>
        <w:spacing w:line="288" w:lineRule="auto"/>
        <w:jc w:val="both"/>
      </w:pPr>
    </w:p>
    <w:tbl>
      <w:tblPr>
        <w:tblW w:w="10207" w:type="dxa"/>
        <w:tblInd w:w="-781" w:type="dxa"/>
        <w:tblBorders>
          <w:top w:val="double" w:sz="6" w:space="0" w:color="auto"/>
          <w:bottom w:val="double" w:sz="6" w:space="0" w:color="auto"/>
          <w:insideV w:val="double" w:sz="6" w:space="0" w:color="auto"/>
        </w:tblBorders>
        <w:tblCellMar>
          <w:left w:w="70" w:type="dxa"/>
          <w:right w:w="70" w:type="dxa"/>
        </w:tblCellMar>
        <w:tblLook w:val="0000" w:firstRow="0" w:lastRow="0" w:firstColumn="0" w:lastColumn="0" w:noHBand="0" w:noVBand="0"/>
      </w:tblPr>
      <w:tblGrid>
        <w:gridCol w:w="3403"/>
        <w:gridCol w:w="3402"/>
        <w:gridCol w:w="3402"/>
      </w:tblGrid>
      <w:tr w:rsidR="00547B08" w:rsidRPr="00BD70D7" w14:paraId="08095CEA" w14:textId="77777777" w:rsidTr="00547B08">
        <w:tc>
          <w:tcPr>
            <w:tcW w:w="3403" w:type="dxa"/>
          </w:tcPr>
          <w:p w14:paraId="450D5133" w14:textId="77777777" w:rsidR="00547B08" w:rsidRPr="00BD70D7" w:rsidRDefault="00547B08" w:rsidP="0069089C">
            <w:pPr>
              <w:pStyle w:val="Piedepgina"/>
              <w:ind w:left="-59" w:hanging="11"/>
              <w:rPr>
                <w:sz w:val="18"/>
                <w:szCs w:val="18"/>
              </w:rPr>
            </w:pPr>
            <w:r w:rsidRPr="00BD70D7">
              <w:rPr>
                <w:b/>
                <w:sz w:val="18"/>
                <w:szCs w:val="18"/>
              </w:rPr>
              <w:t>Elaboró:</w:t>
            </w:r>
            <w:r w:rsidRPr="00BD70D7">
              <w:rPr>
                <w:sz w:val="18"/>
                <w:szCs w:val="18"/>
              </w:rPr>
              <w:t xml:space="preserve">  Profesional Grupo de Desarrollo de Talento Humano</w:t>
            </w:r>
          </w:p>
          <w:p w14:paraId="2AF0E706" w14:textId="77777777" w:rsidR="00547B08" w:rsidRPr="00BD70D7" w:rsidRDefault="00547B08" w:rsidP="0069089C">
            <w:pPr>
              <w:pStyle w:val="Piedepgina"/>
              <w:ind w:left="-59" w:hanging="11"/>
              <w:rPr>
                <w:sz w:val="18"/>
                <w:szCs w:val="18"/>
              </w:rPr>
            </w:pPr>
            <w:r w:rsidRPr="00BD70D7">
              <w:rPr>
                <w:sz w:val="18"/>
                <w:szCs w:val="18"/>
              </w:rPr>
              <w:t xml:space="preserve"> </w:t>
            </w:r>
          </w:p>
        </w:tc>
        <w:tc>
          <w:tcPr>
            <w:tcW w:w="3402" w:type="dxa"/>
          </w:tcPr>
          <w:p w14:paraId="76DB8E51" w14:textId="77777777" w:rsidR="00547B08" w:rsidRPr="00BD70D7" w:rsidRDefault="00547B08" w:rsidP="0069089C">
            <w:pPr>
              <w:pStyle w:val="Piedepgina"/>
              <w:rPr>
                <w:sz w:val="18"/>
                <w:szCs w:val="18"/>
              </w:rPr>
            </w:pPr>
            <w:r w:rsidRPr="00BD70D7">
              <w:rPr>
                <w:b/>
                <w:sz w:val="18"/>
                <w:szCs w:val="18"/>
              </w:rPr>
              <w:t>Revisó:</w:t>
            </w:r>
            <w:r w:rsidRPr="00BD70D7">
              <w:rPr>
                <w:sz w:val="18"/>
                <w:szCs w:val="18"/>
              </w:rPr>
              <w:t xml:space="preserve">  Coordinador</w:t>
            </w:r>
            <w:r w:rsidR="00211C1B" w:rsidRPr="00BD70D7">
              <w:rPr>
                <w:sz w:val="18"/>
                <w:szCs w:val="18"/>
              </w:rPr>
              <w:t>a</w:t>
            </w:r>
            <w:r w:rsidRPr="00BD70D7">
              <w:rPr>
                <w:sz w:val="18"/>
                <w:szCs w:val="18"/>
              </w:rPr>
              <w:t xml:space="preserve"> Grupo de Desarrollo de Talento Humano</w:t>
            </w:r>
            <w:r w:rsidR="009377F2" w:rsidRPr="00BD70D7">
              <w:rPr>
                <w:sz w:val="18"/>
                <w:szCs w:val="18"/>
              </w:rPr>
              <w:t xml:space="preserve">, </w:t>
            </w:r>
            <w:r w:rsidR="00211C1B" w:rsidRPr="00BD70D7">
              <w:rPr>
                <w:sz w:val="18"/>
                <w:szCs w:val="18"/>
              </w:rPr>
              <w:t xml:space="preserve">Coordinador Grupo de Administración del Talento Humano, </w:t>
            </w:r>
            <w:r w:rsidR="009377F2" w:rsidRPr="00BD70D7">
              <w:rPr>
                <w:sz w:val="18"/>
                <w:szCs w:val="18"/>
              </w:rPr>
              <w:t>Coordinador</w:t>
            </w:r>
            <w:r w:rsidR="00211C1B" w:rsidRPr="00BD70D7">
              <w:rPr>
                <w:sz w:val="18"/>
                <w:szCs w:val="18"/>
              </w:rPr>
              <w:t>a</w:t>
            </w:r>
            <w:r w:rsidR="009377F2" w:rsidRPr="00BD70D7">
              <w:rPr>
                <w:sz w:val="18"/>
                <w:szCs w:val="18"/>
              </w:rPr>
              <w:t xml:space="preserve"> Grupo de Seguridad y Salud en el Trabajo y Director de Talento Humano </w:t>
            </w:r>
          </w:p>
          <w:p w14:paraId="5FEFC205" w14:textId="77777777" w:rsidR="00211C1B" w:rsidRPr="00BD70D7" w:rsidRDefault="00211C1B" w:rsidP="0069089C">
            <w:pPr>
              <w:pStyle w:val="Piedepgina"/>
              <w:rPr>
                <w:sz w:val="18"/>
                <w:szCs w:val="18"/>
              </w:rPr>
            </w:pPr>
          </w:p>
        </w:tc>
        <w:tc>
          <w:tcPr>
            <w:tcW w:w="3402" w:type="dxa"/>
          </w:tcPr>
          <w:p w14:paraId="0BF318C1" w14:textId="77777777" w:rsidR="00547B08" w:rsidRPr="00BD70D7" w:rsidRDefault="00547B08" w:rsidP="0069089C">
            <w:pPr>
              <w:pStyle w:val="Piedepgina"/>
              <w:rPr>
                <w:sz w:val="18"/>
                <w:szCs w:val="18"/>
              </w:rPr>
            </w:pPr>
            <w:r w:rsidRPr="00BD70D7">
              <w:rPr>
                <w:b/>
                <w:sz w:val="18"/>
                <w:szCs w:val="18"/>
              </w:rPr>
              <w:t>Aprobó:</w:t>
            </w:r>
            <w:r w:rsidRPr="00BD70D7">
              <w:rPr>
                <w:sz w:val="18"/>
                <w:szCs w:val="18"/>
              </w:rPr>
              <w:t xml:space="preserve">  Secretaria General</w:t>
            </w:r>
            <w:bookmarkStart w:id="68" w:name="_GoBack"/>
            <w:bookmarkEnd w:id="68"/>
          </w:p>
        </w:tc>
      </w:tr>
      <w:tr w:rsidR="00547B08" w:rsidRPr="003E1F3D" w14:paraId="218C0E33" w14:textId="77777777" w:rsidTr="00547B08">
        <w:tc>
          <w:tcPr>
            <w:tcW w:w="3403" w:type="dxa"/>
          </w:tcPr>
          <w:p w14:paraId="6A3E2458" w14:textId="77777777" w:rsidR="00547B08" w:rsidRPr="00BD70D7" w:rsidRDefault="00211C1B" w:rsidP="00547B08">
            <w:pPr>
              <w:pStyle w:val="Piedepgina"/>
              <w:ind w:left="-59"/>
              <w:rPr>
                <w:sz w:val="18"/>
                <w:szCs w:val="18"/>
              </w:rPr>
            </w:pPr>
            <w:r w:rsidRPr="00BD70D7">
              <w:rPr>
                <w:b/>
                <w:sz w:val="18"/>
                <w:szCs w:val="18"/>
              </w:rPr>
              <w:t>Fecha</w:t>
            </w:r>
            <w:r w:rsidR="00547B08" w:rsidRPr="00BD70D7">
              <w:rPr>
                <w:b/>
                <w:sz w:val="18"/>
                <w:szCs w:val="18"/>
              </w:rPr>
              <w:t>:</w:t>
            </w:r>
            <w:r w:rsidR="00547B08" w:rsidRPr="00BD70D7">
              <w:rPr>
                <w:sz w:val="18"/>
                <w:szCs w:val="18"/>
              </w:rPr>
              <w:t xml:space="preserve"> 25 de febrero de 2020</w:t>
            </w:r>
          </w:p>
          <w:p w14:paraId="6D052BAB" w14:textId="77777777" w:rsidR="009377F2" w:rsidRPr="00BD70D7" w:rsidRDefault="009377F2" w:rsidP="00547B08">
            <w:pPr>
              <w:pStyle w:val="Piedepgina"/>
              <w:ind w:left="-59"/>
              <w:rPr>
                <w:sz w:val="18"/>
                <w:szCs w:val="18"/>
              </w:rPr>
            </w:pPr>
          </w:p>
          <w:p w14:paraId="7A6927F1" w14:textId="77777777" w:rsidR="009377F2" w:rsidRPr="00BD70D7" w:rsidRDefault="009377F2" w:rsidP="00547B08">
            <w:pPr>
              <w:pStyle w:val="Piedepgina"/>
              <w:ind w:left="-59"/>
              <w:rPr>
                <w:sz w:val="18"/>
                <w:szCs w:val="18"/>
              </w:rPr>
            </w:pPr>
          </w:p>
          <w:p w14:paraId="2F2E4D40" w14:textId="77777777" w:rsidR="009377F2" w:rsidRPr="00BD70D7" w:rsidRDefault="009377F2" w:rsidP="00547B08">
            <w:pPr>
              <w:pStyle w:val="Piedepgina"/>
              <w:ind w:left="-59"/>
              <w:rPr>
                <w:sz w:val="18"/>
                <w:szCs w:val="18"/>
              </w:rPr>
            </w:pPr>
            <w:r w:rsidRPr="00BD70D7">
              <w:rPr>
                <w:b/>
                <w:sz w:val="18"/>
                <w:szCs w:val="18"/>
              </w:rPr>
              <w:t>Modificó:</w:t>
            </w:r>
            <w:r w:rsidRPr="00BD70D7">
              <w:rPr>
                <w:sz w:val="18"/>
                <w:szCs w:val="18"/>
              </w:rPr>
              <w:t xml:space="preserve"> Profesional Universitario Dirección de Talento Humano</w:t>
            </w:r>
          </w:p>
          <w:p w14:paraId="1E565E1A" w14:textId="77777777" w:rsidR="009377F2" w:rsidRPr="00BD70D7" w:rsidRDefault="009377F2" w:rsidP="00547B08">
            <w:pPr>
              <w:pStyle w:val="Piedepgina"/>
              <w:ind w:left="-59"/>
              <w:rPr>
                <w:sz w:val="18"/>
                <w:szCs w:val="18"/>
              </w:rPr>
            </w:pPr>
          </w:p>
          <w:p w14:paraId="7264DAB7" w14:textId="77777777" w:rsidR="009377F2" w:rsidRDefault="009377F2" w:rsidP="00547B08">
            <w:pPr>
              <w:pStyle w:val="Piedepgina"/>
              <w:ind w:left="-59"/>
              <w:rPr>
                <w:sz w:val="18"/>
                <w:szCs w:val="18"/>
              </w:rPr>
            </w:pPr>
            <w:r w:rsidRPr="00BD70D7">
              <w:rPr>
                <w:b/>
                <w:sz w:val="18"/>
                <w:szCs w:val="18"/>
              </w:rPr>
              <w:t>Fecha:</w:t>
            </w:r>
            <w:r w:rsidRPr="00BD70D7">
              <w:rPr>
                <w:sz w:val="18"/>
                <w:szCs w:val="18"/>
              </w:rPr>
              <w:t xml:space="preserve"> </w:t>
            </w:r>
            <w:r w:rsidR="00853A65">
              <w:rPr>
                <w:sz w:val="18"/>
                <w:szCs w:val="18"/>
              </w:rPr>
              <w:t>19 de enero de 2023</w:t>
            </w:r>
          </w:p>
          <w:p w14:paraId="2227A56E" w14:textId="77777777" w:rsidR="00762E14" w:rsidRDefault="00762E14" w:rsidP="00547B08">
            <w:pPr>
              <w:pStyle w:val="Piedepgina"/>
              <w:ind w:left="-59"/>
              <w:rPr>
                <w:sz w:val="18"/>
                <w:szCs w:val="18"/>
              </w:rPr>
            </w:pPr>
          </w:p>
          <w:p w14:paraId="660225AE" w14:textId="1CCA20CE" w:rsidR="00762E14" w:rsidRDefault="00762E14" w:rsidP="00547B08">
            <w:pPr>
              <w:pStyle w:val="Piedepgina"/>
              <w:ind w:left="-59"/>
              <w:rPr>
                <w:sz w:val="18"/>
                <w:szCs w:val="18"/>
              </w:rPr>
            </w:pPr>
            <w:r w:rsidRPr="00E17C95">
              <w:rPr>
                <w:b/>
                <w:bCs/>
                <w:sz w:val="18"/>
                <w:szCs w:val="18"/>
              </w:rPr>
              <w:t>Modificó:</w:t>
            </w:r>
            <w:r>
              <w:rPr>
                <w:sz w:val="18"/>
                <w:szCs w:val="18"/>
              </w:rPr>
              <w:t xml:space="preserve"> </w:t>
            </w:r>
            <w:r w:rsidR="00E17C95">
              <w:rPr>
                <w:sz w:val="18"/>
                <w:szCs w:val="18"/>
              </w:rPr>
              <w:t xml:space="preserve">Asesor </w:t>
            </w:r>
            <w:r w:rsidR="000431D8">
              <w:rPr>
                <w:sz w:val="18"/>
                <w:szCs w:val="18"/>
              </w:rPr>
              <w:t>Dirección de Talento Humano</w:t>
            </w:r>
          </w:p>
          <w:p w14:paraId="7B6C714E" w14:textId="77777777" w:rsidR="000431D8" w:rsidRDefault="000431D8" w:rsidP="00547B08">
            <w:pPr>
              <w:pStyle w:val="Piedepgina"/>
              <w:ind w:left="-59"/>
              <w:rPr>
                <w:sz w:val="18"/>
                <w:szCs w:val="18"/>
              </w:rPr>
            </w:pPr>
          </w:p>
          <w:p w14:paraId="0A43A929" w14:textId="20343717" w:rsidR="000431D8" w:rsidRPr="00BD70D7" w:rsidRDefault="000431D8" w:rsidP="00547B08">
            <w:pPr>
              <w:pStyle w:val="Piedepgina"/>
              <w:ind w:left="-59"/>
              <w:rPr>
                <w:sz w:val="18"/>
                <w:szCs w:val="18"/>
              </w:rPr>
            </w:pPr>
            <w:r w:rsidRPr="00E17C95">
              <w:rPr>
                <w:b/>
                <w:bCs/>
                <w:sz w:val="18"/>
                <w:szCs w:val="18"/>
              </w:rPr>
              <w:t>Fecha:</w:t>
            </w:r>
            <w:r>
              <w:rPr>
                <w:sz w:val="18"/>
                <w:szCs w:val="18"/>
              </w:rPr>
              <w:t xml:space="preserve"> </w:t>
            </w:r>
            <w:r w:rsidR="00BB3BFF">
              <w:rPr>
                <w:sz w:val="18"/>
                <w:szCs w:val="18"/>
              </w:rPr>
              <w:t>2</w:t>
            </w:r>
            <w:r w:rsidR="00E17C95">
              <w:rPr>
                <w:sz w:val="18"/>
                <w:szCs w:val="18"/>
              </w:rPr>
              <w:t>5 de enero de 2024</w:t>
            </w:r>
          </w:p>
          <w:p w14:paraId="60BD4C0E" w14:textId="77777777" w:rsidR="009377F2" w:rsidRPr="00BD70D7" w:rsidRDefault="009377F2" w:rsidP="00547B08">
            <w:pPr>
              <w:pStyle w:val="Piedepgina"/>
              <w:ind w:left="-59"/>
              <w:rPr>
                <w:sz w:val="18"/>
                <w:szCs w:val="18"/>
              </w:rPr>
            </w:pPr>
          </w:p>
        </w:tc>
        <w:tc>
          <w:tcPr>
            <w:tcW w:w="3402" w:type="dxa"/>
          </w:tcPr>
          <w:p w14:paraId="591B9DD6" w14:textId="5FB4BD4A" w:rsidR="00547B08" w:rsidRPr="00BD70D7" w:rsidRDefault="00547B08" w:rsidP="00F71E4E">
            <w:pPr>
              <w:pStyle w:val="Piedepgina"/>
              <w:rPr>
                <w:sz w:val="18"/>
                <w:szCs w:val="18"/>
              </w:rPr>
            </w:pPr>
            <w:r w:rsidRPr="00BD70D7">
              <w:rPr>
                <w:b/>
                <w:sz w:val="18"/>
                <w:szCs w:val="18"/>
              </w:rPr>
              <w:lastRenderedPageBreak/>
              <w:t>Fecha:</w:t>
            </w:r>
            <w:r w:rsidRPr="00BD70D7">
              <w:rPr>
                <w:sz w:val="18"/>
                <w:szCs w:val="18"/>
              </w:rPr>
              <w:t xml:space="preserve"> </w:t>
            </w:r>
            <w:r w:rsidR="00BB3BFF">
              <w:rPr>
                <w:sz w:val="18"/>
                <w:szCs w:val="18"/>
              </w:rPr>
              <w:t>2</w:t>
            </w:r>
            <w:r w:rsidR="00E17C95">
              <w:rPr>
                <w:sz w:val="18"/>
                <w:szCs w:val="18"/>
              </w:rPr>
              <w:t>5 de enero de 2024</w:t>
            </w:r>
          </w:p>
        </w:tc>
        <w:tc>
          <w:tcPr>
            <w:tcW w:w="3402" w:type="dxa"/>
          </w:tcPr>
          <w:p w14:paraId="1382F209" w14:textId="42E1EDC1" w:rsidR="00547B08" w:rsidRPr="00BD70D7" w:rsidRDefault="00547B08" w:rsidP="00F71E4E">
            <w:pPr>
              <w:pStyle w:val="Piedepgina"/>
              <w:ind w:left="290" w:hanging="290"/>
              <w:rPr>
                <w:sz w:val="18"/>
                <w:szCs w:val="18"/>
              </w:rPr>
            </w:pPr>
            <w:r w:rsidRPr="00BD70D7">
              <w:rPr>
                <w:b/>
                <w:sz w:val="18"/>
                <w:szCs w:val="18"/>
              </w:rPr>
              <w:t>Fecha:</w:t>
            </w:r>
            <w:r w:rsidRPr="00BD70D7">
              <w:rPr>
                <w:sz w:val="18"/>
                <w:szCs w:val="18"/>
              </w:rPr>
              <w:t xml:space="preserve">  </w:t>
            </w:r>
            <w:r w:rsidR="00BB3BFF">
              <w:rPr>
                <w:sz w:val="18"/>
                <w:szCs w:val="18"/>
              </w:rPr>
              <w:t>2</w:t>
            </w:r>
            <w:r w:rsidR="00E17C95">
              <w:rPr>
                <w:sz w:val="18"/>
                <w:szCs w:val="18"/>
              </w:rPr>
              <w:t>5 de enero de 2024</w:t>
            </w:r>
          </w:p>
        </w:tc>
      </w:tr>
    </w:tbl>
    <w:p w14:paraId="15098695" w14:textId="77777777" w:rsidR="00547B08" w:rsidRPr="00022DB6" w:rsidRDefault="00547B08" w:rsidP="00547B08">
      <w:pPr>
        <w:spacing w:line="288" w:lineRule="auto"/>
        <w:jc w:val="both"/>
      </w:pPr>
    </w:p>
    <w:p w14:paraId="297CC39E" w14:textId="77777777" w:rsidR="005241F0" w:rsidRPr="0046397C" w:rsidRDefault="005241F0" w:rsidP="0046397C">
      <w:pPr>
        <w:spacing w:line="288" w:lineRule="auto"/>
        <w:ind w:right="51"/>
        <w:jc w:val="both"/>
      </w:pPr>
    </w:p>
    <w:sectPr w:rsidR="005241F0" w:rsidRPr="0046397C" w:rsidSect="00265E88">
      <w:headerReference w:type="default" r:id="rId14"/>
      <w:footerReference w:type="default" r:id="rId15"/>
      <w:headerReference w:type="first" r:id="rId16"/>
      <w:type w:val="continuous"/>
      <w:pgSz w:w="12242" w:h="15840" w:code="1"/>
      <w:pgMar w:top="851" w:right="1701" w:bottom="851" w:left="1701" w:header="567"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40E9B" w14:textId="77777777" w:rsidR="00265E88" w:rsidRDefault="00265E88" w:rsidP="00F450BA">
      <w:r>
        <w:separator/>
      </w:r>
    </w:p>
  </w:endnote>
  <w:endnote w:type="continuationSeparator" w:id="0">
    <w:p w14:paraId="26E6E6C6" w14:textId="77777777" w:rsidR="00265E88" w:rsidRDefault="00265E88" w:rsidP="00F4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E8C40" w14:textId="77777777" w:rsidR="00BB5A9D" w:rsidRPr="0046397C" w:rsidRDefault="00BB5A9D" w:rsidP="0046397C">
    <w:pPr>
      <w:pStyle w:val="Textoindependiente"/>
      <w:spacing w:line="288" w:lineRule="auto"/>
      <w:jc w:val="center"/>
    </w:pPr>
  </w:p>
  <w:p w14:paraId="479730D7" w14:textId="77777777" w:rsidR="00BB5A9D" w:rsidRPr="0046397C" w:rsidRDefault="00BB5A9D" w:rsidP="0046397C">
    <w:pPr>
      <w:pStyle w:val="Textoindependiente"/>
      <w:spacing w:line="288" w:lineRule="auto"/>
      <w:jc w:val="center"/>
    </w:pPr>
  </w:p>
  <w:p w14:paraId="0E398DC9" w14:textId="77777777" w:rsidR="00BB5A9D" w:rsidRPr="0046397C" w:rsidRDefault="00BB5A9D" w:rsidP="0046397C">
    <w:pPr>
      <w:pStyle w:val="Textoindependiente"/>
      <w:spacing w:line="288"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A60FC" w14:textId="77777777" w:rsidR="00265E88" w:rsidRDefault="00265E88" w:rsidP="00F450BA">
      <w:r>
        <w:separator/>
      </w:r>
    </w:p>
  </w:footnote>
  <w:footnote w:type="continuationSeparator" w:id="0">
    <w:p w14:paraId="606EDFE5" w14:textId="77777777" w:rsidR="00265E88" w:rsidRDefault="00265E88" w:rsidP="00F450BA">
      <w:r>
        <w:continuationSeparator/>
      </w:r>
    </w:p>
  </w:footnote>
  <w:footnote w:id="1">
    <w:p w14:paraId="030128B2" w14:textId="77777777" w:rsidR="00BB5A9D" w:rsidRPr="0046397C" w:rsidRDefault="00BB5A9D" w:rsidP="0046397C">
      <w:pPr>
        <w:pStyle w:val="Textonotapie"/>
        <w:spacing w:line="288" w:lineRule="auto"/>
        <w:jc w:val="both"/>
        <w:rPr>
          <w:sz w:val="16"/>
          <w:szCs w:val="16"/>
          <w:lang w:val="es-ES"/>
        </w:rPr>
      </w:pPr>
      <w:r w:rsidRPr="0046397C">
        <w:rPr>
          <w:rStyle w:val="Refdenotaalpie"/>
          <w:sz w:val="16"/>
          <w:szCs w:val="16"/>
        </w:rPr>
        <w:footnoteRef/>
      </w:r>
      <w:r w:rsidRPr="0046397C">
        <w:rPr>
          <w:sz w:val="16"/>
          <w:szCs w:val="16"/>
        </w:rPr>
        <w:t xml:space="preserve"> </w:t>
      </w:r>
      <w:r w:rsidRPr="0046397C">
        <w:rPr>
          <w:sz w:val="16"/>
          <w:szCs w:val="16"/>
          <w:lang w:val="es-ES"/>
        </w:rPr>
        <w:t xml:space="preserve">El literal c) del numeral 6, del artículo 6 de la Ley 1221 de 2008 fue declarado exequible por la Corte Constitucional en sentencia C-337 de 2011 (M.P. Jorge Ignacio Pretelt Chaljub), siempre y cuando se entienda que la protección en materia de seguridad social a favor de los </w:t>
      </w:r>
      <w:r>
        <w:rPr>
          <w:sz w:val="16"/>
          <w:szCs w:val="16"/>
          <w:lang w:val="es-ES"/>
        </w:rPr>
        <w:t>Teletrabajador</w:t>
      </w:r>
      <w:r w:rsidRPr="0046397C">
        <w:rPr>
          <w:sz w:val="16"/>
          <w:szCs w:val="16"/>
          <w:lang w:val="es-ES"/>
        </w:rPr>
        <w:t>es, también incluye el sistema de subsidio familiar de conformidad con la Ley.</w:t>
      </w:r>
    </w:p>
  </w:footnote>
  <w:footnote w:id="2">
    <w:p w14:paraId="5E82E24B" w14:textId="77777777" w:rsidR="00BB5A9D" w:rsidRPr="0046397C" w:rsidRDefault="00BB5A9D" w:rsidP="0046397C">
      <w:pPr>
        <w:spacing w:line="288" w:lineRule="auto"/>
        <w:ind w:left="567" w:hanging="567"/>
        <w:rPr>
          <w:color w:val="0000FF"/>
          <w:sz w:val="16"/>
          <w:szCs w:val="16"/>
          <w:u w:val="single"/>
        </w:rPr>
      </w:pPr>
      <w:r w:rsidRPr="0046397C">
        <w:rPr>
          <w:rStyle w:val="Refdenotaalpie"/>
          <w:sz w:val="16"/>
          <w:szCs w:val="16"/>
        </w:rPr>
        <w:footnoteRef/>
      </w:r>
      <w:r w:rsidRPr="0046397C">
        <w:rPr>
          <w:sz w:val="16"/>
          <w:szCs w:val="16"/>
        </w:rPr>
        <w:t xml:space="preserve"> </w:t>
      </w:r>
      <w:r w:rsidRPr="0046397C">
        <w:rPr>
          <w:sz w:val="16"/>
          <w:szCs w:val="16"/>
        </w:rPr>
        <w:tab/>
        <w:t>http://www.minsalud.gov.co/proteccionsocial/Paginas/DisCAPACIDAD.aspx</w:t>
      </w:r>
    </w:p>
  </w:footnote>
  <w:footnote w:id="3">
    <w:p w14:paraId="5E3048D7" w14:textId="77777777" w:rsidR="00BB5A9D" w:rsidRPr="0046397C" w:rsidRDefault="00BB5A9D" w:rsidP="0046397C">
      <w:pPr>
        <w:pStyle w:val="Textonotapie"/>
        <w:spacing w:line="288" w:lineRule="auto"/>
        <w:rPr>
          <w:sz w:val="16"/>
          <w:szCs w:val="16"/>
        </w:rPr>
      </w:pPr>
      <w:r w:rsidRPr="0046397C">
        <w:rPr>
          <w:rStyle w:val="Refdenotaalpie"/>
          <w:sz w:val="16"/>
          <w:szCs w:val="16"/>
        </w:rPr>
        <w:footnoteRef/>
      </w:r>
      <w:r w:rsidRPr="0046397C">
        <w:rPr>
          <w:sz w:val="16"/>
          <w:szCs w:val="16"/>
        </w:rPr>
        <w:t xml:space="preserve"> </w:t>
      </w:r>
      <w:r w:rsidRPr="0046397C">
        <w:rPr>
          <w:sz w:val="16"/>
          <w:szCs w:val="16"/>
        </w:rPr>
        <w:tab/>
      </w:r>
      <w:r w:rsidRPr="0046397C">
        <w:rPr>
          <w:rFonts w:eastAsia="Georgia"/>
          <w:sz w:val="16"/>
          <w:szCs w:val="16"/>
        </w:rPr>
        <w:t>Numeral 10 del Artículo 6 de la Ley 1221 de 2008.</w:t>
      </w:r>
    </w:p>
  </w:footnote>
  <w:footnote w:id="4">
    <w:p w14:paraId="7BF5ECC8" w14:textId="77777777" w:rsidR="00BB5A9D" w:rsidRPr="0046397C" w:rsidRDefault="00BB5A9D" w:rsidP="0046397C">
      <w:pPr>
        <w:pStyle w:val="Textonotapie"/>
        <w:spacing w:line="288" w:lineRule="auto"/>
        <w:rPr>
          <w:sz w:val="16"/>
          <w:szCs w:val="16"/>
          <w:lang w:val="es-ES"/>
        </w:rPr>
      </w:pPr>
      <w:r w:rsidRPr="0046397C">
        <w:rPr>
          <w:rStyle w:val="Refdenotaalpie"/>
          <w:sz w:val="16"/>
          <w:szCs w:val="16"/>
        </w:rPr>
        <w:footnoteRef/>
      </w:r>
      <w:r w:rsidRPr="0046397C">
        <w:rPr>
          <w:sz w:val="16"/>
          <w:szCs w:val="16"/>
        </w:rPr>
        <w:t xml:space="preserve"> </w:t>
      </w:r>
      <w:r w:rsidRPr="0046397C">
        <w:rPr>
          <w:sz w:val="16"/>
          <w:szCs w:val="16"/>
          <w:lang w:val="es-ES"/>
        </w:rPr>
        <w:t>Libro Blanco, El ABC del teletrabajo en Colombia, página 11</w:t>
      </w:r>
      <w:r>
        <w:rPr>
          <w:sz w:val="16"/>
          <w:szCs w:val="16"/>
          <w:lang w:val="es-ES"/>
        </w:rPr>
        <w:t>4</w:t>
      </w:r>
      <w:r w:rsidRPr="0046397C">
        <w:rPr>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5239"/>
      <w:gridCol w:w="2336"/>
    </w:tblGrid>
    <w:tr w:rsidR="00BB5A9D" w:rsidRPr="00165FFD" w14:paraId="327E81F3" w14:textId="77777777" w:rsidTr="00550A96">
      <w:trPr>
        <w:cantSplit/>
        <w:trHeight w:val="358"/>
        <w:jc w:val="center"/>
      </w:trPr>
      <w:tc>
        <w:tcPr>
          <w:tcW w:w="1419" w:type="dxa"/>
          <w:vMerge w:val="restart"/>
        </w:tcPr>
        <w:p w14:paraId="2539DAA0" w14:textId="77777777" w:rsidR="00BB5A9D" w:rsidRPr="00165FFD" w:rsidRDefault="00BB5A9D" w:rsidP="00550A96">
          <w:pPr>
            <w:ind w:right="114"/>
            <w:jc w:val="center"/>
            <w:rPr>
              <w:b/>
              <w:noProof/>
              <w:sz w:val="20"/>
              <w:szCs w:val="20"/>
            </w:rPr>
          </w:pPr>
          <w:r w:rsidRPr="00165FFD">
            <w:rPr>
              <w:b/>
              <w:noProof/>
              <w:sz w:val="20"/>
              <w:szCs w:val="20"/>
              <w:lang w:bidi="ar-SA"/>
            </w:rPr>
            <w:drawing>
              <wp:anchor distT="0" distB="0" distL="114300" distR="114300" simplePos="0" relativeHeight="251657216" behindDoc="0" locked="0" layoutInCell="1" allowOverlap="1" wp14:anchorId="48F82E29" wp14:editId="740FB6D4">
                <wp:simplePos x="0" y="0"/>
                <wp:positionH relativeFrom="column">
                  <wp:posOffset>5591</wp:posOffset>
                </wp:positionH>
                <wp:positionV relativeFrom="paragraph">
                  <wp:posOffset>66577</wp:posOffset>
                </wp:positionV>
                <wp:extent cx="802759" cy="833244"/>
                <wp:effectExtent l="0" t="0" r="0" b="5080"/>
                <wp:wrapNone/>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759" cy="83324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9" w:type="dxa"/>
          <w:shd w:val="clear" w:color="auto" w:fill="auto"/>
          <w:vAlign w:val="center"/>
        </w:tcPr>
        <w:p w14:paraId="3784EB24" w14:textId="77777777" w:rsidR="00BB5A9D" w:rsidRPr="00165FFD" w:rsidRDefault="00BB5A9D" w:rsidP="00550A96">
          <w:pPr>
            <w:jc w:val="center"/>
            <w:rPr>
              <w:b/>
              <w:sz w:val="20"/>
              <w:szCs w:val="20"/>
              <w:lang w:val="es-MX"/>
            </w:rPr>
          </w:pPr>
          <w:r w:rsidRPr="00165FFD">
            <w:rPr>
              <w:b/>
              <w:sz w:val="20"/>
              <w:szCs w:val="20"/>
              <w:lang w:val="es-MX"/>
            </w:rPr>
            <w:t>SUPERINTENDENCIA DE SOCIEDADES</w:t>
          </w:r>
        </w:p>
      </w:tc>
      <w:tc>
        <w:tcPr>
          <w:tcW w:w="2336" w:type="dxa"/>
          <w:vAlign w:val="center"/>
        </w:tcPr>
        <w:p w14:paraId="013D94B5" w14:textId="77777777" w:rsidR="00BB5A9D" w:rsidRPr="006479B0" w:rsidRDefault="00BB5A9D" w:rsidP="00550A96">
          <w:pPr>
            <w:rPr>
              <w:sz w:val="16"/>
              <w:szCs w:val="16"/>
              <w:lang w:val="es-MX"/>
            </w:rPr>
          </w:pPr>
          <w:r w:rsidRPr="00550A96">
            <w:rPr>
              <w:sz w:val="18"/>
              <w:szCs w:val="16"/>
              <w:lang w:val="es-MX"/>
            </w:rPr>
            <w:t>Código: GTH-M-003</w:t>
          </w:r>
        </w:p>
      </w:tc>
    </w:tr>
    <w:tr w:rsidR="00BB5A9D" w:rsidRPr="00165FFD" w14:paraId="1A31843A" w14:textId="77777777" w:rsidTr="00550A96">
      <w:trPr>
        <w:cantSplit/>
        <w:trHeight w:val="358"/>
        <w:jc w:val="center"/>
      </w:trPr>
      <w:tc>
        <w:tcPr>
          <w:tcW w:w="1419" w:type="dxa"/>
          <w:vMerge/>
        </w:tcPr>
        <w:p w14:paraId="3A4C28D6" w14:textId="77777777" w:rsidR="00BB5A9D" w:rsidRPr="00165FFD" w:rsidRDefault="00BB5A9D" w:rsidP="00550A96">
          <w:pPr>
            <w:ind w:right="114"/>
            <w:jc w:val="center"/>
            <w:rPr>
              <w:noProof/>
              <w:sz w:val="20"/>
              <w:szCs w:val="20"/>
            </w:rPr>
          </w:pPr>
        </w:p>
      </w:tc>
      <w:tc>
        <w:tcPr>
          <w:tcW w:w="5239" w:type="dxa"/>
          <w:shd w:val="clear" w:color="auto" w:fill="auto"/>
          <w:vAlign w:val="center"/>
        </w:tcPr>
        <w:p w14:paraId="16C76BC1" w14:textId="77777777" w:rsidR="00BB5A9D" w:rsidRPr="00165FFD" w:rsidRDefault="00BB5A9D" w:rsidP="00550A96">
          <w:pPr>
            <w:jc w:val="center"/>
            <w:rPr>
              <w:b/>
              <w:sz w:val="20"/>
              <w:szCs w:val="20"/>
              <w:lang w:val="es-MX"/>
            </w:rPr>
          </w:pPr>
          <w:r w:rsidRPr="00165FFD">
            <w:rPr>
              <w:b/>
              <w:sz w:val="20"/>
              <w:szCs w:val="20"/>
              <w:lang w:val="es-MX"/>
            </w:rPr>
            <w:t>SISTEMA DE GESTION INTEGRADO</w:t>
          </w:r>
        </w:p>
      </w:tc>
      <w:tc>
        <w:tcPr>
          <w:tcW w:w="2336" w:type="dxa"/>
          <w:vAlign w:val="center"/>
        </w:tcPr>
        <w:p w14:paraId="7B7D8A59" w14:textId="297FA841" w:rsidR="00BB5A9D" w:rsidRPr="006479B0" w:rsidRDefault="00BB5A9D" w:rsidP="002C4442">
          <w:pPr>
            <w:rPr>
              <w:sz w:val="16"/>
              <w:szCs w:val="16"/>
              <w:lang w:val="es-MX"/>
            </w:rPr>
          </w:pPr>
          <w:r w:rsidRPr="00550A96">
            <w:rPr>
              <w:sz w:val="18"/>
              <w:szCs w:val="16"/>
              <w:lang w:val="es-MX"/>
            </w:rPr>
            <w:t xml:space="preserve">Fecha: </w:t>
          </w:r>
          <w:r w:rsidR="004F6ECC">
            <w:rPr>
              <w:sz w:val="18"/>
              <w:szCs w:val="16"/>
              <w:lang w:val="es-MX"/>
            </w:rPr>
            <w:t>30 de enero de 2024</w:t>
          </w:r>
        </w:p>
      </w:tc>
    </w:tr>
    <w:tr w:rsidR="00BB5A9D" w:rsidRPr="00165FFD" w14:paraId="252C230E" w14:textId="77777777" w:rsidTr="00550A96">
      <w:trPr>
        <w:cantSplit/>
        <w:trHeight w:val="358"/>
        <w:jc w:val="center"/>
      </w:trPr>
      <w:tc>
        <w:tcPr>
          <w:tcW w:w="1419" w:type="dxa"/>
          <w:vMerge/>
        </w:tcPr>
        <w:p w14:paraId="78AA5D57" w14:textId="77777777" w:rsidR="00BB5A9D" w:rsidRPr="00165FFD" w:rsidRDefault="00BB5A9D" w:rsidP="00550A96">
          <w:pPr>
            <w:ind w:right="360"/>
            <w:jc w:val="center"/>
            <w:rPr>
              <w:noProof/>
              <w:sz w:val="20"/>
              <w:szCs w:val="20"/>
            </w:rPr>
          </w:pPr>
        </w:p>
      </w:tc>
      <w:tc>
        <w:tcPr>
          <w:tcW w:w="5239" w:type="dxa"/>
          <w:shd w:val="clear" w:color="auto" w:fill="auto"/>
          <w:vAlign w:val="center"/>
        </w:tcPr>
        <w:p w14:paraId="3ACBBC41" w14:textId="77777777" w:rsidR="00BB5A9D" w:rsidRPr="00165FFD" w:rsidRDefault="00BB5A9D" w:rsidP="00550A96">
          <w:pPr>
            <w:jc w:val="center"/>
            <w:rPr>
              <w:b/>
              <w:color w:val="000000" w:themeColor="text1"/>
              <w:sz w:val="20"/>
              <w:szCs w:val="20"/>
              <w:lang w:val="es-MX"/>
            </w:rPr>
          </w:pPr>
          <w:r>
            <w:rPr>
              <w:b/>
              <w:color w:val="000000" w:themeColor="text1"/>
              <w:sz w:val="20"/>
              <w:szCs w:val="20"/>
              <w:lang w:val="es-MX"/>
            </w:rPr>
            <w:t>PROCESO: GESTION DEL TALENTO HUMANO</w:t>
          </w:r>
        </w:p>
      </w:tc>
      <w:tc>
        <w:tcPr>
          <w:tcW w:w="2336" w:type="dxa"/>
          <w:vAlign w:val="center"/>
        </w:tcPr>
        <w:p w14:paraId="3501E7F3" w14:textId="0D6F5434" w:rsidR="00BB5A9D" w:rsidRPr="006479B0" w:rsidRDefault="00BB5A9D" w:rsidP="002C4442">
          <w:pPr>
            <w:rPr>
              <w:color w:val="000000" w:themeColor="text1"/>
              <w:sz w:val="16"/>
              <w:szCs w:val="16"/>
              <w:highlight w:val="yellow"/>
              <w:lang w:val="es-MX"/>
            </w:rPr>
          </w:pPr>
          <w:r w:rsidRPr="00550A96">
            <w:rPr>
              <w:color w:val="000000" w:themeColor="text1"/>
              <w:sz w:val="18"/>
              <w:szCs w:val="16"/>
              <w:lang w:val="es-MX"/>
            </w:rPr>
            <w:t xml:space="preserve">Versión: </w:t>
          </w:r>
          <w:r>
            <w:rPr>
              <w:color w:val="000000" w:themeColor="text1"/>
              <w:sz w:val="18"/>
              <w:szCs w:val="16"/>
              <w:lang w:val="es-MX"/>
            </w:rPr>
            <w:t>006</w:t>
          </w:r>
        </w:p>
      </w:tc>
    </w:tr>
    <w:tr w:rsidR="00BB5A9D" w:rsidRPr="00165FFD" w14:paraId="57F465C8" w14:textId="77777777" w:rsidTr="00550A96">
      <w:trPr>
        <w:cantSplit/>
        <w:trHeight w:val="358"/>
        <w:jc w:val="center"/>
      </w:trPr>
      <w:tc>
        <w:tcPr>
          <w:tcW w:w="1419" w:type="dxa"/>
          <w:vMerge/>
        </w:tcPr>
        <w:p w14:paraId="29499865" w14:textId="77777777" w:rsidR="00BB5A9D" w:rsidRPr="00165FFD" w:rsidRDefault="00BB5A9D" w:rsidP="00550A96">
          <w:pPr>
            <w:rPr>
              <w:sz w:val="20"/>
              <w:szCs w:val="20"/>
              <w:lang w:val="es-MX"/>
            </w:rPr>
          </w:pPr>
        </w:p>
      </w:tc>
      <w:tc>
        <w:tcPr>
          <w:tcW w:w="5239" w:type="dxa"/>
          <w:shd w:val="clear" w:color="auto" w:fill="auto"/>
          <w:vAlign w:val="center"/>
        </w:tcPr>
        <w:p w14:paraId="07681909" w14:textId="77777777" w:rsidR="00BB5A9D" w:rsidRPr="00165FFD" w:rsidRDefault="00BB5A9D" w:rsidP="005E533D">
          <w:pPr>
            <w:jc w:val="center"/>
            <w:rPr>
              <w:b/>
              <w:sz w:val="20"/>
              <w:szCs w:val="20"/>
            </w:rPr>
          </w:pPr>
          <w:r w:rsidRPr="00165FFD">
            <w:rPr>
              <w:b/>
              <w:sz w:val="20"/>
              <w:szCs w:val="20"/>
            </w:rPr>
            <w:t xml:space="preserve">MANUAL DE </w:t>
          </w:r>
          <w:r>
            <w:rPr>
              <w:b/>
              <w:sz w:val="20"/>
              <w:szCs w:val="20"/>
            </w:rPr>
            <w:t>TELETRABAJO</w:t>
          </w:r>
        </w:p>
      </w:tc>
      <w:tc>
        <w:tcPr>
          <w:tcW w:w="2336" w:type="dxa"/>
          <w:vAlign w:val="center"/>
        </w:tcPr>
        <w:p w14:paraId="3F95268B" w14:textId="5D301D5B" w:rsidR="00BB5A9D" w:rsidRPr="006479B0" w:rsidRDefault="00BB5A9D" w:rsidP="00550A96">
          <w:pPr>
            <w:rPr>
              <w:rStyle w:val="Nmerodepgina"/>
              <w:sz w:val="16"/>
              <w:szCs w:val="16"/>
            </w:rPr>
          </w:pPr>
          <w:r w:rsidRPr="00550A96">
            <w:rPr>
              <w:rStyle w:val="Nmerodepgina"/>
              <w:sz w:val="18"/>
              <w:szCs w:val="16"/>
            </w:rPr>
            <w:t xml:space="preserve">Número de página </w:t>
          </w:r>
          <w:r w:rsidRPr="00550A96">
            <w:rPr>
              <w:rStyle w:val="Nmerodepgina"/>
              <w:sz w:val="18"/>
              <w:szCs w:val="16"/>
            </w:rPr>
            <w:fldChar w:fldCharType="begin"/>
          </w:r>
          <w:r w:rsidRPr="00550A96">
            <w:rPr>
              <w:rStyle w:val="Nmerodepgina"/>
              <w:sz w:val="18"/>
              <w:szCs w:val="16"/>
            </w:rPr>
            <w:instrText xml:space="preserve"> PAGE </w:instrText>
          </w:r>
          <w:r w:rsidRPr="00550A96">
            <w:rPr>
              <w:rStyle w:val="Nmerodepgina"/>
              <w:sz w:val="18"/>
              <w:szCs w:val="16"/>
            </w:rPr>
            <w:fldChar w:fldCharType="separate"/>
          </w:r>
          <w:r w:rsidR="00142017">
            <w:rPr>
              <w:rStyle w:val="Nmerodepgina"/>
              <w:noProof/>
              <w:sz w:val="18"/>
              <w:szCs w:val="16"/>
            </w:rPr>
            <w:t>21</w:t>
          </w:r>
          <w:r w:rsidRPr="00550A96">
            <w:rPr>
              <w:rStyle w:val="Nmerodepgina"/>
              <w:sz w:val="18"/>
              <w:szCs w:val="16"/>
            </w:rPr>
            <w:fldChar w:fldCharType="end"/>
          </w:r>
          <w:r>
            <w:rPr>
              <w:rStyle w:val="Nmerodepgina"/>
              <w:sz w:val="18"/>
              <w:szCs w:val="16"/>
            </w:rPr>
            <w:t xml:space="preserve"> de 38</w:t>
          </w:r>
        </w:p>
      </w:tc>
    </w:tr>
  </w:tbl>
  <w:p w14:paraId="55F187D7" w14:textId="77777777" w:rsidR="00BB5A9D" w:rsidRPr="00EC09E8" w:rsidRDefault="00BB5A9D" w:rsidP="008245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5229"/>
      <w:gridCol w:w="2346"/>
    </w:tblGrid>
    <w:tr w:rsidR="00BB5A9D" w:rsidRPr="00165FFD" w14:paraId="37A04543" w14:textId="77777777" w:rsidTr="00550A96">
      <w:trPr>
        <w:cantSplit/>
        <w:trHeight w:val="358"/>
        <w:jc w:val="center"/>
      </w:trPr>
      <w:tc>
        <w:tcPr>
          <w:tcW w:w="1419" w:type="dxa"/>
          <w:vMerge w:val="restart"/>
        </w:tcPr>
        <w:p w14:paraId="32EE989C" w14:textId="77777777" w:rsidR="00BB5A9D" w:rsidRPr="00165FFD" w:rsidRDefault="00BB5A9D" w:rsidP="0046397C">
          <w:pPr>
            <w:ind w:right="114"/>
            <w:jc w:val="center"/>
            <w:rPr>
              <w:b/>
              <w:noProof/>
              <w:sz w:val="20"/>
              <w:szCs w:val="20"/>
            </w:rPr>
          </w:pPr>
          <w:r w:rsidRPr="00165FFD">
            <w:rPr>
              <w:b/>
              <w:noProof/>
              <w:sz w:val="20"/>
              <w:szCs w:val="20"/>
              <w:lang w:bidi="ar-SA"/>
            </w:rPr>
            <w:drawing>
              <wp:inline distT="0" distB="0" distL="0" distR="0" wp14:anchorId="19E5DE5A" wp14:editId="228FD593">
                <wp:extent cx="849085" cy="881329"/>
                <wp:effectExtent l="0" t="0" r="8255"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656" cy="888150"/>
                        </a:xfrm>
                        <a:prstGeom prst="rect">
                          <a:avLst/>
                        </a:prstGeom>
                        <a:noFill/>
                        <a:ln>
                          <a:noFill/>
                        </a:ln>
                      </pic:spPr>
                    </pic:pic>
                  </a:graphicData>
                </a:graphic>
              </wp:inline>
            </w:drawing>
          </w:r>
        </w:p>
      </w:tc>
      <w:tc>
        <w:tcPr>
          <w:tcW w:w="5229" w:type="dxa"/>
          <w:shd w:val="clear" w:color="auto" w:fill="auto"/>
          <w:vAlign w:val="center"/>
        </w:tcPr>
        <w:p w14:paraId="0661555E" w14:textId="77777777" w:rsidR="00BB5A9D" w:rsidRPr="00165FFD" w:rsidRDefault="00BB5A9D" w:rsidP="0046397C">
          <w:pPr>
            <w:jc w:val="center"/>
            <w:rPr>
              <w:b/>
              <w:sz w:val="20"/>
              <w:szCs w:val="20"/>
              <w:lang w:val="es-MX"/>
            </w:rPr>
          </w:pPr>
          <w:r w:rsidRPr="00165FFD">
            <w:rPr>
              <w:b/>
              <w:sz w:val="20"/>
              <w:szCs w:val="20"/>
              <w:lang w:val="es-MX"/>
            </w:rPr>
            <w:t>SUPERINTENDENCIA DE SOCIEDADES</w:t>
          </w:r>
        </w:p>
      </w:tc>
      <w:tc>
        <w:tcPr>
          <w:tcW w:w="2346" w:type="dxa"/>
          <w:vAlign w:val="center"/>
        </w:tcPr>
        <w:p w14:paraId="5F14AF91" w14:textId="77777777" w:rsidR="00BB5A9D" w:rsidRPr="00550A96" w:rsidRDefault="00BB5A9D" w:rsidP="0046397C">
          <w:pPr>
            <w:rPr>
              <w:sz w:val="18"/>
              <w:szCs w:val="16"/>
              <w:lang w:val="es-MX"/>
            </w:rPr>
          </w:pPr>
          <w:r w:rsidRPr="00550A96">
            <w:rPr>
              <w:sz w:val="18"/>
              <w:szCs w:val="16"/>
              <w:lang w:val="es-MX"/>
            </w:rPr>
            <w:t>Código: GTH-M-00</w:t>
          </w:r>
          <w:r>
            <w:rPr>
              <w:sz w:val="18"/>
              <w:szCs w:val="16"/>
              <w:lang w:val="es-MX"/>
            </w:rPr>
            <w:t>3</w:t>
          </w:r>
        </w:p>
      </w:tc>
    </w:tr>
    <w:tr w:rsidR="00BB5A9D" w:rsidRPr="00165FFD" w14:paraId="53E8AAF4" w14:textId="77777777" w:rsidTr="00550A96">
      <w:trPr>
        <w:cantSplit/>
        <w:trHeight w:val="358"/>
        <w:jc w:val="center"/>
      </w:trPr>
      <w:tc>
        <w:tcPr>
          <w:tcW w:w="1419" w:type="dxa"/>
          <w:vMerge/>
        </w:tcPr>
        <w:p w14:paraId="1A8DF149" w14:textId="77777777" w:rsidR="00BB5A9D" w:rsidRPr="00165FFD" w:rsidRDefault="00BB5A9D" w:rsidP="0046397C">
          <w:pPr>
            <w:ind w:right="114"/>
            <w:jc w:val="center"/>
            <w:rPr>
              <w:noProof/>
              <w:sz w:val="20"/>
              <w:szCs w:val="20"/>
            </w:rPr>
          </w:pPr>
        </w:p>
      </w:tc>
      <w:tc>
        <w:tcPr>
          <w:tcW w:w="5229" w:type="dxa"/>
          <w:shd w:val="clear" w:color="auto" w:fill="auto"/>
          <w:vAlign w:val="center"/>
        </w:tcPr>
        <w:p w14:paraId="526E3E1B" w14:textId="77777777" w:rsidR="00BB5A9D" w:rsidRPr="00165FFD" w:rsidRDefault="00BB5A9D" w:rsidP="0046397C">
          <w:pPr>
            <w:jc w:val="center"/>
            <w:rPr>
              <w:b/>
              <w:sz w:val="20"/>
              <w:szCs w:val="20"/>
              <w:lang w:val="es-MX"/>
            </w:rPr>
          </w:pPr>
          <w:r w:rsidRPr="00165FFD">
            <w:rPr>
              <w:b/>
              <w:sz w:val="20"/>
              <w:szCs w:val="20"/>
              <w:lang w:val="es-MX"/>
            </w:rPr>
            <w:t>SISTEMA DE GESTION INTEGRADO</w:t>
          </w:r>
        </w:p>
      </w:tc>
      <w:tc>
        <w:tcPr>
          <w:tcW w:w="2346" w:type="dxa"/>
          <w:vAlign w:val="center"/>
        </w:tcPr>
        <w:p w14:paraId="6A5181AD" w14:textId="1DD70281" w:rsidR="00BB5A9D" w:rsidRPr="00550A96" w:rsidRDefault="00BB5A9D" w:rsidP="002C4442">
          <w:pPr>
            <w:rPr>
              <w:sz w:val="18"/>
              <w:szCs w:val="16"/>
              <w:lang w:val="es-MX"/>
            </w:rPr>
          </w:pPr>
          <w:r w:rsidRPr="00550A96">
            <w:rPr>
              <w:sz w:val="18"/>
              <w:szCs w:val="16"/>
              <w:lang w:val="es-MX"/>
            </w:rPr>
            <w:t>Fecha:</w:t>
          </w:r>
          <w:r>
            <w:rPr>
              <w:sz w:val="18"/>
              <w:szCs w:val="16"/>
              <w:lang w:val="es-MX"/>
            </w:rPr>
            <w:t xml:space="preserve"> </w:t>
          </w:r>
          <w:r w:rsidR="004F6ECC">
            <w:rPr>
              <w:sz w:val="18"/>
              <w:szCs w:val="16"/>
              <w:lang w:val="es-MX"/>
            </w:rPr>
            <w:t>30 de enero de 2024</w:t>
          </w:r>
        </w:p>
      </w:tc>
    </w:tr>
    <w:tr w:rsidR="00BB5A9D" w:rsidRPr="00165FFD" w14:paraId="0C0F5C2E" w14:textId="77777777" w:rsidTr="00550A96">
      <w:trPr>
        <w:cantSplit/>
        <w:trHeight w:val="358"/>
        <w:jc w:val="center"/>
      </w:trPr>
      <w:tc>
        <w:tcPr>
          <w:tcW w:w="1419" w:type="dxa"/>
          <w:vMerge/>
        </w:tcPr>
        <w:p w14:paraId="1FF33C11" w14:textId="77777777" w:rsidR="00BB5A9D" w:rsidRPr="00165FFD" w:rsidRDefault="00BB5A9D" w:rsidP="0046397C">
          <w:pPr>
            <w:ind w:right="360"/>
            <w:jc w:val="center"/>
            <w:rPr>
              <w:noProof/>
              <w:sz w:val="20"/>
              <w:szCs w:val="20"/>
            </w:rPr>
          </w:pPr>
        </w:p>
      </w:tc>
      <w:tc>
        <w:tcPr>
          <w:tcW w:w="5229" w:type="dxa"/>
          <w:shd w:val="clear" w:color="auto" w:fill="auto"/>
          <w:vAlign w:val="center"/>
        </w:tcPr>
        <w:p w14:paraId="51542174" w14:textId="77777777" w:rsidR="00BB5A9D" w:rsidRPr="00165FFD" w:rsidRDefault="00BB5A9D" w:rsidP="0046397C">
          <w:pPr>
            <w:jc w:val="center"/>
            <w:rPr>
              <w:b/>
              <w:color w:val="000000" w:themeColor="text1"/>
              <w:sz w:val="20"/>
              <w:szCs w:val="20"/>
              <w:lang w:val="es-MX"/>
            </w:rPr>
          </w:pPr>
          <w:r>
            <w:rPr>
              <w:b/>
              <w:color w:val="000000" w:themeColor="text1"/>
              <w:sz w:val="20"/>
              <w:szCs w:val="20"/>
              <w:lang w:val="es-MX"/>
            </w:rPr>
            <w:t>PROCESO: GESTION DEL TALENTO HUMANO</w:t>
          </w:r>
        </w:p>
      </w:tc>
      <w:tc>
        <w:tcPr>
          <w:tcW w:w="2346" w:type="dxa"/>
          <w:vAlign w:val="center"/>
        </w:tcPr>
        <w:p w14:paraId="239451B5" w14:textId="16CDDE69" w:rsidR="00BB5A9D" w:rsidRPr="00550A96" w:rsidRDefault="00BB5A9D" w:rsidP="002C4442">
          <w:pPr>
            <w:rPr>
              <w:color w:val="000000" w:themeColor="text1"/>
              <w:sz w:val="18"/>
              <w:szCs w:val="16"/>
              <w:lang w:val="es-MX"/>
            </w:rPr>
          </w:pPr>
          <w:r w:rsidRPr="00550A96">
            <w:rPr>
              <w:color w:val="000000" w:themeColor="text1"/>
              <w:sz w:val="18"/>
              <w:szCs w:val="16"/>
              <w:lang w:val="es-MX"/>
            </w:rPr>
            <w:t xml:space="preserve">Versión: </w:t>
          </w:r>
          <w:r>
            <w:rPr>
              <w:color w:val="000000" w:themeColor="text1"/>
              <w:sz w:val="18"/>
              <w:szCs w:val="16"/>
              <w:lang w:val="es-MX"/>
            </w:rPr>
            <w:t>006</w:t>
          </w:r>
        </w:p>
      </w:tc>
    </w:tr>
    <w:tr w:rsidR="00BB5A9D" w:rsidRPr="00165FFD" w14:paraId="70D94880" w14:textId="77777777" w:rsidTr="00550A96">
      <w:trPr>
        <w:cantSplit/>
        <w:trHeight w:val="358"/>
        <w:jc w:val="center"/>
      </w:trPr>
      <w:tc>
        <w:tcPr>
          <w:tcW w:w="1419" w:type="dxa"/>
          <w:vMerge/>
        </w:tcPr>
        <w:p w14:paraId="445018DE" w14:textId="77777777" w:rsidR="00BB5A9D" w:rsidRPr="00165FFD" w:rsidRDefault="00BB5A9D" w:rsidP="0046397C">
          <w:pPr>
            <w:rPr>
              <w:sz w:val="20"/>
              <w:szCs w:val="20"/>
              <w:lang w:val="es-MX"/>
            </w:rPr>
          </w:pPr>
        </w:p>
      </w:tc>
      <w:tc>
        <w:tcPr>
          <w:tcW w:w="5229" w:type="dxa"/>
          <w:shd w:val="clear" w:color="auto" w:fill="auto"/>
          <w:vAlign w:val="center"/>
        </w:tcPr>
        <w:p w14:paraId="4FD6D36A" w14:textId="77777777" w:rsidR="00BB5A9D" w:rsidRPr="00165FFD" w:rsidRDefault="00BB5A9D" w:rsidP="002145EF">
          <w:pPr>
            <w:jc w:val="center"/>
            <w:rPr>
              <w:b/>
              <w:sz w:val="20"/>
              <w:szCs w:val="20"/>
            </w:rPr>
          </w:pPr>
          <w:r w:rsidRPr="00165FFD">
            <w:rPr>
              <w:b/>
              <w:sz w:val="20"/>
              <w:szCs w:val="20"/>
            </w:rPr>
            <w:t xml:space="preserve">MANUAL DE </w:t>
          </w:r>
          <w:r>
            <w:rPr>
              <w:b/>
              <w:sz w:val="20"/>
              <w:szCs w:val="20"/>
            </w:rPr>
            <w:t>TELETRABAJO</w:t>
          </w:r>
        </w:p>
      </w:tc>
      <w:tc>
        <w:tcPr>
          <w:tcW w:w="2346" w:type="dxa"/>
          <w:vAlign w:val="center"/>
        </w:tcPr>
        <w:p w14:paraId="7F797061" w14:textId="58A6F8FC" w:rsidR="00BB5A9D" w:rsidRPr="00550A96" w:rsidRDefault="00BB5A9D" w:rsidP="003818CE">
          <w:pPr>
            <w:rPr>
              <w:sz w:val="18"/>
              <w:szCs w:val="16"/>
              <w:lang w:val="es-MX"/>
            </w:rPr>
          </w:pPr>
          <w:r w:rsidRPr="00550A96">
            <w:rPr>
              <w:rStyle w:val="Nmerodepgina"/>
              <w:sz w:val="18"/>
              <w:szCs w:val="16"/>
            </w:rPr>
            <w:t xml:space="preserve">Número de página </w:t>
          </w:r>
          <w:r w:rsidRPr="00550A96">
            <w:rPr>
              <w:rStyle w:val="Nmerodepgina"/>
              <w:sz w:val="18"/>
              <w:szCs w:val="16"/>
            </w:rPr>
            <w:fldChar w:fldCharType="begin"/>
          </w:r>
          <w:r w:rsidRPr="00550A96">
            <w:rPr>
              <w:rStyle w:val="Nmerodepgina"/>
              <w:sz w:val="18"/>
              <w:szCs w:val="16"/>
            </w:rPr>
            <w:instrText xml:space="preserve"> PAGE </w:instrText>
          </w:r>
          <w:r w:rsidRPr="00550A96">
            <w:rPr>
              <w:rStyle w:val="Nmerodepgina"/>
              <w:sz w:val="18"/>
              <w:szCs w:val="16"/>
            </w:rPr>
            <w:fldChar w:fldCharType="separate"/>
          </w:r>
          <w:r w:rsidR="00142017">
            <w:rPr>
              <w:rStyle w:val="Nmerodepgina"/>
              <w:noProof/>
              <w:sz w:val="18"/>
              <w:szCs w:val="16"/>
            </w:rPr>
            <w:t>1</w:t>
          </w:r>
          <w:r w:rsidRPr="00550A96">
            <w:rPr>
              <w:rStyle w:val="Nmerodepgina"/>
              <w:sz w:val="18"/>
              <w:szCs w:val="16"/>
            </w:rPr>
            <w:fldChar w:fldCharType="end"/>
          </w:r>
          <w:r w:rsidRPr="00550A96">
            <w:rPr>
              <w:rStyle w:val="Nmerodepgina"/>
              <w:sz w:val="18"/>
              <w:szCs w:val="16"/>
            </w:rPr>
            <w:t xml:space="preserve"> de 3</w:t>
          </w:r>
          <w:r w:rsidR="003818CE">
            <w:rPr>
              <w:rStyle w:val="Nmerodepgina"/>
              <w:sz w:val="18"/>
              <w:szCs w:val="16"/>
            </w:rPr>
            <w:t>8</w:t>
          </w:r>
        </w:p>
      </w:tc>
    </w:tr>
  </w:tbl>
  <w:p w14:paraId="5ABF3BBA" w14:textId="77777777" w:rsidR="00BB5A9D" w:rsidRDefault="00BB5A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404D04"/>
    <w:multiLevelType w:val="hybridMultilevel"/>
    <w:tmpl w:val="8E665A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DC5B02"/>
    <w:multiLevelType w:val="hybridMultilevel"/>
    <w:tmpl w:val="304077F8"/>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927" w:hanging="360"/>
      </w:pPr>
      <w:rPr>
        <w:rFonts w:ascii="Courier New" w:hAnsi="Courier New" w:cs="Courier New" w:hint="default"/>
      </w:rPr>
    </w:lvl>
    <w:lvl w:ilvl="2" w:tplc="240A0005">
      <w:start w:val="1"/>
      <w:numFmt w:val="bullet"/>
      <w:lvlText w:val=""/>
      <w:lvlJc w:val="left"/>
      <w:pPr>
        <w:ind w:left="1353"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9343F2"/>
    <w:multiLevelType w:val="hybridMultilevel"/>
    <w:tmpl w:val="9C32A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3E3DC6"/>
    <w:multiLevelType w:val="multilevel"/>
    <w:tmpl w:val="36C4773C"/>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D2629E"/>
    <w:multiLevelType w:val="hybridMultilevel"/>
    <w:tmpl w:val="056411AE"/>
    <w:lvl w:ilvl="0" w:tplc="24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0D26E17"/>
    <w:multiLevelType w:val="hybridMultilevel"/>
    <w:tmpl w:val="5DF4B34A"/>
    <w:lvl w:ilvl="0" w:tplc="240A0005">
      <w:start w:val="1"/>
      <w:numFmt w:val="bullet"/>
      <w:lvlText w:val=""/>
      <w:lvlJc w:val="left"/>
      <w:pPr>
        <w:ind w:left="1280" w:hanging="360"/>
      </w:pPr>
      <w:rPr>
        <w:rFonts w:ascii="Wingdings" w:hAnsi="Wingdings" w:hint="default"/>
      </w:rPr>
    </w:lvl>
    <w:lvl w:ilvl="1" w:tplc="240A0003" w:tentative="1">
      <w:start w:val="1"/>
      <w:numFmt w:val="bullet"/>
      <w:lvlText w:val="o"/>
      <w:lvlJc w:val="left"/>
      <w:pPr>
        <w:ind w:left="2000" w:hanging="360"/>
      </w:pPr>
      <w:rPr>
        <w:rFonts w:ascii="Courier New" w:hAnsi="Courier New" w:cs="Courier New" w:hint="default"/>
      </w:rPr>
    </w:lvl>
    <w:lvl w:ilvl="2" w:tplc="240A0005" w:tentative="1">
      <w:start w:val="1"/>
      <w:numFmt w:val="bullet"/>
      <w:lvlText w:val=""/>
      <w:lvlJc w:val="left"/>
      <w:pPr>
        <w:ind w:left="2720" w:hanging="360"/>
      </w:pPr>
      <w:rPr>
        <w:rFonts w:ascii="Wingdings" w:hAnsi="Wingdings" w:hint="default"/>
      </w:rPr>
    </w:lvl>
    <w:lvl w:ilvl="3" w:tplc="240A0001" w:tentative="1">
      <w:start w:val="1"/>
      <w:numFmt w:val="bullet"/>
      <w:lvlText w:val=""/>
      <w:lvlJc w:val="left"/>
      <w:pPr>
        <w:ind w:left="3440" w:hanging="360"/>
      </w:pPr>
      <w:rPr>
        <w:rFonts w:ascii="Symbol" w:hAnsi="Symbol" w:hint="default"/>
      </w:rPr>
    </w:lvl>
    <w:lvl w:ilvl="4" w:tplc="240A0003" w:tentative="1">
      <w:start w:val="1"/>
      <w:numFmt w:val="bullet"/>
      <w:lvlText w:val="o"/>
      <w:lvlJc w:val="left"/>
      <w:pPr>
        <w:ind w:left="4160" w:hanging="360"/>
      </w:pPr>
      <w:rPr>
        <w:rFonts w:ascii="Courier New" w:hAnsi="Courier New" w:cs="Courier New" w:hint="default"/>
      </w:rPr>
    </w:lvl>
    <w:lvl w:ilvl="5" w:tplc="240A0005" w:tentative="1">
      <w:start w:val="1"/>
      <w:numFmt w:val="bullet"/>
      <w:lvlText w:val=""/>
      <w:lvlJc w:val="left"/>
      <w:pPr>
        <w:ind w:left="4880" w:hanging="360"/>
      </w:pPr>
      <w:rPr>
        <w:rFonts w:ascii="Wingdings" w:hAnsi="Wingdings" w:hint="default"/>
      </w:rPr>
    </w:lvl>
    <w:lvl w:ilvl="6" w:tplc="240A0001" w:tentative="1">
      <w:start w:val="1"/>
      <w:numFmt w:val="bullet"/>
      <w:lvlText w:val=""/>
      <w:lvlJc w:val="left"/>
      <w:pPr>
        <w:ind w:left="5600" w:hanging="360"/>
      </w:pPr>
      <w:rPr>
        <w:rFonts w:ascii="Symbol" w:hAnsi="Symbol" w:hint="default"/>
      </w:rPr>
    </w:lvl>
    <w:lvl w:ilvl="7" w:tplc="240A0003" w:tentative="1">
      <w:start w:val="1"/>
      <w:numFmt w:val="bullet"/>
      <w:lvlText w:val="o"/>
      <w:lvlJc w:val="left"/>
      <w:pPr>
        <w:ind w:left="6320" w:hanging="360"/>
      </w:pPr>
      <w:rPr>
        <w:rFonts w:ascii="Courier New" w:hAnsi="Courier New" w:cs="Courier New" w:hint="default"/>
      </w:rPr>
    </w:lvl>
    <w:lvl w:ilvl="8" w:tplc="240A0005" w:tentative="1">
      <w:start w:val="1"/>
      <w:numFmt w:val="bullet"/>
      <w:lvlText w:val=""/>
      <w:lvlJc w:val="left"/>
      <w:pPr>
        <w:ind w:left="7040" w:hanging="360"/>
      </w:pPr>
      <w:rPr>
        <w:rFonts w:ascii="Wingdings" w:hAnsi="Wingdings" w:hint="default"/>
      </w:rPr>
    </w:lvl>
  </w:abstractNum>
  <w:abstractNum w:abstractNumId="8" w15:restartNumberingAfterBreak="0">
    <w:nsid w:val="110B7393"/>
    <w:multiLevelType w:val="hybridMultilevel"/>
    <w:tmpl w:val="5760885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61268DC"/>
    <w:multiLevelType w:val="hybridMultilevel"/>
    <w:tmpl w:val="10AC01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2F3070"/>
    <w:multiLevelType w:val="hybridMultilevel"/>
    <w:tmpl w:val="D98EC8D0"/>
    <w:lvl w:ilvl="0" w:tplc="C598D3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3D62D0"/>
    <w:multiLevelType w:val="hybridMultilevel"/>
    <w:tmpl w:val="9676AAF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E931B7A"/>
    <w:multiLevelType w:val="hybridMultilevel"/>
    <w:tmpl w:val="BBB6A94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5D522C"/>
    <w:multiLevelType w:val="hybridMultilevel"/>
    <w:tmpl w:val="654C816E"/>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14" w15:restartNumberingAfterBreak="0">
    <w:nsid w:val="24C55C55"/>
    <w:multiLevelType w:val="multilevel"/>
    <w:tmpl w:val="F370B8BC"/>
    <w:lvl w:ilvl="0">
      <w:start w:val="1"/>
      <w:numFmt w:val="lowerLetter"/>
      <w:lvlText w:val="%1."/>
      <w:lvlJc w:val="left"/>
      <w:pPr>
        <w:ind w:left="367" w:hanging="360"/>
      </w:pPr>
      <w:rPr>
        <w:rFonts w:hint="default"/>
        <w:sz w:val="22"/>
      </w:rPr>
    </w:lvl>
    <w:lvl w:ilvl="1">
      <w:start w:val="1"/>
      <w:numFmt w:val="decimal"/>
      <w:isLgl/>
      <w:lvlText w:val="%1.%2"/>
      <w:lvlJc w:val="left"/>
      <w:pPr>
        <w:ind w:left="727" w:hanging="72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15" w15:restartNumberingAfterBreak="0">
    <w:nsid w:val="261944B9"/>
    <w:multiLevelType w:val="hybridMultilevel"/>
    <w:tmpl w:val="84F66BD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7664D9"/>
    <w:multiLevelType w:val="hybridMultilevel"/>
    <w:tmpl w:val="6F4067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D23570B"/>
    <w:multiLevelType w:val="hybridMultilevel"/>
    <w:tmpl w:val="17CEAAB8"/>
    <w:lvl w:ilvl="0" w:tplc="240A0005">
      <w:start w:val="1"/>
      <w:numFmt w:val="bullet"/>
      <w:lvlText w:val=""/>
      <w:lvlJc w:val="left"/>
      <w:pPr>
        <w:ind w:left="360" w:hanging="360"/>
      </w:pPr>
      <w:rPr>
        <w:rFonts w:ascii="Wingdings" w:hAnsi="Wingding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E202AF4"/>
    <w:multiLevelType w:val="hybridMultilevel"/>
    <w:tmpl w:val="1262A84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4201F9"/>
    <w:multiLevelType w:val="hybridMultilevel"/>
    <w:tmpl w:val="D9FE5D8E"/>
    <w:lvl w:ilvl="0" w:tplc="7832B36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EE6B8C"/>
    <w:multiLevelType w:val="hybridMultilevel"/>
    <w:tmpl w:val="6194BE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5082765"/>
    <w:multiLevelType w:val="multilevel"/>
    <w:tmpl w:val="28B4C6C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134528"/>
    <w:multiLevelType w:val="hybridMultilevel"/>
    <w:tmpl w:val="85C8D9B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8751B32"/>
    <w:multiLevelType w:val="hybridMultilevel"/>
    <w:tmpl w:val="246A390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8776471"/>
    <w:multiLevelType w:val="multilevel"/>
    <w:tmpl w:val="3E26B9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D27AC8"/>
    <w:multiLevelType w:val="hybridMultilevel"/>
    <w:tmpl w:val="831062AE"/>
    <w:lvl w:ilvl="0" w:tplc="645ED450">
      <w:start w:val="185"/>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63113C6"/>
    <w:multiLevelType w:val="hybridMultilevel"/>
    <w:tmpl w:val="79680DA2"/>
    <w:lvl w:ilvl="0" w:tplc="2FF29F5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110135C"/>
    <w:multiLevelType w:val="hybridMultilevel"/>
    <w:tmpl w:val="A41E9E5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E677E7"/>
    <w:multiLevelType w:val="hybridMultilevel"/>
    <w:tmpl w:val="5516C76C"/>
    <w:lvl w:ilvl="0" w:tplc="025852CA">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4D530FB"/>
    <w:multiLevelType w:val="hybridMultilevel"/>
    <w:tmpl w:val="A4ACD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AAF3198"/>
    <w:multiLevelType w:val="hybridMultilevel"/>
    <w:tmpl w:val="87BCCC5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BFD4D48"/>
    <w:multiLevelType w:val="hybridMultilevel"/>
    <w:tmpl w:val="F1BEA82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2E5C45"/>
    <w:multiLevelType w:val="hybridMultilevel"/>
    <w:tmpl w:val="026A1E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12514CC"/>
    <w:multiLevelType w:val="hybridMultilevel"/>
    <w:tmpl w:val="F994350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34B08E7"/>
    <w:multiLevelType w:val="hybridMultilevel"/>
    <w:tmpl w:val="2EEED7D8"/>
    <w:lvl w:ilvl="0" w:tplc="922076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B1AD4"/>
    <w:multiLevelType w:val="multilevel"/>
    <w:tmpl w:val="12A21ECC"/>
    <w:lvl w:ilvl="0">
      <w:start w:val="1"/>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C03235"/>
    <w:multiLevelType w:val="hybridMultilevel"/>
    <w:tmpl w:val="8B3024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E2D1343"/>
    <w:multiLevelType w:val="hybridMultilevel"/>
    <w:tmpl w:val="548E226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2D40914"/>
    <w:multiLevelType w:val="hybridMultilevel"/>
    <w:tmpl w:val="AF7256F0"/>
    <w:lvl w:ilvl="0" w:tplc="0E68FF32">
      <w:numFmt w:val="bullet"/>
      <w:lvlText w:val=""/>
      <w:lvlJc w:val="left"/>
      <w:pPr>
        <w:ind w:left="720" w:hanging="360"/>
      </w:pPr>
      <w:rPr>
        <w:rFonts w:ascii="Symbol" w:eastAsia="Symbo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53E2A92"/>
    <w:multiLevelType w:val="hybridMultilevel"/>
    <w:tmpl w:val="C4C2F5C6"/>
    <w:lvl w:ilvl="0" w:tplc="DE3EB38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7CC0D73"/>
    <w:multiLevelType w:val="hybridMultilevel"/>
    <w:tmpl w:val="3D3231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8687D55"/>
    <w:multiLevelType w:val="hybridMultilevel"/>
    <w:tmpl w:val="CF2C43F2"/>
    <w:lvl w:ilvl="0" w:tplc="240A000D">
      <w:start w:val="1"/>
      <w:numFmt w:val="bullet"/>
      <w:lvlText w:val=""/>
      <w:lvlJc w:val="left"/>
      <w:pPr>
        <w:ind w:left="360" w:hanging="360"/>
      </w:pPr>
      <w:rPr>
        <w:rFonts w:ascii="Wingdings" w:hAnsi="Wingding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2" w15:restartNumberingAfterBreak="0">
    <w:nsid w:val="7C087FA6"/>
    <w:multiLevelType w:val="hybridMultilevel"/>
    <w:tmpl w:val="B7744AB8"/>
    <w:lvl w:ilvl="0" w:tplc="240A0017">
      <w:start w:val="1"/>
      <w:numFmt w:val="lowerLetter"/>
      <w:lvlText w:val="%1)"/>
      <w:lvlJc w:val="left"/>
      <w:pPr>
        <w:ind w:left="363" w:hanging="360"/>
      </w:pPr>
    </w:lvl>
    <w:lvl w:ilvl="1" w:tplc="240A0019" w:tentative="1">
      <w:start w:val="1"/>
      <w:numFmt w:val="lowerLetter"/>
      <w:lvlText w:val="%2."/>
      <w:lvlJc w:val="left"/>
      <w:pPr>
        <w:ind w:left="1083" w:hanging="360"/>
      </w:pPr>
    </w:lvl>
    <w:lvl w:ilvl="2" w:tplc="240A001B" w:tentative="1">
      <w:start w:val="1"/>
      <w:numFmt w:val="lowerRoman"/>
      <w:lvlText w:val="%3."/>
      <w:lvlJc w:val="right"/>
      <w:pPr>
        <w:ind w:left="1803" w:hanging="180"/>
      </w:pPr>
    </w:lvl>
    <w:lvl w:ilvl="3" w:tplc="240A000F" w:tentative="1">
      <w:start w:val="1"/>
      <w:numFmt w:val="decimal"/>
      <w:lvlText w:val="%4."/>
      <w:lvlJc w:val="left"/>
      <w:pPr>
        <w:ind w:left="2523" w:hanging="360"/>
      </w:pPr>
    </w:lvl>
    <w:lvl w:ilvl="4" w:tplc="240A0019" w:tentative="1">
      <w:start w:val="1"/>
      <w:numFmt w:val="lowerLetter"/>
      <w:lvlText w:val="%5."/>
      <w:lvlJc w:val="left"/>
      <w:pPr>
        <w:ind w:left="3243" w:hanging="360"/>
      </w:pPr>
    </w:lvl>
    <w:lvl w:ilvl="5" w:tplc="240A001B" w:tentative="1">
      <w:start w:val="1"/>
      <w:numFmt w:val="lowerRoman"/>
      <w:lvlText w:val="%6."/>
      <w:lvlJc w:val="right"/>
      <w:pPr>
        <w:ind w:left="3963" w:hanging="180"/>
      </w:pPr>
    </w:lvl>
    <w:lvl w:ilvl="6" w:tplc="240A000F" w:tentative="1">
      <w:start w:val="1"/>
      <w:numFmt w:val="decimal"/>
      <w:lvlText w:val="%7."/>
      <w:lvlJc w:val="left"/>
      <w:pPr>
        <w:ind w:left="4683" w:hanging="360"/>
      </w:pPr>
    </w:lvl>
    <w:lvl w:ilvl="7" w:tplc="240A0019" w:tentative="1">
      <w:start w:val="1"/>
      <w:numFmt w:val="lowerLetter"/>
      <w:lvlText w:val="%8."/>
      <w:lvlJc w:val="left"/>
      <w:pPr>
        <w:ind w:left="5403" w:hanging="360"/>
      </w:pPr>
    </w:lvl>
    <w:lvl w:ilvl="8" w:tplc="240A001B" w:tentative="1">
      <w:start w:val="1"/>
      <w:numFmt w:val="lowerRoman"/>
      <w:lvlText w:val="%9."/>
      <w:lvlJc w:val="right"/>
      <w:pPr>
        <w:ind w:left="6123" w:hanging="180"/>
      </w:pPr>
    </w:lvl>
  </w:abstractNum>
  <w:abstractNum w:abstractNumId="43" w15:restartNumberingAfterBreak="0">
    <w:nsid w:val="7C2E5683"/>
    <w:multiLevelType w:val="hybridMultilevel"/>
    <w:tmpl w:val="537E7646"/>
    <w:lvl w:ilvl="0" w:tplc="FFFFFFFF">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C4A7FA9"/>
    <w:multiLevelType w:val="hybridMultilevel"/>
    <w:tmpl w:val="A2BC93D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CF521EF"/>
    <w:multiLevelType w:val="hybridMultilevel"/>
    <w:tmpl w:val="14461D96"/>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46" w15:restartNumberingAfterBreak="0">
    <w:nsid w:val="7E490B40"/>
    <w:multiLevelType w:val="hybridMultilevel"/>
    <w:tmpl w:val="7B68D1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5"/>
  </w:num>
  <w:num w:numId="4">
    <w:abstractNumId w:val="12"/>
  </w:num>
  <w:num w:numId="5">
    <w:abstractNumId w:val="3"/>
  </w:num>
  <w:num w:numId="6">
    <w:abstractNumId w:val="15"/>
  </w:num>
  <w:num w:numId="7">
    <w:abstractNumId w:val="6"/>
  </w:num>
  <w:num w:numId="8">
    <w:abstractNumId w:val="17"/>
  </w:num>
  <w:num w:numId="9">
    <w:abstractNumId w:val="22"/>
  </w:num>
  <w:num w:numId="10">
    <w:abstractNumId w:val="32"/>
  </w:num>
  <w:num w:numId="11">
    <w:abstractNumId w:val="44"/>
  </w:num>
  <w:num w:numId="12">
    <w:abstractNumId w:val="27"/>
  </w:num>
  <w:num w:numId="13">
    <w:abstractNumId w:val="31"/>
  </w:num>
  <w:num w:numId="14">
    <w:abstractNumId w:val="18"/>
  </w:num>
  <w:num w:numId="15">
    <w:abstractNumId w:val="43"/>
  </w:num>
  <w:num w:numId="16">
    <w:abstractNumId w:val="2"/>
  </w:num>
  <w:num w:numId="17">
    <w:abstractNumId w:val="9"/>
  </w:num>
  <w:num w:numId="18">
    <w:abstractNumId w:val="30"/>
  </w:num>
  <w:num w:numId="19">
    <w:abstractNumId w:val="14"/>
  </w:num>
  <w:num w:numId="20">
    <w:abstractNumId w:val="5"/>
  </w:num>
  <w:num w:numId="21">
    <w:abstractNumId w:val="24"/>
  </w:num>
  <w:num w:numId="22">
    <w:abstractNumId w:val="21"/>
  </w:num>
  <w:num w:numId="23">
    <w:abstractNumId w:val="46"/>
  </w:num>
  <w:num w:numId="24">
    <w:abstractNumId w:val="37"/>
  </w:num>
  <w:num w:numId="25">
    <w:abstractNumId w:val="4"/>
  </w:num>
  <w:num w:numId="26">
    <w:abstractNumId w:val="13"/>
  </w:num>
  <w:num w:numId="27">
    <w:abstractNumId w:val="45"/>
  </w:num>
  <w:num w:numId="28">
    <w:abstractNumId w:val="7"/>
  </w:num>
  <w:num w:numId="29">
    <w:abstractNumId w:val="23"/>
  </w:num>
  <w:num w:numId="30">
    <w:abstractNumId w:val="41"/>
  </w:num>
  <w:num w:numId="31">
    <w:abstractNumId w:val="33"/>
  </w:num>
  <w:num w:numId="32">
    <w:abstractNumId w:val="29"/>
  </w:num>
  <w:num w:numId="33">
    <w:abstractNumId w:val="26"/>
  </w:num>
  <w:num w:numId="34">
    <w:abstractNumId w:val="40"/>
  </w:num>
  <w:num w:numId="35">
    <w:abstractNumId w:val="39"/>
  </w:num>
  <w:num w:numId="36">
    <w:abstractNumId w:val="34"/>
  </w:num>
  <w:num w:numId="37">
    <w:abstractNumId w:val="36"/>
  </w:num>
  <w:num w:numId="38">
    <w:abstractNumId w:val="10"/>
  </w:num>
  <w:num w:numId="39">
    <w:abstractNumId w:val="16"/>
  </w:num>
  <w:num w:numId="40">
    <w:abstractNumId w:val="20"/>
  </w:num>
  <w:num w:numId="41">
    <w:abstractNumId w:val="28"/>
  </w:num>
  <w:num w:numId="42">
    <w:abstractNumId w:val="42"/>
  </w:num>
  <w:num w:numId="43">
    <w:abstractNumId w:val="25"/>
  </w:num>
  <w:num w:numId="44">
    <w:abstractNumId w:val="8"/>
  </w:num>
  <w:num w:numId="45">
    <w:abstractNumId w:val="38"/>
  </w:num>
  <w:num w:numId="46">
    <w:abstractNumId w:val="11"/>
  </w:num>
  <w:num w:numId="4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BA"/>
    <w:rsid w:val="0000001F"/>
    <w:rsid w:val="00001ED8"/>
    <w:rsid w:val="000040EE"/>
    <w:rsid w:val="00004CC6"/>
    <w:rsid w:val="00011C4D"/>
    <w:rsid w:val="000144D0"/>
    <w:rsid w:val="00015204"/>
    <w:rsid w:val="00021AAB"/>
    <w:rsid w:val="00022A17"/>
    <w:rsid w:val="00026C31"/>
    <w:rsid w:val="000311DD"/>
    <w:rsid w:val="00031970"/>
    <w:rsid w:val="00033B27"/>
    <w:rsid w:val="00036349"/>
    <w:rsid w:val="000372B0"/>
    <w:rsid w:val="000407D2"/>
    <w:rsid w:val="000431D8"/>
    <w:rsid w:val="00045DCB"/>
    <w:rsid w:val="00052D54"/>
    <w:rsid w:val="0005596E"/>
    <w:rsid w:val="000657AC"/>
    <w:rsid w:val="00071CB5"/>
    <w:rsid w:val="000746D1"/>
    <w:rsid w:val="0008242F"/>
    <w:rsid w:val="00084D83"/>
    <w:rsid w:val="00087679"/>
    <w:rsid w:val="00087BCE"/>
    <w:rsid w:val="00090852"/>
    <w:rsid w:val="0009189A"/>
    <w:rsid w:val="000A7105"/>
    <w:rsid w:val="000B6AAC"/>
    <w:rsid w:val="000C15C1"/>
    <w:rsid w:val="000C6641"/>
    <w:rsid w:val="000C6AB5"/>
    <w:rsid w:val="000C7F5F"/>
    <w:rsid w:val="000D32D9"/>
    <w:rsid w:val="000E12FC"/>
    <w:rsid w:val="000E37AF"/>
    <w:rsid w:val="000E5B4B"/>
    <w:rsid w:val="000E75C7"/>
    <w:rsid w:val="000F2DDD"/>
    <w:rsid w:val="000F2F70"/>
    <w:rsid w:val="000F68E5"/>
    <w:rsid w:val="0010143E"/>
    <w:rsid w:val="00104303"/>
    <w:rsid w:val="001074F2"/>
    <w:rsid w:val="00111B27"/>
    <w:rsid w:val="001138AC"/>
    <w:rsid w:val="00114887"/>
    <w:rsid w:val="00114A0A"/>
    <w:rsid w:val="001211FF"/>
    <w:rsid w:val="00130754"/>
    <w:rsid w:val="00131CA3"/>
    <w:rsid w:val="00140603"/>
    <w:rsid w:val="00140C48"/>
    <w:rsid w:val="00142017"/>
    <w:rsid w:val="001430F3"/>
    <w:rsid w:val="00145DB7"/>
    <w:rsid w:val="00146199"/>
    <w:rsid w:val="00147183"/>
    <w:rsid w:val="00160F89"/>
    <w:rsid w:val="00162B7A"/>
    <w:rsid w:val="00164AC5"/>
    <w:rsid w:val="00164D54"/>
    <w:rsid w:val="00174E6B"/>
    <w:rsid w:val="00177F20"/>
    <w:rsid w:val="00180602"/>
    <w:rsid w:val="00180B4D"/>
    <w:rsid w:val="00190BC7"/>
    <w:rsid w:val="00191915"/>
    <w:rsid w:val="0019274C"/>
    <w:rsid w:val="00195040"/>
    <w:rsid w:val="001A41B6"/>
    <w:rsid w:val="001B10B8"/>
    <w:rsid w:val="001B2C2B"/>
    <w:rsid w:val="001B3B7E"/>
    <w:rsid w:val="001C14B3"/>
    <w:rsid w:val="001D0638"/>
    <w:rsid w:val="001D211E"/>
    <w:rsid w:val="001D24F8"/>
    <w:rsid w:val="001D5A64"/>
    <w:rsid w:val="001E084F"/>
    <w:rsid w:val="001E3726"/>
    <w:rsid w:val="001E50D6"/>
    <w:rsid w:val="001F44A7"/>
    <w:rsid w:val="00203571"/>
    <w:rsid w:val="002058D6"/>
    <w:rsid w:val="0020649B"/>
    <w:rsid w:val="00210751"/>
    <w:rsid w:val="002108E3"/>
    <w:rsid w:val="00210EA7"/>
    <w:rsid w:val="00211C1B"/>
    <w:rsid w:val="002135E7"/>
    <w:rsid w:val="00213610"/>
    <w:rsid w:val="002145EF"/>
    <w:rsid w:val="0021775E"/>
    <w:rsid w:val="00220615"/>
    <w:rsid w:val="00220664"/>
    <w:rsid w:val="00225847"/>
    <w:rsid w:val="002269C6"/>
    <w:rsid w:val="0023129C"/>
    <w:rsid w:val="0023359F"/>
    <w:rsid w:val="002338F8"/>
    <w:rsid w:val="00236C85"/>
    <w:rsid w:val="00240644"/>
    <w:rsid w:val="0024142C"/>
    <w:rsid w:val="002415F8"/>
    <w:rsid w:val="00242A42"/>
    <w:rsid w:val="0024777C"/>
    <w:rsid w:val="00252478"/>
    <w:rsid w:val="00255523"/>
    <w:rsid w:val="00261482"/>
    <w:rsid w:val="00264CE1"/>
    <w:rsid w:val="00265D07"/>
    <w:rsid w:val="00265E88"/>
    <w:rsid w:val="00267F19"/>
    <w:rsid w:val="00272BB4"/>
    <w:rsid w:val="002743B4"/>
    <w:rsid w:val="00276EC0"/>
    <w:rsid w:val="002806DC"/>
    <w:rsid w:val="00284789"/>
    <w:rsid w:val="00287C99"/>
    <w:rsid w:val="00287EDA"/>
    <w:rsid w:val="0029003A"/>
    <w:rsid w:val="00291855"/>
    <w:rsid w:val="002929D0"/>
    <w:rsid w:val="00295102"/>
    <w:rsid w:val="002A2ADC"/>
    <w:rsid w:val="002A3986"/>
    <w:rsid w:val="002A62A9"/>
    <w:rsid w:val="002A6F90"/>
    <w:rsid w:val="002A7F77"/>
    <w:rsid w:val="002B2831"/>
    <w:rsid w:val="002B2E8B"/>
    <w:rsid w:val="002B7707"/>
    <w:rsid w:val="002C17DB"/>
    <w:rsid w:val="002C4442"/>
    <w:rsid w:val="002C76A1"/>
    <w:rsid w:val="002D14AB"/>
    <w:rsid w:val="002D2E10"/>
    <w:rsid w:val="002D3E8E"/>
    <w:rsid w:val="002D5D4F"/>
    <w:rsid w:val="002E1376"/>
    <w:rsid w:val="002E1476"/>
    <w:rsid w:val="002E2126"/>
    <w:rsid w:val="002E3233"/>
    <w:rsid w:val="002E6A07"/>
    <w:rsid w:val="002F39D0"/>
    <w:rsid w:val="002F3F60"/>
    <w:rsid w:val="002F4425"/>
    <w:rsid w:val="002F7891"/>
    <w:rsid w:val="0030258C"/>
    <w:rsid w:val="00303C2E"/>
    <w:rsid w:val="00306CDB"/>
    <w:rsid w:val="003079DD"/>
    <w:rsid w:val="00310603"/>
    <w:rsid w:val="0031162B"/>
    <w:rsid w:val="003116A2"/>
    <w:rsid w:val="00313C15"/>
    <w:rsid w:val="00315F2E"/>
    <w:rsid w:val="0031763C"/>
    <w:rsid w:val="003246F9"/>
    <w:rsid w:val="00334CB3"/>
    <w:rsid w:val="00341154"/>
    <w:rsid w:val="00344FA7"/>
    <w:rsid w:val="0034740F"/>
    <w:rsid w:val="003518A4"/>
    <w:rsid w:val="003551F9"/>
    <w:rsid w:val="0035650C"/>
    <w:rsid w:val="00360532"/>
    <w:rsid w:val="003636DD"/>
    <w:rsid w:val="00370EA9"/>
    <w:rsid w:val="00372074"/>
    <w:rsid w:val="0037344C"/>
    <w:rsid w:val="003744E7"/>
    <w:rsid w:val="00375331"/>
    <w:rsid w:val="00375384"/>
    <w:rsid w:val="00377006"/>
    <w:rsid w:val="00380555"/>
    <w:rsid w:val="003817F5"/>
    <w:rsid w:val="003818CE"/>
    <w:rsid w:val="00381D5F"/>
    <w:rsid w:val="00382688"/>
    <w:rsid w:val="003830A4"/>
    <w:rsid w:val="00393172"/>
    <w:rsid w:val="00394D0A"/>
    <w:rsid w:val="003952EF"/>
    <w:rsid w:val="003978E1"/>
    <w:rsid w:val="003A4CCE"/>
    <w:rsid w:val="003B1E91"/>
    <w:rsid w:val="003B1FA6"/>
    <w:rsid w:val="003B78F4"/>
    <w:rsid w:val="003C1AD5"/>
    <w:rsid w:val="003C6100"/>
    <w:rsid w:val="003D0F86"/>
    <w:rsid w:val="003D2797"/>
    <w:rsid w:val="003D4484"/>
    <w:rsid w:val="003D44AC"/>
    <w:rsid w:val="003D4669"/>
    <w:rsid w:val="003D48F5"/>
    <w:rsid w:val="003D556A"/>
    <w:rsid w:val="003E0B11"/>
    <w:rsid w:val="003F2F0C"/>
    <w:rsid w:val="00401A9F"/>
    <w:rsid w:val="0040355C"/>
    <w:rsid w:val="00407753"/>
    <w:rsid w:val="00410102"/>
    <w:rsid w:val="004105E7"/>
    <w:rsid w:val="0041072E"/>
    <w:rsid w:val="00410FC0"/>
    <w:rsid w:val="0041166F"/>
    <w:rsid w:val="00411E2B"/>
    <w:rsid w:val="00412AEC"/>
    <w:rsid w:val="00412FAF"/>
    <w:rsid w:val="004145BD"/>
    <w:rsid w:val="00415478"/>
    <w:rsid w:val="00417F4F"/>
    <w:rsid w:val="00421E2F"/>
    <w:rsid w:val="00446230"/>
    <w:rsid w:val="00451300"/>
    <w:rsid w:val="00455475"/>
    <w:rsid w:val="00456D57"/>
    <w:rsid w:val="004575C6"/>
    <w:rsid w:val="0046397C"/>
    <w:rsid w:val="004668B8"/>
    <w:rsid w:val="004717FF"/>
    <w:rsid w:val="004753B5"/>
    <w:rsid w:val="00484D15"/>
    <w:rsid w:val="00490497"/>
    <w:rsid w:val="00491C2B"/>
    <w:rsid w:val="00492017"/>
    <w:rsid w:val="00495FD7"/>
    <w:rsid w:val="004A0ECD"/>
    <w:rsid w:val="004A14D5"/>
    <w:rsid w:val="004A4E25"/>
    <w:rsid w:val="004A5218"/>
    <w:rsid w:val="004A74BB"/>
    <w:rsid w:val="004B0FBC"/>
    <w:rsid w:val="004B4F09"/>
    <w:rsid w:val="004D10CC"/>
    <w:rsid w:val="004D2B68"/>
    <w:rsid w:val="004D377E"/>
    <w:rsid w:val="004E19F2"/>
    <w:rsid w:val="004E2478"/>
    <w:rsid w:val="004E299D"/>
    <w:rsid w:val="004E4B65"/>
    <w:rsid w:val="004E7247"/>
    <w:rsid w:val="004F615D"/>
    <w:rsid w:val="004F6436"/>
    <w:rsid w:val="004F6ECC"/>
    <w:rsid w:val="004F70D3"/>
    <w:rsid w:val="00500CCB"/>
    <w:rsid w:val="00501574"/>
    <w:rsid w:val="0050203B"/>
    <w:rsid w:val="005023EC"/>
    <w:rsid w:val="00505392"/>
    <w:rsid w:val="00511564"/>
    <w:rsid w:val="00513160"/>
    <w:rsid w:val="00513FDC"/>
    <w:rsid w:val="0052137F"/>
    <w:rsid w:val="0052279B"/>
    <w:rsid w:val="005238F2"/>
    <w:rsid w:val="005241F0"/>
    <w:rsid w:val="0053338C"/>
    <w:rsid w:val="005450CD"/>
    <w:rsid w:val="00547B08"/>
    <w:rsid w:val="00550A96"/>
    <w:rsid w:val="0055789D"/>
    <w:rsid w:val="00561B5E"/>
    <w:rsid w:val="00567BE7"/>
    <w:rsid w:val="00570106"/>
    <w:rsid w:val="005729ED"/>
    <w:rsid w:val="005759C2"/>
    <w:rsid w:val="005813FA"/>
    <w:rsid w:val="005911C3"/>
    <w:rsid w:val="00593E5C"/>
    <w:rsid w:val="00595BC2"/>
    <w:rsid w:val="00596F62"/>
    <w:rsid w:val="005978A0"/>
    <w:rsid w:val="005A1650"/>
    <w:rsid w:val="005A3237"/>
    <w:rsid w:val="005B06E9"/>
    <w:rsid w:val="005B0C00"/>
    <w:rsid w:val="005B4321"/>
    <w:rsid w:val="005B60ED"/>
    <w:rsid w:val="005B7F72"/>
    <w:rsid w:val="005C000F"/>
    <w:rsid w:val="005C0D0A"/>
    <w:rsid w:val="005C1121"/>
    <w:rsid w:val="005C2FA7"/>
    <w:rsid w:val="005C40D3"/>
    <w:rsid w:val="005C4DCB"/>
    <w:rsid w:val="005D26CC"/>
    <w:rsid w:val="005D57CB"/>
    <w:rsid w:val="005E533D"/>
    <w:rsid w:val="005F1243"/>
    <w:rsid w:val="005F4BF2"/>
    <w:rsid w:val="005F6D32"/>
    <w:rsid w:val="005F720D"/>
    <w:rsid w:val="00604572"/>
    <w:rsid w:val="00607D5A"/>
    <w:rsid w:val="00611191"/>
    <w:rsid w:val="006163FA"/>
    <w:rsid w:val="006214D2"/>
    <w:rsid w:val="00632140"/>
    <w:rsid w:val="006340BC"/>
    <w:rsid w:val="00634167"/>
    <w:rsid w:val="006359E3"/>
    <w:rsid w:val="0063668C"/>
    <w:rsid w:val="006423AD"/>
    <w:rsid w:val="00644D90"/>
    <w:rsid w:val="006525F6"/>
    <w:rsid w:val="00654B3B"/>
    <w:rsid w:val="00654EA0"/>
    <w:rsid w:val="0065656B"/>
    <w:rsid w:val="00657347"/>
    <w:rsid w:val="00661B2A"/>
    <w:rsid w:val="00665248"/>
    <w:rsid w:val="0066529C"/>
    <w:rsid w:val="00666695"/>
    <w:rsid w:val="00667E96"/>
    <w:rsid w:val="00670FE6"/>
    <w:rsid w:val="00677708"/>
    <w:rsid w:val="00677F70"/>
    <w:rsid w:val="00682A5C"/>
    <w:rsid w:val="00683B18"/>
    <w:rsid w:val="0068520C"/>
    <w:rsid w:val="006907BA"/>
    <w:rsid w:val="0069089C"/>
    <w:rsid w:val="00697B6E"/>
    <w:rsid w:val="006A0ECC"/>
    <w:rsid w:val="006A2A1F"/>
    <w:rsid w:val="006A3C0A"/>
    <w:rsid w:val="006B166B"/>
    <w:rsid w:val="006B44EA"/>
    <w:rsid w:val="006B4C21"/>
    <w:rsid w:val="006B66D9"/>
    <w:rsid w:val="006B67FB"/>
    <w:rsid w:val="006C05D5"/>
    <w:rsid w:val="006C2CB6"/>
    <w:rsid w:val="006C2D1C"/>
    <w:rsid w:val="006C6779"/>
    <w:rsid w:val="006D2166"/>
    <w:rsid w:val="006D2B29"/>
    <w:rsid w:val="006D6000"/>
    <w:rsid w:val="006D7AED"/>
    <w:rsid w:val="006E36C2"/>
    <w:rsid w:val="006E386D"/>
    <w:rsid w:val="006E3D38"/>
    <w:rsid w:val="006E52FD"/>
    <w:rsid w:val="006F0DE1"/>
    <w:rsid w:val="006F1AF8"/>
    <w:rsid w:val="006F3359"/>
    <w:rsid w:val="006F7C3B"/>
    <w:rsid w:val="007016EB"/>
    <w:rsid w:val="00704BC9"/>
    <w:rsid w:val="00705A4B"/>
    <w:rsid w:val="00706387"/>
    <w:rsid w:val="00710C53"/>
    <w:rsid w:val="0071132B"/>
    <w:rsid w:val="00716A9B"/>
    <w:rsid w:val="00722105"/>
    <w:rsid w:val="007242EA"/>
    <w:rsid w:val="007267DE"/>
    <w:rsid w:val="007278B5"/>
    <w:rsid w:val="00730002"/>
    <w:rsid w:val="00730656"/>
    <w:rsid w:val="00730E39"/>
    <w:rsid w:val="00732FEB"/>
    <w:rsid w:val="00733EA7"/>
    <w:rsid w:val="00734A76"/>
    <w:rsid w:val="007353D6"/>
    <w:rsid w:val="007358F9"/>
    <w:rsid w:val="00736758"/>
    <w:rsid w:val="007423F2"/>
    <w:rsid w:val="00743C40"/>
    <w:rsid w:val="0075187C"/>
    <w:rsid w:val="00751B99"/>
    <w:rsid w:val="00752BD9"/>
    <w:rsid w:val="007532FD"/>
    <w:rsid w:val="0075536B"/>
    <w:rsid w:val="00756ACA"/>
    <w:rsid w:val="0076120D"/>
    <w:rsid w:val="00762E14"/>
    <w:rsid w:val="007710DB"/>
    <w:rsid w:val="0077157C"/>
    <w:rsid w:val="0077408B"/>
    <w:rsid w:val="00777E45"/>
    <w:rsid w:val="007818A7"/>
    <w:rsid w:val="007820B2"/>
    <w:rsid w:val="00782B84"/>
    <w:rsid w:val="00787B8C"/>
    <w:rsid w:val="00792EFA"/>
    <w:rsid w:val="00794544"/>
    <w:rsid w:val="007A783E"/>
    <w:rsid w:val="007B13F3"/>
    <w:rsid w:val="007B1D77"/>
    <w:rsid w:val="007B3FCA"/>
    <w:rsid w:val="007C274A"/>
    <w:rsid w:val="007C4A0F"/>
    <w:rsid w:val="007C6A50"/>
    <w:rsid w:val="007D1327"/>
    <w:rsid w:val="007D2A48"/>
    <w:rsid w:val="007D3BE6"/>
    <w:rsid w:val="007D6117"/>
    <w:rsid w:val="007D7A72"/>
    <w:rsid w:val="007E1DE4"/>
    <w:rsid w:val="007E2D9D"/>
    <w:rsid w:val="007E399B"/>
    <w:rsid w:val="007E3C02"/>
    <w:rsid w:val="007E4564"/>
    <w:rsid w:val="007F03F7"/>
    <w:rsid w:val="007F0682"/>
    <w:rsid w:val="007F1C54"/>
    <w:rsid w:val="007F56F8"/>
    <w:rsid w:val="007F57FA"/>
    <w:rsid w:val="007F7262"/>
    <w:rsid w:val="008021E6"/>
    <w:rsid w:val="008037A5"/>
    <w:rsid w:val="00811ED3"/>
    <w:rsid w:val="0081389C"/>
    <w:rsid w:val="008245C9"/>
    <w:rsid w:val="00825765"/>
    <w:rsid w:val="00832FA3"/>
    <w:rsid w:val="00833CE5"/>
    <w:rsid w:val="0085210A"/>
    <w:rsid w:val="00853A65"/>
    <w:rsid w:val="00853BE6"/>
    <w:rsid w:val="00854648"/>
    <w:rsid w:val="0086087D"/>
    <w:rsid w:val="00864FB3"/>
    <w:rsid w:val="008656EB"/>
    <w:rsid w:val="00870C4F"/>
    <w:rsid w:val="008732DE"/>
    <w:rsid w:val="008810FD"/>
    <w:rsid w:val="00886C97"/>
    <w:rsid w:val="00894C3F"/>
    <w:rsid w:val="00894E7B"/>
    <w:rsid w:val="008A1A35"/>
    <w:rsid w:val="008A2B77"/>
    <w:rsid w:val="008A552B"/>
    <w:rsid w:val="008A715E"/>
    <w:rsid w:val="008B0C62"/>
    <w:rsid w:val="008B103F"/>
    <w:rsid w:val="008B1A8E"/>
    <w:rsid w:val="008B68CA"/>
    <w:rsid w:val="008B6E46"/>
    <w:rsid w:val="008C09A9"/>
    <w:rsid w:val="008C110C"/>
    <w:rsid w:val="008C196E"/>
    <w:rsid w:val="008E068C"/>
    <w:rsid w:val="008E2227"/>
    <w:rsid w:val="008E2850"/>
    <w:rsid w:val="008E47F3"/>
    <w:rsid w:val="008E62C4"/>
    <w:rsid w:val="008F1D34"/>
    <w:rsid w:val="008F43F9"/>
    <w:rsid w:val="008F5BCF"/>
    <w:rsid w:val="008F6216"/>
    <w:rsid w:val="008F7019"/>
    <w:rsid w:val="00903404"/>
    <w:rsid w:val="00903450"/>
    <w:rsid w:val="009043A1"/>
    <w:rsid w:val="00912637"/>
    <w:rsid w:val="00916C8C"/>
    <w:rsid w:val="00921F02"/>
    <w:rsid w:val="00925099"/>
    <w:rsid w:val="00930FDF"/>
    <w:rsid w:val="009342D9"/>
    <w:rsid w:val="009377F2"/>
    <w:rsid w:val="00937E72"/>
    <w:rsid w:val="00944B4C"/>
    <w:rsid w:val="0094566E"/>
    <w:rsid w:val="00952EF7"/>
    <w:rsid w:val="00955957"/>
    <w:rsid w:val="00960A3A"/>
    <w:rsid w:val="00961230"/>
    <w:rsid w:val="009617D7"/>
    <w:rsid w:val="009621AA"/>
    <w:rsid w:val="009767C1"/>
    <w:rsid w:val="00976C82"/>
    <w:rsid w:val="00977056"/>
    <w:rsid w:val="00983D3C"/>
    <w:rsid w:val="0098485F"/>
    <w:rsid w:val="009851B9"/>
    <w:rsid w:val="009851E2"/>
    <w:rsid w:val="009947BB"/>
    <w:rsid w:val="00997158"/>
    <w:rsid w:val="00997ED0"/>
    <w:rsid w:val="009B0916"/>
    <w:rsid w:val="009B3B7F"/>
    <w:rsid w:val="009B4302"/>
    <w:rsid w:val="009B492A"/>
    <w:rsid w:val="009B5609"/>
    <w:rsid w:val="009B5B17"/>
    <w:rsid w:val="009B5D65"/>
    <w:rsid w:val="009C262E"/>
    <w:rsid w:val="009C6C72"/>
    <w:rsid w:val="009C7664"/>
    <w:rsid w:val="009D16CC"/>
    <w:rsid w:val="009D23BD"/>
    <w:rsid w:val="009E1A99"/>
    <w:rsid w:val="009E3802"/>
    <w:rsid w:val="009E4288"/>
    <w:rsid w:val="009E6FD7"/>
    <w:rsid w:val="009F1432"/>
    <w:rsid w:val="009F15B3"/>
    <w:rsid w:val="009F171D"/>
    <w:rsid w:val="009F43E0"/>
    <w:rsid w:val="009F72A7"/>
    <w:rsid w:val="00A00C19"/>
    <w:rsid w:val="00A00DED"/>
    <w:rsid w:val="00A023B5"/>
    <w:rsid w:val="00A02FE6"/>
    <w:rsid w:val="00A03A46"/>
    <w:rsid w:val="00A12C41"/>
    <w:rsid w:val="00A20C1E"/>
    <w:rsid w:val="00A21738"/>
    <w:rsid w:val="00A2645B"/>
    <w:rsid w:val="00A3063B"/>
    <w:rsid w:val="00A31896"/>
    <w:rsid w:val="00A34A49"/>
    <w:rsid w:val="00A4002B"/>
    <w:rsid w:val="00A426C8"/>
    <w:rsid w:val="00A44ED0"/>
    <w:rsid w:val="00A45217"/>
    <w:rsid w:val="00A45BFB"/>
    <w:rsid w:val="00A46F85"/>
    <w:rsid w:val="00A53CB9"/>
    <w:rsid w:val="00A541CA"/>
    <w:rsid w:val="00A601C0"/>
    <w:rsid w:val="00A701AF"/>
    <w:rsid w:val="00A7034D"/>
    <w:rsid w:val="00A70A4A"/>
    <w:rsid w:val="00A711EC"/>
    <w:rsid w:val="00A751D4"/>
    <w:rsid w:val="00A940F1"/>
    <w:rsid w:val="00AA1255"/>
    <w:rsid w:val="00AA20E6"/>
    <w:rsid w:val="00AA3281"/>
    <w:rsid w:val="00AA437F"/>
    <w:rsid w:val="00AA506A"/>
    <w:rsid w:val="00AB14E5"/>
    <w:rsid w:val="00AB151D"/>
    <w:rsid w:val="00AC1595"/>
    <w:rsid w:val="00AD05E2"/>
    <w:rsid w:val="00AD41C6"/>
    <w:rsid w:val="00AD555A"/>
    <w:rsid w:val="00AE02B9"/>
    <w:rsid w:val="00AE1D84"/>
    <w:rsid w:val="00AE42CD"/>
    <w:rsid w:val="00AF06F0"/>
    <w:rsid w:val="00B02E05"/>
    <w:rsid w:val="00B10581"/>
    <w:rsid w:val="00B13C62"/>
    <w:rsid w:val="00B15574"/>
    <w:rsid w:val="00B23320"/>
    <w:rsid w:val="00B23A99"/>
    <w:rsid w:val="00B24320"/>
    <w:rsid w:val="00B24A93"/>
    <w:rsid w:val="00B317D5"/>
    <w:rsid w:val="00B31C96"/>
    <w:rsid w:val="00B37D71"/>
    <w:rsid w:val="00B52A4D"/>
    <w:rsid w:val="00B52D31"/>
    <w:rsid w:val="00B53CDA"/>
    <w:rsid w:val="00B570AD"/>
    <w:rsid w:val="00B640FB"/>
    <w:rsid w:val="00B64876"/>
    <w:rsid w:val="00B66F3B"/>
    <w:rsid w:val="00B70359"/>
    <w:rsid w:val="00B71E70"/>
    <w:rsid w:val="00B737CC"/>
    <w:rsid w:val="00B750F0"/>
    <w:rsid w:val="00B75EB0"/>
    <w:rsid w:val="00B769B4"/>
    <w:rsid w:val="00B77A6D"/>
    <w:rsid w:val="00B845BB"/>
    <w:rsid w:val="00B85B15"/>
    <w:rsid w:val="00B86274"/>
    <w:rsid w:val="00B95A4A"/>
    <w:rsid w:val="00B96075"/>
    <w:rsid w:val="00B96B7C"/>
    <w:rsid w:val="00BA1529"/>
    <w:rsid w:val="00BA3CCD"/>
    <w:rsid w:val="00BA51D5"/>
    <w:rsid w:val="00BB0407"/>
    <w:rsid w:val="00BB202A"/>
    <w:rsid w:val="00BB221D"/>
    <w:rsid w:val="00BB382C"/>
    <w:rsid w:val="00BB3BFF"/>
    <w:rsid w:val="00BB5A9D"/>
    <w:rsid w:val="00BC0700"/>
    <w:rsid w:val="00BC0FFC"/>
    <w:rsid w:val="00BC2899"/>
    <w:rsid w:val="00BC5320"/>
    <w:rsid w:val="00BC7A1B"/>
    <w:rsid w:val="00BD3B2F"/>
    <w:rsid w:val="00BD70D7"/>
    <w:rsid w:val="00BE10A8"/>
    <w:rsid w:val="00BE3259"/>
    <w:rsid w:val="00BE523A"/>
    <w:rsid w:val="00BE61BA"/>
    <w:rsid w:val="00BE7459"/>
    <w:rsid w:val="00BE7DD8"/>
    <w:rsid w:val="00BF44E8"/>
    <w:rsid w:val="00BF49D5"/>
    <w:rsid w:val="00BF5A1B"/>
    <w:rsid w:val="00C0005A"/>
    <w:rsid w:val="00C12F09"/>
    <w:rsid w:val="00C17D73"/>
    <w:rsid w:val="00C203DA"/>
    <w:rsid w:val="00C25A01"/>
    <w:rsid w:val="00C465BF"/>
    <w:rsid w:val="00C468FB"/>
    <w:rsid w:val="00C5674E"/>
    <w:rsid w:val="00C56DA5"/>
    <w:rsid w:val="00C57424"/>
    <w:rsid w:val="00C57AA2"/>
    <w:rsid w:val="00C61830"/>
    <w:rsid w:val="00C6327A"/>
    <w:rsid w:val="00C65F23"/>
    <w:rsid w:val="00C66FA5"/>
    <w:rsid w:val="00C7143D"/>
    <w:rsid w:val="00C71E87"/>
    <w:rsid w:val="00C72516"/>
    <w:rsid w:val="00C74015"/>
    <w:rsid w:val="00C81BE8"/>
    <w:rsid w:val="00C91DF2"/>
    <w:rsid w:val="00C9338A"/>
    <w:rsid w:val="00C94C93"/>
    <w:rsid w:val="00C94FD7"/>
    <w:rsid w:val="00CA01C2"/>
    <w:rsid w:val="00CA0BF3"/>
    <w:rsid w:val="00CB215D"/>
    <w:rsid w:val="00CB4E99"/>
    <w:rsid w:val="00CB5700"/>
    <w:rsid w:val="00CC09DD"/>
    <w:rsid w:val="00CC465E"/>
    <w:rsid w:val="00CC5EC4"/>
    <w:rsid w:val="00CD4C59"/>
    <w:rsid w:val="00CD5AC1"/>
    <w:rsid w:val="00CE24E4"/>
    <w:rsid w:val="00CE6792"/>
    <w:rsid w:val="00CE7E3E"/>
    <w:rsid w:val="00CF108B"/>
    <w:rsid w:val="00CF1682"/>
    <w:rsid w:val="00CF2ED8"/>
    <w:rsid w:val="00CF4334"/>
    <w:rsid w:val="00CF4758"/>
    <w:rsid w:val="00CF4F9B"/>
    <w:rsid w:val="00D12437"/>
    <w:rsid w:val="00D22764"/>
    <w:rsid w:val="00D22CB0"/>
    <w:rsid w:val="00D30220"/>
    <w:rsid w:val="00D35603"/>
    <w:rsid w:val="00D37F8D"/>
    <w:rsid w:val="00D428AA"/>
    <w:rsid w:val="00D43094"/>
    <w:rsid w:val="00D43223"/>
    <w:rsid w:val="00D43AF6"/>
    <w:rsid w:val="00D46DC6"/>
    <w:rsid w:val="00D50064"/>
    <w:rsid w:val="00D51345"/>
    <w:rsid w:val="00D600DA"/>
    <w:rsid w:val="00D626F0"/>
    <w:rsid w:val="00D63278"/>
    <w:rsid w:val="00D65484"/>
    <w:rsid w:val="00D6653D"/>
    <w:rsid w:val="00D66574"/>
    <w:rsid w:val="00D70EC9"/>
    <w:rsid w:val="00D716B7"/>
    <w:rsid w:val="00D733A5"/>
    <w:rsid w:val="00D7439E"/>
    <w:rsid w:val="00D7673C"/>
    <w:rsid w:val="00D84DE3"/>
    <w:rsid w:val="00D867DD"/>
    <w:rsid w:val="00D90BC8"/>
    <w:rsid w:val="00D9146E"/>
    <w:rsid w:val="00D96B55"/>
    <w:rsid w:val="00D96CBB"/>
    <w:rsid w:val="00D9732C"/>
    <w:rsid w:val="00DA07E1"/>
    <w:rsid w:val="00DA239B"/>
    <w:rsid w:val="00DA534D"/>
    <w:rsid w:val="00DA5856"/>
    <w:rsid w:val="00DA7A41"/>
    <w:rsid w:val="00DB1764"/>
    <w:rsid w:val="00DB4E13"/>
    <w:rsid w:val="00DB53FB"/>
    <w:rsid w:val="00DB66B1"/>
    <w:rsid w:val="00DC255E"/>
    <w:rsid w:val="00DC4747"/>
    <w:rsid w:val="00DC51A6"/>
    <w:rsid w:val="00DC5D8F"/>
    <w:rsid w:val="00DD0149"/>
    <w:rsid w:val="00DD1D96"/>
    <w:rsid w:val="00DE1AF6"/>
    <w:rsid w:val="00DE5A56"/>
    <w:rsid w:val="00DF04A2"/>
    <w:rsid w:val="00DF0AA0"/>
    <w:rsid w:val="00DF1EC4"/>
    <w:rsid w:val="00DF29ED"/>
    <w:rsid w:val="00DF3EE9"/>
    <w:rsid w:val="00DF5AFC"/>
    <w:rsid w:val="00DF7B15"/>
    <w:rsid w:val="00E00EE7"/>
    <w:rsid w:val="00E0233D"/>
    <w:rsid w:val="00E03A13"/>
    <w:rsid w:val="00E03AAB"/>
    <w:rsid w:val="00E11BE9"/>
    <w:rsid w:val="00E17C95"/>
    <w:rsid w:val="00E17EE7"/>
    <w:rsid w:val="00E26166"/>
    <w:rsid w:val="00E30EC2"/>
    <w:rsid w:val="00E31A51"/>
    <w:rsid w:val="00E3479C"/>
    <w:rsid w:val="00E402CB"/>
    <w:rsid w:val="00E41396"/>
    <w:rsid w:val="00E434F7"/>
    <w:rsid w:val="00E62B07"/>
    <w:rsid w:val="00E65EAC"/>
    <w:rsid w:val="00E6732F"/>
    <w:rsid w:val="00E70955"/>
    <w:rsid w:val="00E71849"/>
    <w:rsid w:val="00E74D49"/>
    <w:rsid w:val="00E77877"/>
    <w:rsid w:val="00E82EF9"/>
    <w:rsid w:val="00E8335E"/>
    <w:rsid w:val="00E93D29"/>
    <w:rsid w:val="00EA3718"/>
    <w:rsid w:val="00EA3AF3"/>
    <w:rsid w:val="00EB00A3"/>
    <w:rsid w:val="00EB2649"/>
    <w:rsid w:val="00EB3F0F"/>
    <w:rsid w:val="00EC2E36"/>
    <w:rsid w:val="00ED2D59"/>
    <w:rsid w:val="00EE415C"/>
    <w:rsid w:val="00EE6790"/>
    <w:rsid w:val="00EF1FFD"/>
    <w:rsid w:val="00F0177B"/>
    <w:rsid w:val="00F02003"/>
    <w:rsid w:val="00F04CA2"/>
    <w:rsid w:val="00F069D8"/>
    <w:rsid w:val="00F118D1"/>
    <w:rsid w:val="00F11F81"/>
    <w:rsid w:val="00F13B92"/>
    <w:rsid w:val="00F13D9C"/>
    <w:rsid w:val="00F15B78"/>
    <w:rsid w:val="00F167BC"/>
    <w:rsid w:val="00F16AD3"/>
    <w:rsid w:val="00F17E8F"/>
    <w:rsid w:val="00F223A0"/>
    <w:rsid w:val="00F243BD"/>
    <w:rsid w:val="00F24E61"/>
    <w:rsid w:val="00F26446"/>
    <w:rsid w:val="00F26478"/>
    <w:rsid w:val="00F30A7F"/>
    <w:rsid w:val="00F31715"/>
    <w:rsid w:val="00F33890"/>
    <w:rsid w:val="00F346D9"/>
    <w:rsid w:val="00F42748"/>
    <w:rsid w:val="00F4365F"/>
    <w:rsid w:val="00F4376A"/>
    <w:rsid w:val="00F450BA"/>
    <w:rsid w:val="00F47417"/>
    <w:rsid w:val="00F47A6E"/>
    <w:rsid w:val="00F50063"/>
    <w:rsid w:val="00F5652E"/>
    <w:rsid w:val="00F6109C"/>
    <w:rsid w:val="00F6298A"/>
    <w:rsid w:val="00F63DC9"/>
    <w:rsid w:val="00F65EB3"/>
    <w:rsid w:val="00F66301"/>
    <w:rsid w:val="00F66F2C"/>
    <w:rsid w:val="00F67CC5"/>
    <w:rsid w:val="00F67F0E"/>
    <w:rsid w:val="00F71564"/>
    <w:rsid w:val="00F71E4E"/>
    <w:rsid w:val="00F72FCE"/>
    <w:rsid w:val="00F7772F"/>
    <w:rsid w:val="00F8703F"/>
    <w:rsid w:val="00F90130"/>
    <w:rsid w:val="00F937B2"/>
    <w:rsid w:val="00FA30E0"/>
    <w:rsid w:val="00FA3FE9"/>
    <w:rsid w:val="00FA4DE6"/>
    <w:rsid w:val="00FA60FD"/>
    <w:rsid w:val="00FA64A5"/>
    <w:rsid w:val="00FC2E5A"/>
    <w:rsid w:val="00FC6077"/>
    <w:rsid w:val="00FD1087"/>
    <w:rsid w:val="00FD2857"/>
    <w:rsid w:val="00FD46BE"/>
    <w:rsid w:val="00FD4E59"/>
    <w:rsid w:val="00FE3D69"/>
    <w:rsid w:val="00FE3E7D"/>
    <w:rsid w:val="00FE44C8"/>
    <w:rsid w:val="00FE5D56"/>
    <w:rsid w:val="00FF248A"/>
    <w:rsid w:val="00FF4825"/>
    <w:rsid w:val="00FF7A10"/>
    <w:rsid w:val="00FF7B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A975C"/>
  <w15:docId w15:val="{83219ECB-8CB2-48B3-A526-B51EB8B4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50BA"/>
    <w:pPr>
      <w:widowControl w:val="0"/>
      <w:autoSpaceDE w:val="0"/>
      <w:autoSpaceDN w:val="0"/>
      <w:spacing w:after="0" w:line="240" w:lineRule="auto"/>
    </w:pPr>
    <w:rPr>
      <w:rFonts w:ascii="Arial" w:eastAsia="Arial" w:hAnsi="Arial" w:cs="Arial"/>
      <w:lang w:val="es-CO" w:eastAsia="es-CO" w:bidi="es-CO"/>
    </w:rPr>
  </w:style>
  <w:style w:type="paragraph" w:styleId="Ttulo1">
    <w:name w:val="heading 1"/>
    <w:basedOn w:val="Normal"/>
    <w:link w:val="Ttulo1Car"/>
    <w:uiPriority w:val="9"/>
    <w:qFormat/>
    <w:rsid w:val="00F450BA"/>
    <w:pPr>
      <w:ind w:left="1213" w:hanging="1081"/>
      <w:jc w:val="both"/>
      <w:outlineLvl w:val="0"/>
    </w:pPr>
    <w:rPr>
      <w:b/>
      <w:bCs/>
    </w:rPr>
  </w:style>
  <w:style w:type="paragraph" w:styleId="Ttulo2">
    <w:name w:val="heading 2"/>
    <w:basedOn w:val="Normal"/>
    <w:link w:val="Ttulo2Car"/>
    <w:uiPriority w:val="1"/>
    <w:qFormat/>
    <w:rsid w:val="00F450BA"/>
    <w:pPr>
      <w:ind w:left="560" w:hanging="428"/>
      <w:jc w:val="both"/>
      <w:outlineLvl w:val="1"/>
    </w:pPr>
    <w:rPr>
      <w:b/>
      <w:bCs/>
      <w:i/>
    </w:rPr>
  </w:style>
  <w:style w:type="paragraph" w:styleId="Ttulo3">
    <w:name w:val="heading 3"/>
    <w:basedOn w:val="Normal"/>
    <w:next w:val="Normal"/>
    <w:link w:val="Ttulo3Car"/>
    <w:uiPriority w:val="9"/>
    <w:unhideWhenUsed/>
    <w:qFormat/>
    <w:rsid w:val="00394D0A"/>
    <w:pPr>
      <w:keepNext/>
      <w:spacing w:line="288" w:lineRule="auto"/>
      <w:jc w:val="center"/>
      <w:outlineLvl w:val="2"/>
    </w:pPr>
    <w:rPr>
      <w:b/>
      <w:bCs/>
    </w:rPr>
  </w:style>
  <w:style w:type="paragraph" w:styleId="Ttulo5">
    <w:name w:val="heading 5"/>
    <w:basedOn w:val="Normal"/>
    <w:next w:val="Normal"/>
    <w:link w:val="Ttulo5Car"/>
    <w:uiPriority w:val="9"/>
    <w:semiHidden/>
    <w:unhideWhenUsed/>
    <w:qFormat/>
    <w:rsid w:val="00114A0A"/>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50BA"/>
    <w:rPr>
      <w:rFonts w:ascii="Arial" w:eastAsia="Arial" w:hAnsi="Arial" w:cs="Arial"/>
      <w:b/>
      <w:bCs/>
      <w:lang w:val="es-CO" w:eastAsia="es-CO" w:bidi="es-CO"/>
    </w:rPr>
  </w:style>
  <w:style w:type="character" w:customStyle="1" w:styleId="Ttulo2Car">
    <w:name w:val="Título 2 Car"/>
    <w:basedOn w:val="Fuentedeprrafopredeter"/>
    <w:link w:val="Ttulo2"/>
    <w:uiPriority w:val="1"/>
    <w:rsid w:val="00F450BA"/>
    <w:rPr>
      <w:rFonts w:ascii="Arial" w:eastAsia="Arial" w:hAnsi="Arial" w:cs="Arial"/>
      <w:b/>
      <w:bCs/>
      <w:i/>
      <w:lang w:val="es-CO" w:eastAsia="es-CO" w:bidi="es-CO"/>
    </w:rPr>
  </w:style>
  <w:style w:type="table" w:customStyle="1" w:styleId="TableNormal">
    <w:name w:val="Table Normal"/>
    <w:uiPriority w:val="2"/>
    <w:semiHidden/>
    <w:unhideWhenUsed/>
    <w:qFormat/>
    <w:rsid w:val="00F450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450BA"/>
  </w:style>
  <w:style w:type="character" w:customStyle="1" w:styleId="TextoindependienteCar">
    <w:name w:val="Texto independiente Car"/>
    <w:basedOn w:val="Fuentedeprrafopredeter"/>
    <w:link w:val="Textoindependiente"/>
    <w:uiPriority w:val="1"/>
    <w:rsid w:val="00F450BA"/>
    <w:rPr>
      <w:rFonts w:ascii="Arial" w:eastAsia="Arial" w:hAnsi="Arial" w:cs="Arial"/>
      <w:lang w:val="es-CO" w:eastAsia="es-CO" w:bidi="es-CO"/>
    </w:rPr>
  </w:style>
  <w:style w:type="paragraph" w:styleId="Prrafodelista">
    <w:name w:val="List Paragraph"/>
    <w:aliases w:val="titulo 3,List Paragraph1,lp1,Bullet Number,Num Bullet 1,List Paragraph11,lp11,Bullet 1,Use Case List Paragraph,Bullet List,FooterText,numbered,Paragraphe de liste1,Bulletr List Paragraph,Foot,列出段落,列出段落1,List Paragraph2,List Paragraph21"/>
    <w:basedOn w:val="Normal"/>
    <w:link w:val="PrrafodelistaCar"/>
    <w:uiPriority w:val="34"/>
    <w:qFormat/>
    <w:rsid w:val="00F450BA"/>
    <w:pPr>
      <w:ind w:left="560" w:hanging="428"/>
      <w:jc w:val="both"/>
    </w:pPr>
  </w:style>
  <w:style w:type="paragraph" w:customStyle="1" w:styleId="TableParagraph">
    <w:name w:val="Table Paragraph"/>
    <w:basedOn w:val="Normal"/>
    <w:uiPriority w:val="1"/>
    <w:qFormat/>
    <w:rsid w:val="00F450BA"/>
    <w:pPr>
      <w:spacing w:line="234" w:lineRule="exact"/>
      <w:ind w:left="107"/>
    </w:pPr>
  </w:style>
  <w:style w:type="paragraph" w:styleId="Textodeglobo">
    <w:name w:val="Balloon Text"/>
    <w:basedOn w:val="Normal"/>
    <w:link w:val="TextodegloboCar"/>
    <w:uiPriority w:val="99"/>
    <w:semiHidden/>
    <w:unhideWhenUsed/>
    <w:rsid w:val="00F450BA"/>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0BA"/>
    <w:rPr>
      <w:rFonts w:ascii="Tahoma" w:eastAsia="Arial" w:hAnsi="Tahoma" w:cs="Tahoma"/>
      <w:sz w:val="16"/>
      <w:szCs w:val="16"/>
      <w:lang w:val="es-CO" w:eastAsia="es-CO" w:bidi="es-CO"/>
    </w:rPr>
  </w:style>
  <w:style w:type="paragraph" w:styleId="Encabezado">
    <w:name w:val="header"/>
    <w:basedOn w:val="Normal"/>
    <w:link w:val="EncabezadoCar"/>
    <w:unhideWhenUsed/>
    <w:rsid w:val="00F450BA"/>
    <w:pPr>
      <w:tabs>
        <w:tab w:val="center" w:pos="4419"/>
        <w:tab w:val="right" w:pos="8838"/>
      </w:tabs>
    </w:pPr>
  </w:style>
  <w:style w:type="character" w:customStyle="1" w:styleId="EncabezadoCar">
    <w:name w:val="Encabezado Car"/>
    <w:basedOn w:val="Fuentedeprrafopredeter"/>
    <w:link w:val="Encabezado"/>
    <w:rsid w:val="00F450BA"/>
    <w:rPr>
      <w:rFonts w:ascii="Arial" w:eastAsia="Arial" w:hAnsi="Arial" w:cs="Arial"/>
      <w:lang w:val="es-CO" w:eastAsia="es-CO" w:bidi="es-CO"/>
    </w:rPr>
  </w:style>
  <w:style w:type="paragraph" w:styleId="Piedepgina">
    <w:name w:val="footer"/>
    <w:basedOn w:val="Normal"/>
    <w:link w:val="PiedepginaCar"/>
    <w:unhideWhenUsed/>
    <w:rsid w:val="00F450BA"/>
    <w:pPr>
      <w:tabs>
        <w:tab w:val="center" w:pos="4419"/>
        <w:tab w:val="right" w:pos="8838"/>
      </w:tabs>
    </w:pPr>
  </w:style>
  <w:style w:type="character" w:customStyle="1" w:styleId="PiedepginaCar">
    <w:name w:val="Pie de página Car"/>
    <w:basedOn w:val="Fuentedeprrafopredeter"/>
    <w:link w:val="Piedepgina"/>
    <w:rsid w:val="00F450BA"/>
    <w:rPr>
      <w:rFonts w:ascii="Arial" w:eastAsia="Arial" w:hAnsi="Arial" w:cs="Arial"/>
      <w:lang w:val="es-CO" w:eastAsia="es-CO" w:bidi="es-CO"/>
    </w:rPr>
  </w:style>
  <w:style w:type="paragraph" w:styleId="Textonotapie">
    <w:name w:val="footnote text"/>
    <w:basedOn w:val="Normal"/>
    <w:link w:val="TextonotapieCar"/>
    <w:uiPriority w:val="99"/>
    <w:semiHidden/>
    <w:unhideWhenUsed/>
    <w:rsid w:val="00F450BA"/>
    <w:rPr>
      <w:sz w:val="20"/>
      <w:szCs w:val="20"/>
    </w:rPr>
  </w:style>
  <w:style w:type="character" w:customStyle="1" w:styleId="TextonotapieCar">
    <w:name w:val="Texto nota pie Car"/>
    <w:basedOn w:val="Fuentedeprrafopredeter"/>
    <w:link w:val="Textonotapie"/>
    <w:uiPriority w:val="99"/>
    <w:semiHidden/>
    <w:rsid w:val="00F450BA"/>
    <w:rPr>
      <w:rFonts w:ascii="Arial" w:eastAsia="Arial" w:hAnsi="Arial" w:cs="Arial"/>
      <w:sz w:val="20"/>
      <w:szCs w:val="20"/>
      <w:lang w:val="es-CO" w:eastAsia="es-CO" w:bidi="es-CO"/>
    </w:rPr>
  </w:style>
  <w:style w:type="character" w:styleId="Refdenotaalpie">
    <w:name w:val="footnote reference"/>
    <w:basedOn w:val="Fuentedeprrafopredeter"/>
    <w:uiPriority w:val="99"/>
    <w:semiHidden/>
    <w:unhideWhenUsed/>
    <w:rsid w:val="00F450BA"/>
    <w:rPr>
      <w:vertAlign w:val="superscript"/>
    </w:rPr>
  </w:style>
  <w:style w:type="paragraph" w:styleId="Textonotaalfinal">
    <w:name w:val="endnote text"/>
    <w:basedOn w:val="Normal"/>
    <w:link w:val="TextonotaalfinalCar"/>
    <w:uiPriority w:val="99"/>
    <w:semiHidden/>
    <w:unhideWhenUsed/>
    <w:rsid w:val="00F450BA"/>
    <w:rPr>
      <w:sz w:val="20"/>
      <w:szCs w:val="20"/>
    </w:rPr>
  </w:style>
  <w:style w:type="character" w:customStyle="1" w:styleId="TextonotaalfinalCar">
    <w:name w:val="Texto nota al final Car"/>
    <w:basedOn w:val="Fuentedeprrafopredeter"/>
    <w:link w:val="Textonotaalfinal"/>
    <w:uiPriority w:val="99"/>
    <w:semiHidden/>
    <w:rsid w:val="00F450BA"/>
    <w:rPr>
      <w:rFonts w:ascii="Arial" w:eastAsia="Arial" w:hAnsi="Arial" w:cs="Arial"/>
      <w:sz w:val="20"/>
      <w:szCs w:val="20"/>
      <w:lang w:val="es-CO" w:eastAsia="es-CO" w:bidi="es-CO"/>
    </w:rPr>
  </w:style>
  <w:style w:type="character" w:styleId="Refdenotaalfinal">
    <w:name w:val="endnote reference"/>
    <w:basedOn w:val="Fuentedeprrafopredeter"/>
    <w:uiPriority w:val="99"/>
    <w:semiHidden/>
    <w:unhideWhenUsed/>
    <w:rsid w:val="00F450BA"/>
    <w:rPr>
      <w:vertAlign w:val="superscript"/>
    </w:rPr>
  </w:style>
  <w:style w:type="paragraph" w:styleId="Textocomentario">
    <w:name w:val="annotation text"/>
    <w:basedOn w:val="Normal"/>
    <w:link w:val="TextocomentarioCar"/>
    <w:semiHidden/>
    <w:rsid w:val="00F450BA"/>
    <w:pPr>
      <w:widowControl/>
      <w:autoSpaceDE/>
      <w:autoSpaceDN/>
    </w:pPr>
    <w:rPr>
      <w:rFonts w:ascii="Times New Roman" w:eastAsia="Times New Roman" w:hAnsi="Times New Roman" w:cs="Times New Roman"/>
      <w:sz w:val="20"/>
      <w:szCs w:val="20"/>
      <w:lang w:val="es-ES" w:eastAsia="es-ES" w:bidi="ar-SA"/>
    </w:rPr>
  </w:style>
  <w:style w:type="character" w:customStyle="1" w:styleId="TextocomentarioCar">
    <w:name w:val="Texto comentario Car"/>
    <w:basedOn w:val="Fuentedeprrafopredeter"/>
    <w:link w:val="Textocomentario"/>
    <w:semiHidden/>
    <w:rsid w:val="00F450BA"/>
    <w:rPr>
      <w:rFonts w:ascii="Times New Roman" w:eastAsia="Times New Roman" w:hAnsi="Times New Roman" w:cs="Times New Roman"/>
      <w:sz w:val="20"/>
      <w:szCs w:val="20"/>
      <w:lang w:val="es-ES" w:eastAsia="es-ES"/>
    </w:rPr>
  </w:style>
  <w:style w:type="character" w:customStyle="1" w:styleId="PrrafodelistaCar">
    <w:name w:val="Párrafo de lista Car"/>
    <w:aliases w:val="titulo 3 Car,List Paragraph1 Car,lp1 Car,Bullet Number Car,Num Bullet 1 Car,List Paragraph11 Car,lp11 Car,Bullet 1 Car,Use Case List Paragraph Car,Bullet List Car,FooterText Car,numbered Car,Paragraphe de liste1 Car,Foot Car"/>
    <w:link w:val="Prrafodelista"/>
    <w:uiPriority w:val="34"/>
    <w:rsid w:val="00F450BA"/>
    <w:rPr>
      <w:rFonts w:ascii="Arial" w:eastAsia="Arial" w:hAnsi="Arial" w:cs="Arial"/>
      <w:lang w:val="es-CO" w:eastAsia="es-CO" w:bidi="es-CO"/>
    </w:rPr>
  </w:style>
  <w:style w:type="table" w:customStyle="1" w:styleId="Tablanormal11">
    <w:name w:val="Tabla normal 11"/>
    <w:basedOn w:val="Tablanormal"/>
    <w:uiPriority w:val="41"/>
    <w:rsid w:val="00F450BA"/>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F450BA"/>
    <w:rPr>
      <w:color w:val="0000FF" w:themeColor="hyperlink"/>
      <w:u w:val="single"/>
    </w:rPr>
  </w:style>
  <w:style w:type="paragraph" w:customStyle="1" w:styleId="Default">
    <w:name w:val="Default"/>
    <w:rsid w:val="00F450BA"/>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uiPriority w:val="59"/>
    <w:rsid w:val="00F450B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450BA"/>
    <w:pPr>
      <w:spacing w:after="0" w:line="240" w:lineRule="auto"/>
    </w:pPr>
    <w:rPr>
      <w:rFonts w:ascii="Arial" w:eastAsia="Arial" w:hAnsi="Arial" w:cs="Arial"/>
      <w:lang w:val="es-CO" w:eastAsia="es-CO" w:bidi="es-CO"/>
    </w:rPr>
  </w:style>
  <w:style w:type="paragraph" w:styleId="TtuloTDC">
    <w:name w:val="TOC Heading"/>
    <w:basedOn w:val="Ttulo1"/>
    <w:next w:val="Normal"/>
    <w:uiPriority w:val="39"/>
    <w:unhideWhenUsed/>
    <w:qFormat/>
    <w:rsid w:val="00F450BA"/>
    <w:pPr>
      <w:keepNext/>
      <w:keepLines/>
      <w:widowControl/>
      <w:autoSpaceDE/>
      <w:autoSpaceDN/>
      <w:spacing w:before="240" w:line="259" w:lineRule="auto"/>
      <w:ind w:left="0" w:firstLine="0"/>
      <w:jc w:val="left"/>
      <w:outlineLvl w:val="9"/>
    </w:pPr>
    <w:rPr>
      <w:rFonts w:ascii="Calibri Light" w:eastAsia="Times New Roman" w:hAnsi="Calibri Light" w:cs="Times New Roman"/>
      <w:b w:val="0"/>
      <w:bCs w:val="0"/>
      <w:color w:val="2F5496"/>
      <w:sz w:val="32"/>
      <w:szCs w:val="32"/>
      <w:lang w:bidi="ar-SA"/>
    </w:rPr>
  </w:style>
  <w:style w:type="paragraph" w:styleId="TDC1">
    <w:name w:val="toc 1"/>
    <w:basedOn w:val="Normal"/>
    <w:next w:val="Normal"/>
    <w:autoRedefine/>
    <w:uiPriority w:val="39"/>
    <w:unhideWhenUsed/>
    <w:rsid w:val="00C94FD7"/>
    <w:pPr>
      <w:widowControl/>
      <w:tabs>
        <w:tab w:val="right" w:leader="dot" w:pos="8931"/>
      </w:tabs>
      <w:autoSpaceDE/>
      <w:autoSpaceDN/>
    </w:pPr>
    <w:rPr>
      <w:rFonts w:eastAsia="Calibri"/>
      <w:noProof/>
      <w:sz w:val="20"/>
      <w:szCs w:val="20"/>
    </w:rPr>
  </w:style>
  <w:style w:type="character" w:styleId="Refdecomentario">
    <w:name w:val="annotation reference"/>
    <w:basedOn w:val="Fuentedeprrafopredeter"/>
    <w:uiPriority w:val="99"/>
    <w:semiHidden/>
    <w:unhideWhenUsed/>
    <w:rsid w:val="00F450BA"/>
    <w:rPr>
      <w:sz w:val="16"/>
      <w:szCs w:val="16"/>
    </w:rPr>
  </w:style>
  <w:style w:type="paragraph" w:styleId="Asuntodelcomentario">
    <w:name w:val="annotation subject"/>
    <w:basedOn w:val="Textocomentario"/>
    <w:next w:val="Textocomentario"/>
    <w:link w:val="AsuntodelcomentarioCar"/>
    <w:uiPriority w:val="99"/>
    <w:semiHidden/>
    <w:unhideWhenUsed/>
    <w:rsid w:val="00F450BA"/>
    <w:pPr>
      <w:widowControl w:val="0"/>
      <w:autoSpaceDE w:val="0"/>
      <w:autoSpaceDN w:val="0"/>
    </w:pPr>
    <w:rPr>
      <w:rFonts w:ascii="Arial" w:eastAsia="Arial" w:hAnsi="Arial" w:cs="Arial"/>
      <w:b/>
      <w:bCs/>
      <w:lang w:val="es-CO" w:eastAsia="es-CO" w:bidi="es-CO"/>
    </w:rPr>
  </w:style>
  <w:style w:type="character" w:customStyle="1" w:styleId="AsuntodelcomentarioCar">
    <w:name w:val="Asunto del comentario Car"/>
    <w:basedOn w:val="TextocomentarioCar"/>
    <w:link w:val="Asuntodelcomentario"/>
    <w:uiPriority w:val="99"/>
    <w:semiHidden/>
    <w:rsid w:val="00F450BA"/>
    <w:rPr>
      <w:rFonts w:ascii="Arial" w:eastAsia="Arial" w:hAnsi="Arial" w:cs="Arial"/>
      <w:b/>
      <w:bCs/>
      <w:sz w:val="20"/>
      <w:szCs w:val="20"/>
      <w:lang w:val="es-CO" w:eastAsia="es-CO" w:bidi="es-CO"/>
    </w:rPr>
  </w:style>
  <w:style w:type="character" w:customStyle="1" w:styleId="textochiconew1">
    <w:name w:val="textochiconew1"/>
    <w:rsid w:val="00F450BA"/>
    <w:rPr>
      <w:rFonts w:ascii="Arial" w:hAnsi="Arial" w:cs="Arial" w:hint="default"/>
      <w:strike w:val="0"/>
      <w:dstrike w:val="0"/>
      <w:color w:val="000000"/>
      <w:u w:val="none"/>
      <w:effect w:val="none"/>
    </w:rPr>
  </w:style>
  <w:style w:type="table" w:customStyle="1" w:styleId="Tablanormal12">
    <w:name w:val="Tabla normal 12"/>
    <w:basedOn w:val="Tablanormal"/>
    <w:uiPriority w:val="41"/>
    <w:rsid w:val="00F450BA"/>
    <w:pPr>
      <w:widowControl w:val="0"/>
      <w:autoSpaceDE w:val="0"/>
      <w:autoSpaceDN w:val="0"/>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5Car">
    <w:name w:val="Título 5 Car"/>
    <w:basedOn w:val="Fuentedeprrafopredeter"/>
    <w:link w:val="Ttulo5"/>
    <w:uiPriority w:val="9"/>
    <w:semiHidden/>
    <w:rsid w:val="00114A0A"/>
    <w:rPr>
      <w:rFonts w:asciiTheme="majorHAnsi" w:eastAsiaTheme="majorEastAsia" w:hAnsiTheme="majorHAnsi" w:cstheme="majorBidi"/>
      <w:color w:val="243F60" w:themeColor="accent1" w:themeShade="7F"/>
      <w:lang w:val="es-CO" w:eastAsia="es-CO" w:bidi="es-CO"/>
    </w:rPr>
  </w:style>
  <w:style w:type="paragraph" w:styleId="Textoindependiente3">
    <w:name w:val="Body Text 3"/>
    <w:basedOn w:val="Normal"/>
    <w:link w:val="Textoindependiente3Car"/>
    <w:uiPriority w:val="99"/>
    <w:semiHidden/>
    <w:unhideWhenUsed/>
    <w:rsid w:val="00114A0A"/>
    <w:pPr>
      <w:widowControl/>
      <w:autoSpaceDE/>
      <w:autoSpaceDN/>
      <w:spacing w:after="120" w:line="276" w:lineRule="auto"/>
    </w:pPr>
    <w:rPr>
      <w:rFonts w:ascii="Calibri" w:eastAsia="Times New Roman" w:hAnsi="Calibri" w:cs="Times New Roman"/>
      <w:sz w:val="16"/>
      <w:szCs w:val="16"/>
      <w:lang w:eastAsia="en-US" w:bidi="ar-SA"/>
    </w:rPr>
  </w:style>
  <w:style w:type="character" w:customStyle="1" w:styleId="Textoindependiente3Car">
    <w:name w:val="Texto independiente 3 Car"/>
    <w:basedOn w:val="Fuentedeprrafopredeter"/>
    <w:link w:val="Textoindependiente3"/>
    <w:uiPriority w:val="99"/>
    <w:semiHidden/>
    <w:rsid w:val="00114A0A"/>
    <w:rPr>
      <w:rFonts w:ascii="Calibri" w:eastAsia="Times New Roman" w:hAnsi="Calibri" w:cs="Times New Roman"/>
      <w:sz w:val="16"/>
      <w:szCs w:val="16"/>
      <w:lang w:val="es-CO"/>
    </w:rPr>
  </w:style>
  <w:style w:type="paragraph" w:customStyle="1" w:styleId="Titulo4">
    <w:name w:val="Titulo 4"/>
    <w:basedOn w:val="Normal"/>
    <w:autoRedefine/>
    <w:rsid w:val="00114A0A"/>
    <w:pPr>
      <w:widowControl/>
      <w:tabs>
        <w:tab w:val="left" w:pos="-720"/>
        <w:tab w:val="left" w:pos="0"/>
        <w:tab w:val="left" w:pos="720"/>
      </w:tabs>
      <w:suppressAutoHyphens/>
      <w:autoSpaceDE/>
      <w:autoSpaceDN/>
      <w:ind w:left="1134" w:hanging="1134"/>
      <w:jc w:val="both"/>
    </w:pPr>
    <w:rPr>
      <w:rFonts w:eastAsia="Times New Roman"/>
      <w:b/>
      <w:bCs/>
      <w:spacing w:val="-3"/>
      <w:sz w:val="24"/>
      <w:szCs w:val="24"/>
      <w:lang w:val="es-ES" w:eastAsia="es-ES" w:bidi="ar-SA"/>
    </w:rPr>
  </w:style>
  <w:style w:type="table" w:customStyle="1" w:styleId="Cuadrculadetablaclara1">
    <w:name w:val="Cuadrícula de tabla clara1"/>
    <w:basedOn w:val="Tablanormal"/>
    <w:uiPriority w:val="40"/>
    <w:rsid w:val="005C2F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DC2">
    <w:name w:val="toc 2"/>
    <w:basedOn w:val="Normal"/>
    <w:next w:val="Normal"/>
    <w:autoRedefine/>
    <w:uiPriority w:val="39"/>
    <w:unhideWhenUsed/>
    <w:rsid w:val="00B64876"/>
    <w:pPr>
      <w:tabs>
        <w:tab w:val="right" w:leader="dot" w:pos="8830"/>
      </w:tabs>
      <w:spacing w:after="100"/>
      <w:ind w:left="220"/>
    </w:pPr>
  </w:style>
  <w:style w:type="paragraph" w:styleId="TDC3">
    <w:name w:val="toc 3"/>
    <w:basedOn w:val="Normal"/>
    <w:next w:val="Normal"/>
    <w:autoRedefine/>
    <w:uiPriority w:val="39"/>
    <w:unhideWhenUsed/>
    <w:rsid w:val="00C94FD7"/>
    <w:pPr>
      <w:tabs>
        <w:tab w:val="right" w:leader="dot" w:pos="8830"/>
      </w:tabs>
      <w:spacing w:after="100"/>
    </w:pPr>
    <w:rPr>
      <w:noProof/>
      <w:sz w:val="20"/>
      <w:szCs w:val="20"/>
    </w:rPr>
  </w:style>
  <w:style w:type="character" w:styleId="Nmerodepgina">
    <w:name w:val="page number"/>
    <w:basedOn w:val="Fuentedeprrafopredeter"/>
    <w:rsid w:val="005F4BF2"/>
  </w:style>
  <w:style w:type="table" w:customStyle="1" w:styleId="Tablanormal13">
    <w:name w:val="Tabla normal 13"/>
    <w:basedOn w:val="Tablanormal"/>
    <w:uiPriority w:val="41"/>
    <w:rsid w:val="00C468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angradetextonormal">
    <w:name w:val="Body Text Indent"/>
    <w:basedOn w:val="Normal"/>
    <w:link w:val="SangradetextonormalCar"/>
    <w:uiPriority w:val="99"/>
    <w:unhideWhenUsed/>
    <w:rsid w:val="008E2850"/>
    <w:pPr>
      <w:spacing w:line="288" w:lineRule="auto"/>
      <w:ind w:left="7"/>
      <w:jc w:val="both"/>
    </w:pPr>
  </w:style>
  <w:style w:type="character" w:customStyle="1" w:styleId="SangradetextonormalCar">
    <w:name w:val="Sangría de texto normal Car"/>
    <w:basedOn w:val="Fuentedeprrafopredeter"/>
    <w:link w:val="Sangradetextonormal"/>
    <w:uiPriority w:val="99"/>
    <w:rsid w:val="008E2850"/>
    <w:rPr>
      <w:rFonts w:ascii="Arial" w:eastAsia="Arial" w:hAnsi="Arial" w:cs="Arial"/>
      <w:lang w:val="es-CO" w:eastAsia="es-CO" w:bidi="es-CO"/>
    </w:rPr>
  </w:style>
  <w:style w:type="character" w:customStyle="1" w:styleId="Ttulo3Car">
    <w:name w:val="Título 3 Car"/>
    <w:basedOn w:val="Fuentedeprrafopredeter"/>
    <w:link w:val="Ttulo3"/>
    <w:uiPriority w:val="9"/>
    <w:rsid w:val="00394D0A"/>
    <w:rPr>
      <w:rFonts w:ascii="Arial" w:eastAsia="Arial" w:hAnsi="Arial" w:cs="Arial"/>
      <w:b/>
      <w:bCs/>
      <w:lang w:val="es-CO" w:eastAsia="es-CO" w:bidi="es-CO"/>
    </w:rPr>
  </w:style>
  <w:style w:type="paragraph" w:styleId="Textoindependiente2">
    <w:name w:val="Body Text 2"/>
    <w:basedOn w:val="Normal"/>
    <w:link w:val="Textoindependiente2Car"/>
    <w:uiPriority w:val="99"/>
    <w:unhideWhenUsed/>
    <w:rsid w:val="0023129C"/>
    <w:pPr>
      <w:spacing w:line="288" w:lineRule="auto"/>
      <w:jc w:val="both"/>
    </w:pPr>
  </w:style>
  <w:style w:type="character" w:customStyle="1" w:styleId="Textoindependiente2Car">
    <w:name w:val="Texto independiente 2 Car"/>
    <w:basedOn w:val="Fuentedeprrafopredeter"/>
    <w:link w:val="Textoindependiente2"/>
    <w:uiPriority w:val="99"/>
    <w:rsid w:val="0023129C"/>
    <w:rPr>
      <w:rFonts w:ascii="Arial" w:eastAsia="Arial" w:hAnsi="Arial" w:cs="Arial"/>
      <w:lang w:val="es-CO" w:eastAsia="es-CO" w:bidi="es-CO"/>
    </w:rPr>
  </w:style>
  <w:style w:type="paragraph" w:customStyle="1" w:styleId="CM4">
    <w:name w:val="CM4"/>
    <w:basedOn w:val="Default"/>
    <w:next w:val="Default"/>
    <w:uiPriority w:val="99"/>
    <w:rsid w:val="00140603"/>
    <w:pPr>
      <w:spacing w:line="273" w:lineRule="atLeast"/>
    </w:pPr>
    <w:rPr>
      <w:rFonts w:eastAsiaTheme="minorHAnsi"/>
      <w:color w:val="auto"/>
      <w:lang w:val="es-CO" w:eastAsia="en-US"/>
    </w:rPr>
  </w:style>
  <w:style w:type="character" w:customStyle="1" w:styleId="ui-provider">
    <w:name w:val="ui-provider"/>
    <w:basedOn w:val="Fuentedeprrafopredeter"/>
    <w:rsid w:val="004753B5"/>
  </w:style>
  <w:style w:type="table" w:styleId="Tabladecuadrcula4-nfasis1">
    <w:name w:val="Grid Table 4 Accent 1"/>
    <w:basedOn w:val="Tablanormal"/>
    <w:uiPriority w:val="49"/>
    <w:rsid w:val="00FA60F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50385">
      <w:bodyDiv w:val="1"/>
      <w:marLeft w:val="0"/>
      <w:marRight w:val="0"/>
      <w:marTop w:val="0"/>
      <w:marBottom w:val="0"/>
      <w:divBdr>
        <w:top w:val="none" w:sz="0" w:space="0" w:color="auto"/>
        <w:left w:val="none" w:sz="0" w:space="0" w:color="auto"/>
        <w:bottom w:val="none" w:sz="0" w:space="0" w:color="auto"/>
        <w:right w:val="none" w:sz="0" w:space="0" w:color="auto"/>
      </w:divBdr>
    </w:div>
    <w:div w:id="182709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t@supersociedades.gov.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14a1bb-9825-43f8-b441-176af96da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0BAA1A06404004F84E39D015C4706B2" ma:contentTypeVersion="14" ma:contentTypeDescription="Crear nuevo documento." ma:contentTypeScope="" ma:versionID="69fd4da7bbb5123c0502b5f3b8a2fc9f">
  <xsd:schema xmlns:xsd="http://www.w3.org/2001/XMLSchema" xmlns:xs="http://www.w3.org/2001/XMLSchema" xmlns:p="http://schemas.microsoft.com/office/2006/metadata/properties" xmlns:ns3="fa14a1bb-9825-43f8-b441-176af96da7fb" xmlns:ns4="1370a30c-b14d-4758-8a93-46a1f6b50ae7" targetNamespace="http://schemas.microsoft.com/office/2006/metadata/properties" ma:root="true" ma:fieldsID="4f47c2ce10f9312cbf271a7bab27ae87" ns3:_="" ns4:_="">
    <xsd:import namespace="fa14a1bb-9825-43f8-b441-176af96da7fb"/>
    <xsd:import namespace="1370a30c-b14d-4758-8a93-46a1f6b50ae7"/>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4a1bb-9825-43f8-b441-176af96da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70a30c-b14d-4758-8a93-46a1f6b50ae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81942-AC95-4F63-9432-4B96873FAB1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370a30c-b14d-4758-8a93-46a1f6b50ae7"/>
    <ds:schemaRef ds:uri="http://schemas.openxmlformats.org/package/2006/metadata/core-properties"/>
    <ds:schemaRef ds:uri="fa14a1bb-9825-43f8-b441-176af96da7fb"/>
    <ds:schemaRef ds:uri="http://www.w3.org/XML/1998/namespace"/>
    <ds:schemaRef ds:uri="http://purl.org/dc/dcmitype/"/>
  </ds:schemaRefs>
</ds:datastoreItem>
</file>

<file path=customXml/itemProps2.xml><?xml version="1.0" encoding="utf-8"?>
<ds:datastoreItem xmlns:ds="http://schemas.openxmlformats.org/officeDocument/2006/customXml" ds:itemID="{44292648-335D-4F39-890B-AAF15E319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4a1bb-9825-43f8-b441-176af96da7fb"/>
    <ds:schemaRef ds:uri="1370a30c-b14d-4758-8a93-46a1f6b50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46E26-77B9-40F6-B1FC-B2BE4F753BCB}">
  <ds:schemaRefs>
    <ds:schemaRef ds:uri="http://schemas.microsoft.com/sharepoint/v3/contenttype/forms"/>
  </ds:schemaRefs>
</ds:datastoreItem>
</file>

<file path=customXml/itemProps4.xml><?xml version="1.0" encoding="utf-8"?>
<ds:datastoreItem xmlns:ds="http://schemas.openxmlformats.org/officeDocument/2006/customXml" ds:itemID="{98236B2F-6953-43BD-97F8-B99125DA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12834</Words>
  <Characters>70590</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Manual de teletrabajo</vt:lpstr>
    </vt:vector>
  </TitlesOfParts>
  <Company/>
  <LinksUpToDate>false</LinksUpToDate>
  <CharactersWithSpaces>83258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teletrabajo</dc:title>
  <dc:subject/>
  <dc:creator>Vilma Patricia Ferreira Lugo</dc:creator>
  <cp:keywords/>
  <dc:description/>
  <cp:lastModifiedBy>Juan Manuel Maya Bravo</cp:lastModifiedBy>
  <cp:revision>3</cp:revision>
  <cp:lastPrinted>2024-01-30T19:00:00Z</cp:lastPrinted>
  <dcterms:created xsi:type="dcterms:W3CDTF">2024-01-30T19:00:00Z</dcterms:created>
  <dcterms:modified xsi:type="dcterms:W3CDTF">2024-01-30T19:00:00Z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dlc_DocIdItemGuid">
    <vt:lpwstr>95a24fda-053b-4467-ad94-1f6bcf3ce0f1</vt:lpwstr>
  </property>
  <property fmtid="{D5CDD505-2E9C-101B-9397-08002B2CF9AE}" pid="4" name="ContentTypeId">
    <vt:lpwstr>0x01010030BAA1A06404004F84E39D015C4706B2</vt:lpwstr>
  </property>
  <property fmtid="{D5CDD505-2E9C-101B-9397-08002B2CF9AE}" pid="5" name="Tipo Documental SGI">
    <vt:lpwstr>Documento</vt:lpwstr>
  </property>
  <property fmtid="{D5CDD505-2E9C-101B-9397-08002B2CF9AE}" pid="6" name="Version_Documento">
    <vt:r8>4</vt:r8>
  </property>
</Properties>
</file>